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4B7" w:rsidRPr="00367B71" w:rsidRDefault="00293B78" w:rsidP="00367B71">
      <w:pPr>
        <w:jc w:val="center"/>
        <w:rPr>
          <w:rFonts w:eastAsia="Calibri"/>
          <w:color w:val="000000" w:themeColor="text1"/>
          <w:sz w:val="20"/>
          <w:szCs w:val="20"/>
        </w:rPr>
      </w:pPr>
      <w:r w:rsidRPr="00367B71">
        <w:rPr>
          <w:rFonts w:eastAsia="Calibri"/>
          <w:color w:val="000000" w:themeColor="text1"/>
          <w:sz w:val="20"/>
          <w:szCs w:val="20"/>
        </w:rPr>
        <w:t>СОДЕРЖАНИЕ</w:t>
      </w:r>
    </w:p>
    <w:p w:rsidR="00190289" w:rsidRPr="00367B71" w:rsidRDefault="00190289" w:rsidP="00367B71">
      <w:pPr>
        <w:jc w:val="both"/>
        <w:rPr>
          <w:rFonts w:eastAsia="Calibri"/>
          <w:color w:val="000000" w:themeColor="text1"/>
          <w:sz w:val="20"/>
          <w:szCs w:val="20"/>
        </w:rPr>
      </w:pPr>
    </w:p>
    <w:p w:rsidR="000D00BB" w:rsidRPr="001B22C6" w:rsidRDefault="000D00BB" w:rsidP="00367B71">
      <w:pPr>
        <w:jc w:val="both"/>
        <w:rPr>
          <w:rFonts w:eastAsia="Calibri"/>
          <w:color w:val="000000" w:themeColor="text1"/>
          <w:sz w:val="20"/>
          <w:szCs w:val="20"/>
        </w:rPr>
      </w:pPr>
      <w:r w:rsidRPr="00367B71">
        <w:rPr>
          <w:rFonts w:eastAsia="Calibri"/>
          <w:color w:val="000000" w:themeColor="text1"/>
          <w:sz w:val="20"/>
          <w:szCs w:val="20"/>
          <w:lang w:val="en-US"/>
        </w:rPr>
        <w:t>I</w:t>
      </w:r>
      <w:r w:rsidRPr="001B22C6">
        <w:rPr>
          <w:rFonts w:eastAsia="Calibri"/>
          <w:color w:val="000000" w:themeColor="text1"/>
          <w:sz w:val="20"/>
          <w:szCs w:val="20"/>
        </w:rPr>
        <w:t>.</w:t>
      </w:r>
      <w:r w:rsidRPr="001B22C6">
        <w:rPr>
          <w:rFonts w:eastAsia="Calibri"/>
          <w:color w:val="000000" w:themeColor="text1"/>
          <w:sz w:val="20"/>
          <w:szCs w:val="20"/>
          <w:lang w:val="en-US"/>
        </w:rPr>
        <w:t> </w:t>
      </w:r>
      <w:r w:rsidRPr="001B22C6">
        <w:rPr>
          <w:rFonts w:eastAsia="Calibri"/>
          <w:color w:val="000000" w:themeColor="text1"/>
          <w:sz w:val="20"/>
          <w:szCs w:val="20"/>
        </w:rPr>
        <w:t>РЕШЕНИЯ СОВЕТА ДЕПУТАТОВ КУЙБЫШ</w:t>
      </w:r>
      <w:r w:rsidR="00B82BCE" w:rsidRPr="001B22C6">
        <w:rPr>
          <w:rFonts w:eastAsia="Calibri"/>
          <w:color w:val="000000" w:themeColor="text1"/>
          <w:sz w:val="20"/>
          <w:szCs w:val="20"/>
        </w:rPr>
        <w:t>ЕВСКОГО РАЙОНА…………………………………</w:t>
      </w:r>
      <w:r w:rsidR="001B22C6" w:rsidRPr="001B22C6">
        <w:rPr>
          <w:rFonts w:eastAsia="Calibri"/>
          <w:color w:val="000000" w:themeColor="text1"/>
          <w:sz w:val="20"/>
          <w:szCs w:val="20"/>
        </w:rPr>
        <w:t>...</w:t>
      </w:r>
      <w:r w:rsidR="00B82BCE" w:rsidRPr="001B22C6">
        <w:rPr>
          <w:rFonts w:eastAsia="Calibri"/>
          <w:color w:val="000000" w:themeColor="text1"/>
          <w:sz w:val="20"/>
          <w:szCs w:val="20"/>
        </w:rPr>
        <w:t>…</w:t>
      </w:r>
      <w:r w:rsidR="0025293C" w:rsidRPr="001B22C6">
        <w:rPr>
          <w:rFonts w:eastAsia="Calibri"/>
          <w:color w:val="000000" w:themeColor="text1"/>
          <w:sz w:val="20"/>
          <w:szCs w:val="20"/>
        </w:rPr>
        <w:t>……..</w:t>
      </w:r>
      <w:r w:rsidRPr="001B22C6">
        <w:rPr>
          <w:rFonts w:eastAsia="Calibri"/>
          <w:color w:val="000000" w:themeColor="text1"/>
          <w:sz w:val="20"/>
          <w:szCs w:val="20"/>
        </w:rPr>
        <w:t>стр.4</w:t>
      </w:r>
    </w:p>
    <w:p w:rsidR="000D00BB" w:rsidRPr="001B22C6" w:rsidRDefault="000D00BB" w:rsidP="00367B71">
      <w:pPr>
        <w:jc w:val="both"/>
        <w:rPr>
          <w:rFonts w:eastAsia="Calibri"/>
          <w:color w:val="000000" w:themeColor="text1"/>
          <w:sz w:val="20"/>
          <w:szCs w:val="20"/>
        </w:rPr>
      </w:pPr>
    </w:p>
    <w:p w:rsidR="000D00BB" w:rsidRPr="001B22C6" w:rsidRDefault="00B82BCE" w:rsidP="00367B71">
      <w:pPr>
        <w:jc w:val="both"/>
        <w:rPr>
          <w:rFonts w:eastAsia="Calibri"/>
          <w:color w:val="000000" w:themeColor="text1"/>
          <w:sz w:val="20"/>
          <w:szCs w:val="20"/>
        </w:rPr>
      </w:pPr>
      <w:r w:rsidRPr="001B22C6">
        <w:rPr>
          <w:rFonts w:eastAsia="Calibri"/>
          <w:color w:val="000000" w:themeColor="text1"/>
          <w:sz w:val="20"/>
          <w:szCs w:val="20"/>
        </w:rPr>
        <w:t>Решения 4</w:t>
      </w:r>
      <w:r w:rsidR="00066FBA" w:rsidRPr="001B22C6">
        <w:rPr>
          <w:rFonts w:eastAsia="Calibri"/>
          <w:color w:val="000000" w:themeColor="text1"/>
          <w:sz w:val="20"/>
          <w:szCs w:val="20"/>
        </w:rPr>
        <w:t>2</w:t>
      </w:r>
      <w:r w:rsidRPr="001B22C6">
        <w:rPr>
          <w:rFonts w:eastAsia="Calibri"/>
          <w:color w:val="000000" w:themeColor="text1"/>
          <w:sz w:val="20"/>
          <w:szCs w:val="20"/>
        </w:rPr>
        <w:t>-ой сессии Совета депутатов Куйбышевского района от 2</w:t>
      </w:r>
      <w:r w:rsidR="00066FBA" w:rsidRPr="001B22C6">
        <w:rPr>
          <w:rFonts w:eastAsia="Calibri"/>
          <w:color w:val="000000" w:themeColor="text1"/>
          <w:sz w:val="20"/>
          <w:szCs w:val="20"/>
        </w:rPr>
        <w:t>4</w:t>
      </w:r>
      <w:r w:rsidRPr="001B22C6">
        <w:rPr>
          <w:rFonts w:eastAsia="Calibri"/>
          <w:color w:val="000000" w:themeColor="text1"/>
          <w:sz w:val="20"/>
          <w:szCs w:val="20"/>
        </w:rPr>
        <w:t>.1</w:t>
      </w:r>
      <w:r w:rsidR="00066FBA" w:rsidRPr="001B22C6">
        <w:rPr>
          <w:rFonts w:eastAsia="Calibri"/>
          <w:color w:val="000000" w:themeColor="text1"/>
          <w:sz w:val="20"/>
          <w:szCs w:val="20"/>
        </w:rPr>
        <w:t>2</w:t>
      </w:r>
      <w:r w:rsidRPr="001B22C6">
        <w:rPr>
          <w:rFonts w:eastAsia="Calibri"/>
          <w:color w:val="000000" w:themeColor="text1"/>
          <w:sz w:val="20"/>
          <w:szCs w:val="20"/>
        </w:rPr>
        <w:t>.2019……………………………</w:t>
      </w:r>
      <w:r w:rsidR="001B22C6" w:rsidRPr="001B22C6">
        <w:rPr>
          <w:rFonts w:eastAsia="Calibri"/>
          <w:color w:val="000000" w:themeColor="text1"/>
          <w:sz w:val="20"/>
          <w:szCs w:val="20"/>
        </w:rPr>
        <w:t>..</w:t>
      </w:r>
      <w:r w:rsidR="0025293C" w:rsidRPr="001B22C6">
        <w:rPr>
          <w:rFonts w:eastAsia="Calibri"/>
          <w:color w:val="000000" w:themeColor="text1"/>
          <w:sz w:val="20"/>
          <w:szCs w:val="20"/>
        </w:rPr>
        <w:t>…….</w:t>
      </w:r>
      <w:r w:rsidRPr="001B22C6">
        <w:rPr>
          <w:rFonts w:eastAsia="Calibri"/>
          <w:color w:val="000000" w:themeColor="text1"/>
          <w:sz w:val="20"/>
          <w:szCs w:val="20"/>
        </w:rPr>
        <w:t>стр.4</w:t>
      </w:r>
    </w:p>
    <w:p w:rsidR="001B22C6" w:rsidRPr="001B22C6" w:rsidRDefault="001B22C6" w:rsidP="00367B71">
      <w:pPr>
        <w:jc w:val="both"/>
        <w:rPr>
          <w:rFonts w:eastAsia="Calibri"/>
          <w:color w:val="000000" w:themeColor="text1"/>
          <w:sz w:val="20"/>
          <w:szCs w:val="20"/>
        </w:rPr>
      </w:pPr>
    </w:p>
    <w:p w:rsidR="007767A0" w:rsidRPr="001B22C6" w:rsidRDefault="000D00BB" w:rsidP="00367B71">
      <w:pPr>
        <w:jc w:val="both"/>
        <w:rPr>
          <w:color w:val="000000" w:themeColor="text1"/>
          <w:sz w:val="20"/>
          <w:szCs w:val="20"/>
        </w:rPr>
      </w:pPr>
      <w:r w:rsidRPr="001B22C6">
        <w:rPr>
          <w:color w:val="000000" w:themeColor="text1"/>
          <w:sz w:val="20"/>
          <w:szCs w:val="20"/>
          <w:lang w:val="en-US"/>
        </w:rPr>
        <w:t>I</w:t>
      </w:r>
      <w:r w:rsidR="007E3E32" w:rsidRPr="001B22C6">
        <w:rPr>
          <w:color w:val="000000" w:themeColor="text1"/>
          <w:sz w:val="20"/>
          <w:szCs w:val="20"/>
        </w:rPr>
        <w:t>I. МУНИЦИПАЛЬНЫЕ ПРАВОВЫЕ АКТЫ АДМИНИСТРАЦИИ И ГЛАВ</w:t>
      </w:r>
      <w:r w:rsidR="009F0BA0" w:rsidRPr="001B22C6">
        <w:rPr>
          <w:color w:val="000000" w:themeColor="text1"/>
          <w:sz w:val="20"/>
          <w:szCs w:val="20"/>
        </w:rPr>
        <w:t>Ы КУЙБЫШЕВСКОГО РАЙОНА……………………..</w:t>
      </w:r>
      <w:r w:rsidR="00B82BCE" w:rsidRPr="001B22C6">
        <w:rPr>
          <w:color w:val="000000" w:themeColor="text1"/>
          <w:sz w:val="20"/>
          <w:szCs w:val="20"/>
        </w:rPr>
        <w:t>……………</w:t>
      </w:r>
      <w:r w:rsidR="007E3E32" w:rsidRPr="001B22C6">
        <w:rPr>
          <w:color w:val="000000" w:themeColor="text1"/>
          <w:sz w:val="20"/>
          <w:szCs w:val="20"/>
        </w:rPr>
        <w:t>……………………………………..</w:t>
      </w:r>
      <w:r w:rsidR="00C46F84" w:rsidRPr="001B22C6">
        <w:rPr>
          <w:color w:val="000000" w:themeColor="text1"/>
          <w:sz w:val="20"/>
          <w:szCs w:val="20"/>
        </w:rPr>
        <w:t>............................</w:t>
      </w:r>
      <w:r w:rsidR="00B82BCE" w:rsidRPr="001B22C6">
        <w:rPr>
          <w:color w:val="000000" w:themeColor="text1"/>
          <w:sz w:val="20"/>
          <w:szCs w:val="20"/>
        </w:rPr>
        <w:t>.......</w:t>
      </w:r>
      <w:r w:rsidR="007E3E32" w:rsidRPr="001B22C6">
        <w:rPr>
          <w:color w:val="000000" w:themeColor="text1"/>
          <w:sz w:val="20"/>
          <w:szCs w:val="20"/>
        </w:rPr>
        <w:t>.....</w:t>
      </w:r>
      <w:r w:rsidR="00C33F87" w:rsidRPr="001B22C6">
        <w:rPr>
          <w:color w:val="000000" w:themeColor="text1"/>
          <w:sz w:val="20"/>
          <w:szCs w:val="20"/>
        </w:rPr>
        <w:t>.......</w:t>
      </w:r>
      <w:r w:rsidR="0025293C" w:rsidRPr="001B22C6">
        <w:rPr>
          <w:color w:val="000000" w:themeColor="text1"/>
          <w:sz w:val="20"/>
          <w:szCs w:val="20"/>
        </w:rPr>
        <w:t>...</w:t>
      </w:r>
      <w:r w:rsidR="001B22C6" w:rsidRPr="001B22C6">
        <w:rPr>
          <w:color w:val="000000" w:themeColor="text1"/>
          <w:sz w:val="20"/>
          <w:szCs w:val="20"/>
        </w:rPr>
        <w:t>...</w:t>
      </w:r>
      <w:r w:rsidR="0025293C" w:rsidRPr="001B22C6">
        <w:rPr>
          <w:color w:val="000000" w:themeColor="text1"/>
          <w:sz w:val="20"/>
          <w:szCs w:val="20"/>
        </w:rPr>
        <w:t>....</w:t>
      </w:r>
      <w:r w:rsidR="00C33F87" w:rsidRPr="001B22C6">
        <w:rPr>
          <w:color w:val="000000" w:themeColor="text1"/>
          <w:sz w:val="20"/>
          <w:szCs w:val="20"/>
        </w:rPr>
        <w:t>стр.</w:t>
      </w:r>
      <w:r w:rsidR="00AF7ACE">
        <w:rPr>
          <w:color w:val="000000" w:themeColor="text1"/>
          <w:sz w:val="20"/>
          <w:szCs w:val="20"/>
        </w:rPr>
        <w:t>207</w:t>
      </w:r>
    </w:p>
    <w:p w:rsidR="00E74EE0" w:rsidRPr="001B22C6" w:rsidRDefault="00E74EE0" w:rsidP="00367B71">
      <w:pPr>
        <w:jc w:val="both"/>
        <w:rPr>
          <w:color w:val="000000" w:themeColor="text1"/>
          <w:sz w:val="20"/>
          <w:szCs w:val="20"/>
        </w:rPr>
      </w:pPr>
    </w:p>
    <w:p w:rsidR="00B82BCE" w:rsidRPr="001B22C6" w:rsidRDefault="001B22C6" w:rsidP="00367B71">
      <w:pPr>
        <w:jc w:val="both"/>
        <w:rPr>
          <w:rFonts w:eastAsia="Calibri"/>
          <w:color w:val="000000" w:themeColor="text1"/>
          <w:sz w:val="20"/>
          <w:szCs w:val="20"/>
        </w:rPr>
      </w:pPr>
      <w:r w:rsidRPr="001B22C6">
        <w:rPr>
          <w:rFonts w:eastAsia="Calibri"/>
          <w:color w:val="000000" w:themeColor="text1"/>
          <w:sz w:val="20"/>
          <w:szCs w:val="20"/>
        </w:rPr>
        <w:t>Постановление от 24.12.2019 № 1181 - О внесении изменений в постановление от 04.03.2019 № 146</w:t>
      </w:r>
      <w:r w:rsidR="00B82BCE" w:rsidRPr="001B22C6">
        <w:rPr>
          <w:rFonts w:eastAsia="Calibri"/>
          <w:color w:val="000000" w:themeColor="text1"/>
          <w:sz w:val="20"/>
          <w:szCs w:val="20"/>
        </w:rPr>
        <w:t>…………………………………………………</w:t>
      </w:r>
      <w:r w:rsidRPr="001B22C6">
        <w:rPr>
          <w:rFonts w:eastAsia="Calibri"/>
          <w:color w:val="000000" w:themeColor="text1"/>
          <w:sz w:val="20"/>
          <w:szCs w:val="20"/>
        </w:rPr>
        <w:t>…………</w:t>
      </w:r>
      <w:r w:rsidR="00B82BCE" w:rsidRPr="001B22C6">
        <w:rPr>
          <w:rFonts w:eastAsia="Calibri"/>
          <w:color w:val="000000" w:themeColor="text1"/>
          <w:sz w:val="20"/>
          <w:szCs w:val="20"/>
        </w:rPr>
        <w:t>………………</w:t>
      </w:r>
      <w:r w:rsidR="0025293C" w:rsidRPr="001B22C6">
        <w:rPr>
          <w:rFonts w:eastAsia="Calibri"/>
          <w:color w:val="000000" w:themeColor="text1"/>
          <w:sz w:val="20"/>
          <w:szCs w:val="20"/>
        </w:rPr>
        <w:t>………………………………………...стр.</w:t>
      </w:r>
      <w:r w:rsidR="00AF7ACE">
        <w:rPr>
          <w:rFonts w:eastAsia="Calibri"/>
          <w:color w:val="000000" w:themeColor="text1"/>
          <w:sz w:val="20"/>
          <w:szCs w:val="20"/>
        </w:rPr>
        <w:t>207</w:t>
      </w:r>
    </w:p>
    <w:p w:rsidR="001B22C6" w:rsidRDefault="001B22C6" w:rsidP="00367B71">
      <w:pPr>
        <w:jc w:val="both"/>
        <w:rPr>
          <w:rFonts w:eastAsia="Calibri"/>
          <w:color w:val="000000" w:themeColor="text1"/>
          <w:sz w:val="20"/>
          <w:szCs w:val="20"/>
        </w:rPr>
      </w:pPr>
    </w:p>
    <w:p w:rsidR="00547E38" w:rsidRDefault="00547E38" w:rsidP="00367B71">
      <w:pPr>
        <w:jc w:val="both"/>
        <w:rPr>
          <w:rFonts w:eastAsia="Calibri"/>
          <w:color w:val="000000" w:themeColor="text1"/>
          <w:sz w:val="20"/>
          <w:szCs w:val="20"/>
        </w:rPr>
      </w:pPr>
      <w:r w:rsidRPr="00547E38">
        <w:rPr>
          <w:rFonts w:eastAsia="Calibri"/>
          <w:color w:val="000000" w:themeColor="text1"/>
          <w:sz w:val="20"/>
          <w:szCs w:val="20"/>
        </w:rPr>
        <w:t>Постановление от 25.12.2019 № 1182 - О внесении изменений в постановление администрации Куйбышевского района от  22.08.2018 № 786</w:t>
      </w:r>
      <w:r w:rsidRPr="001B22C6">
        <w:rPr>
          <w:rFonts w:eastAsia="Calibri"/>
          <w:color w:val="000000" w:themeColor="text1"/>
          <w:sz w:val="20"/>
          <w:szCs w:val="20"/>
        </w:rPr>
        <w:t>……</w:t>
      </w:r>
      <w:r>
        <w:rPr>
          <w:rFonts w:eastAsia="Calibri"/>
          <w:color w:val="000000" w:themeColor="text1"/>
          <w:sz w:val="20"/>
          <w:szCs w:val="20"/>
        </w:rPr>
        <w:t>…..</w:t>
      </w:r>
      <w:r w:rsidRPr="001B22C6">
        <w:rPr>
          <w:rFonts w:eastAsia="Calibri"/>
          <w:color w:val="000000" w:themeColor="text1"/>
          <w:sz w:val="20"/>
          <w:szCs w:val="20"/>
        </w:rPr>
        <w:t>………………………………………………………………………………...стр.</w:t>
      </w:r>
      <w:r w:rsidR="00AF7ACE">
        <w:rPr>
          <w:rFonts w:eastAsia="Calibri"/>
          <w:color w:val="000000" w:themeColor="text1"/>
          <w:sz w:val="20"/>
          <w:szCs w:val="20"/>
        </w:rPr>
        <w:t>211</w:t>
      </w:r>
    </w:p>
    <w:p w:rsidR="00547E38" w:rsidRPr="001B22C6" w:rsidRDefault="00547E38" w:rsidP="00367B71">
      <w:pPr>
        <w:jc w:val="both"/>
        <w:rPr>
          <w:rFonts w:eastAsia="Calibri"/>
          <w:color w:val="000000" w:themeColor="text1"/>
          <w:sz w:val="20"/>
          <w:szCs w:val="20"/>
        </w:rPr>
      </w:pPr>
    </w:p>
    <w:p w:rsidR="001B22C6" w:rsidRPr="001B22C6" w:rsidRDefault="001B22C6" w:rsidP="00367B71">
      <w:pPr>
        <w:jc w:val="both"/>
        <w:rPr>
          <w:rFonts w:eastAsia="Calibri"/>
          <w:color w:val="000000" w:themeColor="text1"/>
          <w:sz w:val="20"/>
          <w:szCs w:val="20"/>
        </w:rPr>
      </w:pPr>
      <w:r w:rsidRPr="001B22C6">
        <w:rPr>
          <w:rFonts w:eastAsia="Calibri"/>
          <w:color w:val="000000" w:themeColor="text1"/>
          <w:sz w:val="20"/>
          <w:szCs w:val="20"/>
        </w:rPr>
        <w:t>Постановление от 25.12.2019 № 1183 - Об имущественной поддержке социально ориентированных некоммерческих организаций………………………………...……………………………………………….……...стр.</w:t>
      </w:r>
      <w:r w:rsidR="00AF7ACE">
        <w:rPr>
          <w:rFonts w:eastAsia="Calibri"/>
          <w:color w:val="000000" w:themeColor="text1"/>
          <w:sz w:val="20"/>
          <w:szCs w:val="20"/>
        </w:rPr>
        <w:t>212</w:t>
      </w:r>
    </w:p>
    <w:p w:rsidR="001B22C6" w:rsidRPr="001B22C6" w:rsidRDefault="001B22C6" w:rsidP="00367B71">
      <w:pPr>
        <w:jc w:val="both"/>
        <w:rPr>
          <w:rFonts w:eastAsia="Calibri"/>
          <w:color w:val="000000" w:themeColor="text1"/>
          <w:sz w:val="20"/>
          <w:szCs w:val="20"/>
        </w:rPr>
      </w:pPr>
    </w:p>
    <w:p w:rsidR="00B82BCE" w:rsidRPr="001B22C6" w:rsidRDefault="001B22C6" w:rsidP="00367B71">
      <w:pPr>
        <w:jc w:val="both"/>
        <w:rPr>
          <w:rFonts w:eastAsia="Calibri"/>
          <w:color w:val="000000" w:themeColor="text1"/>
          <w:sz w:val="20"/>
          <w:szCs w:val="20"/>
        </w:rPr>
      </w:pPr>
      <w:r w:rsidRPr="001B22C6">
        <w:rPr>
          <w:rFonts w:eastAsia="Calibri"/>
          <w:color w:val="000000" w:themeColor="text1"/>
          <w:sz w:val="20"/>
          <w:szCs w:val="20"/>
        </w:rPr>
        <w:t>Постановление от 26.12.2019 № 1186 - Об утверждении АР предоставления муниципальной услуги Выдача уведомления о соответствии или несоответствии планируемого строительства ………...……………………...стр.</w:t>
      </w:r>
      <w:r w:rsidR="00AF7ACE">
        <w:rPr>
          <w:rFonts w:eastAsia="Calibri"/>
          <w:color w:val="000000" w:themeColor="text1"/>
          <w:sz w:val="20"/>
          <w:szCs w:val="20"/>
        </w:rPr>
        <w:t>213</w:t>
      </w:r>
    </w:p>
    <w:p w:rsidR="001B22C6" w:rsidRPr="001B22C6" w:rsidRDefault="001B22C6" w:rsidP="00367B71">
      <w:pPr>
        <w:pStyle w:val="ConsPlusTitle"/>
        <w:widowControl/>
        <w:jc w:val="both"/>
        <w:rPr>
          <w:rFonts w:ascii="Times New Roman" w:hAnsi="Times New Roman" w:cs="Times New Roman"/>
          <w:b w:val="0"/>
          <w:bCs w:val="0"/>
          <w:sz w:val="20"/>
          <w:szCs w:val="20"/>
        </w:rPr>
      </w:pPr>
    </w:p>
    <w:p w:rsidR="00930A11" w:rsidRPr="001B22C6" w:rsidRDefault="001B22C6" w:rsidP="00367B71">
      <w:pPr>
        <w:pStyle w:val="ConsPlusTitle"/>
        <w:widowControl/>
        <w:jc w:val="both"/>
        <w:rPr>
          <w:rFonts w:ascii="Times New Roman" w:hAnsi="Times New Roman" w:cs="Times New Roman"/>
          <w:b w:val="0"/>
          <w:bCs w:val="0"/>
          <w:sz w:val="20"/>
          <w:szCs w:val="20"/>
        </w:rPr>
      </w:pPr>
      <w:r w:rsidRPr="001B22C6">
        <w:rPr>
          <w:rFonts w:ascii="Times New Roman" w:hAnsi="Times New Roman" w:cs="Times New Roman"/>
          <w:b w:val="0"/>
          <w:bCs w:val="0"/>
          <w:sz w:val="20"/>
          <w:szCs w:val="20"/>
        </w:rPr>
        <w:t>Постановление от 26.12.2019 № 1187 - Об утверждении АР предоставления муниципальной услуги Выдача уведомления о соответствии или несоответствии построенного объекта ИЖС</w:t>
      </w:r>
      <w:r w:rsidRPr="001B22C6">
        <w:rPr>
          <w:rFonts w:ascii="Times New Roman" w:eastAsia="Calibri" w:hAnsi="Times New Roman" w:cs="Times New Roman"/>
          <w:b w:val="0"/>
          <w:bCs w:val="0"/>
          <w:color w:val="000000" w:themeColor="text1"/>
          <w:sz w:val="20"/>
          <w:szCs w:val="20"/>
        </w:rPr>
        <w:t>…………………………………………………………………………………………………………………...стр.</w:t>
      </w:r>
      <w:r w:rsidR="00AF7ACE">
        <w:rPr>
          <w:rFonts w:ascii="Times New Roman" w:eastAsia="Calibri" w:hAnsi="Times New Roman" w:cs="Times New Roman"/>
          <w:b w:val="0"/>
          <w:bCs w:val="0"/>
          <w:color w:val="000000" w:themeColor="text1"/>
          <w:sz w:val="20"/>
          <w:szCs w:val="20"/>
        </w:rPr>
        <w:t>231</w:t>
      </w:r>
    </w:p>
    <w:p w:rsidR="001B22C6" w:rsidRPr="001B22C6" w:rsidRDefault="001B22C6" w:rsidP="00367B71">
      <w:pPr>
        <w:pStyle w:val="ConsPlusTitle"/>
        <w:widowControl/>
        <w:jc w:val="both"/>
        <w:rPr>
          <w:rFonts w:ascii="Times New Roman" w:hAnsi="Times New Roman" w:cs="Times New Roman"/>
          <w:b w:val="0"/>
          <w:bCs w:val="0"/>
          <w:sz w:val="20"/>
          <w:szCs w:val="20"/>
        </w:rPr>
      </w:pPr>
    </w:p>
    <w:p w:rsidR="001B22C6" w:rsidRPr="001B22C6" w:rsidRDefault="001B22C6" w:rsidP="00367B71">
      <w:pPr>
        <w:pStyle w:val="ConsPlusTitle"/>
        <w:widowControl/>
        <w:jc w:val="both"/>
        <w:rPr>
          <w:rFonts w:ascii="Times New Roman" w:hAnsi="Times New Roman" w:cs="Times New Roman"/>
          <w:b w:val="0"/>
          <w:bCs w:val="0"/>
          <w:sz w:val="20"/>
          <w:szCs w:val="20"/>
        </w:rPr>
      </w:pPr>
      <w:r w:rsidRPr="001B22C6">
        <w:rPr>
          <w:rFonts w:ascii="Times New Roman" w:hAnsi="Times New Roman" w:cs="Times New Roman"/>
          <w:b w:val="0"/>
          <w:bCs w:val="0"/>
          <w:sz w:val="20"/>
          <w:szCs w:val="20"/>
        </w:rPr>
        <w:t>Постановление от 26.12.2019 № 1189- О проведении аукциона на право заключения договора аренды земельного участка</w:t>
      </w:r>
      <w:r w:rsidRPr="001B22C6">
        <w:rPr>
          <w:rFonts w:ascii="Times New Roman" w:eastAsia="Calibri" w:hAnsi="Times New Roman" w:cs="Times New Roman"/>
          <w:b w:val="0"/>
          <w:bCs w:val="0"/>
          <w:color w:val="000000" w:themeColor="text1"/>
          <w:sz w:val="20"/>
          <w:szCs w:val="20"/>
        </w:rPr>
        <w:t>………………………………………………………………………………………………………………...стр.</w:t>
      </w:r>
      <w:r w:rsidR="00AF7ACE">
        <w:rPr>
          <w:rFonts w:ascii="Times New Roman" w:eastAsia="Calibri" w:hAnsi="Times New Roman" w:cs="Times New Roman"/>
          <w:b w:val="0"/>
          <w:bCs w:val="0"/>
          <w:color w:val="000000" w:themeColor="text1"/>
          <w:sz w:val="20"/>
          <w:szCs w:val="20"/>
        </w:rPr>
        <w:t>248</w:t>
      </w:r>
    </w:p>
    <w:p w:rsidR="001B22C6" w:rsidRPr="001B22C6" w:rsidRDefault="001B22C6" w:rsidP="00367B71">
      <w:pPr>
        <w:pStyle w:val="ConsPlusTitle"/>
        <w:widowControl/>
        <w:jc w:val="both"/>
        <w:rPr>
          <w:rFonts w:ascii="Times New Roman" w:hAnsi="Times New Roman" w:cs="Times New Roman"/>
          <w:b w:val="0"/>
          <w:bCs w:val="0"/>
          <w:sz w:val="20"/>
          <w:szCs w:val="20"/>
        </w:rPr>
      </w:pPr>
    </w:p>
    <w:p w:rsidR="00930A11" w:rsidRPr="001B22C6" w:rsidRDefault="001B22C6" w:rsidP="00367B71">
      <w:pPr>
        <w:pStyle w:val="ConsPlusTitle"/>
        <w:widowControl/>
        <w:jc w:val="both"/>
        <w:rPr>
          <w:rFonts w:ascii="Times New Roman" w:hAnsi="Times New Roman" w:cs="Times New Roman"/>
          <w:b w:val="0"/>
          <w:bCs w:val="0"/>
          <w:sz w:val="20"/>
          <w:szCs w:val="20"/>
        </w:rPr>
      </w:pPr>
      <w:r w:rsidRPr="001B22C6">
        <w:rPr>
          <w:rFonts w:ascii="Times New Roman" w:hAnsi="Times New Roman" w:cs="Times New Roman"/>
          <w:b w:val="0"/>
          <w:bCs w:val="0"/>
          <w:sz w:val="20"/>
          <w:szCs w:val="20"/>
        </w:rPr>
        <w:t>Постановление от 27.12.2019 №1193 - О закреплении территорий Куйбышевского района за муниципальными общеобразовательными учреждениями</w:t>
      </w:r>
      <w:r w:rsidRPr="001B22C6">
        <w:rPr>
          <w:rFonts w:ascii="Times New Roman" w:eastAsia="Calibri" w:hAnsi="Times New Roman" w:cs="Times New Roman"/>
          <w:b w:val="0"/>
          <w:bCs w:val="0"/>
          <w:color w:val="000000" w:themeColor="text1"/>
          <w:sz w:val="20"/>
          <w:szCs w:val="20"/>
        </w:rPr>
        <w:t>………………………………………………………………………………………………………...стр.</w:t>
      </w:r>
      <w:r w:rsidR="00AF7ACE">
        <w:rPr>
          <w:rFonts w:ascii="Times New Roman" w:eastAsia="Calibri" w:hAnsi="Times New Roman" w:cs="Times New Roman"/>
          <w:b w:val="0"/>
          <w:bCs w:val="0"/>
          <w:color w:val="000000" w:themeColor="text1"/>
          <w:sz w:val="20"/>
          <w:szCs w:val="20"/>
        </w:rPr>
        <w:t>255</w:t>
      </w:r>
      <w:bookmarkStart w:id="0" w:name="_GoBack"/>
      <w:bookmarkEnd w:id="0"/>
    </w:p>
    <w:p w:rsidR="00930A11" w:rsidRPr="00367B71" w:rsidRDefault="00930A11" w:rsidP="00367B71">
      <w:pPr>
        <w:pStyle w:val="ConsPlusTitle"/>
        <w:widowControl/>
        <w:jc w:val="both"/>
        <w:rPr>
          <w:rFonts w:ascii="Times New Roman" w:hAnsi="Times New Roman" w:cs="Times New Roman"/>
          <w:b w:val="0"/>
          <w:sz w:val="20"/>
          <w:szCs w:val="20"/>
        </w:rPr>
      </w:pPr>
    </w:p>
    <w:p w:rsidR="00930A11" w:rsidRPr="00367B71" w:rsidRDefault="00930A11" w:rsidP="00367B71">
      <w:pPr>
        <w:pStyle w:val="ConsPlusTitle"/>
        <w:widowControl/>
        <w:jc w:val="both"/>
        <w:rPr>
          <w:rFonts w:ascii="Times New Roman" w:hAnsi="Times New Roman" w:cs="Times New Roman"/>
          <w:b w:val="0"/>
          <w:sz w:val="20"/>
          <w:szCs w:val="20"/>
        </w:rPr>
      </w:pPr>
    </w:p>
    <w:p w:rsidR="00930A11" w:rsidRPr="00367B71" w:rsidRDefault="00930A11" w:rsidP="00367B71">
      <w:pPr>
        <w:pStyle w:val="ConsPlusTitle"/>
        <w:widowControl/>
        <w:jc w:val="both"/>
        <w:rPr>
          <w:rFonts w:ascii="Times New Roman" w:hAnsi="Times New Roman" w:cs="Times New Roman"/>
          <w:b w:val="0"/>
          <w:sz w:val="20"/>
          <w:szCs w:val="20"/>
        </w:rPr>
      </w:pPr>
    </w:p>
    <w:p w:rsidR="00930A11" w:rsidRPr="00367B71" w:rsidRDefault="00930A11" w:rsidP="00367B71">
      <w:pPr>
        <w:pStyle w:val="ConsPlusTitle"/>
        <w:widowControl/>
        <w:jc w:val="both"/>
        <w:rPr>
          <w:rFonts w:ascii="Times New Roman" w:hAnsi="Times New Roman" w:cs="Times New Roman"/>
          <w:b w:val="0"/>
          <w:sz w:val="20"/>
          <w:szCs w:val="20"/>
        </w:rPr>
      </w:pPr>
    </w:p>
    <w:p w:rsidR="00930A11" w:rsidRPr="00367B71" w:rsidRDefault="00930A11" w:rsidP="00367B71">
      <w:pPr>
        <w:pStyle w:val="ConsPlusTitle"/>
        <w:widowControl/>
        <w:jc w:val="both"/>
        <w:rPr>
          <w:rFonts w:ascii="Times New Roman" w:hAnsi="Times New Roman" w:cs="Times New Roman"/>
          <w:b w:val="0"/>
          <w:sz w:val="20"/>
          <w:szCs w:val="20"/>
        </w:rPr>
      </w:pPr>
    </w:p>
    <w:p w:rsidR="00E74EE0" w:rsidRPr="00367B71" w:rsidRDefault="00E74EE0" w:rsidP="00367B71">
      <w:pPr>
        <w:pStyle w:val="ConsPlusTitle"/>
        <w:widowControl/>
        <w:jc w:val="both"/>
        <w:rPr>
          <w:rFonts w:ascii="Times New Roman" w:hAnsi="Times New Roman" w:cs="Times New Roman"/>
          <w:b w:val="0"/>
          <w:sz w:val="20"/>
          <w:szCs w:val="20"/>
        </w:rPr>
      </w:pPr>
    </w:p>
    <w:p w:rsidR="000A5DCF" w:rsidRPr="00367B71" w:rsidRDefault="000A5DCF" w:rsidP="00367B71">
      <w:pPr>
        <w:pStyle w:val="ConsPlusTitle"/>
        <w:widowControl/>
        <w:jc w:val="both"/>
        <w:rPr>
          <w:rFonts w:ascii="Times New Roman" w:hAnsi="Times New Roman" w:cs="Times New Roman"/>
          <w:b w:val="0"/>
          <w:sz w:val="20"/>
          <w:szCs w:val="20"/>
        </w:rPr>
      </w:pPr>
    </w:p>
    <w:p w:rsidR="000A5DCF" w:rsidRPr="00367B71" w:rsidRDefault="000A5DCF" w:rsidP="00367B71">
      <w:pPr>
        <w:pStyle w:val="ConsPlusTitle"/>
        <w:widowControl/>
        <w:jc w:val="both"/>
        <w:rPr>
          <w:rFonts w:ascii="Times New Roman" w:hAnsi="Times New Roman" w:cs="Times New Roman"/>
          <w:b w:val="0"/>
          <w:sz w:val="20"/>
          <w:szCs w:val="20"/>
        </w:rPr>
      </w:pPr>
    </w:p>
    <w:p w:rsidR="000A5DCF" w:rsidRPr="00367B71" w:rsidRDefault="000A5DCF" w:rsidP="00367B71">
      <w:pPr>
        <w:pStyle w:val="ConsPlusTitle"/>
        <w:widowControl/>
        <w:jc w:val="both"/>
        <w:rPr>
          <w:rFonts w:ascii="Times New Roman" w:hAnsi="Times New Roman" w:cs="Times New Roman"/>
          <w:b w:val="0"/>
          <w:sz w:val="20"/>
          <w:szCs w:val="20"/>
        </w:rPr>
      </w:pPr>
    </w:p>
    <w:p w:rsidR="000A5DCF" w:rsidRPr="00367B71" w:rsidRDefault="000A5DCF" w:rsidP="00367B71">
      <w:pPr>
        <w:pStyle w:val="ConsPlusTitle"/>
        <w:widowControl/>
        <w:jc w:val="both"/>
        <w:rPr>
          <w:rFonts w:ascii="Times New Roman" w:hAnsi="Times New Roman" w:cs="Times New Roman"/>
          <w:b w:val="0"/>
          <w:sz w:val="20"/>
          <w:szCs w:val="20"/>
        </w:rPr>
      </w:pPr>
    </w:p>
    <w:p w:rsidR="000A5DCF" w:rsidRPr="00367B71" w:rsidRDefault="000A5DCF" w:rsidP="00367B71">
      <w:pPr>
        <w:pStyle w:val="ConsPlusTitle"/>
        <w:widowControl/>
        <w:jc w:val="both"/>
        <w:rPr>
          <w:rFonts w:ascii="Times New Roman" w:hAnsi="Times New Roman" w:cs="Times New Roman"/>
          <w:b w:val="0"/>
          <w:sz w:val="20"/>
          <w:szCs w:val="20"/>
        </w:rPr>
      </w:pPr>
    </w:p>
    <w:p w:rsidR="000A5DCF" w:rsidRPr="00367B71" w:rsidRDefault="000A5DCF" w:rsidP="00367B71">
      <w:pPr>
        <w:pStyle w:val="ConsPlusTitle"/>
        <w:widowControl/>
        <w:jc w:val="both"/>
        <w:rPr>
          <w:rFonts w:ascii="Times New Roman" w:hAnsi="Times New Roman" w:cs="Times New Roman"/>
          <w:b w:val="0"/>
          <w:sz w:val="20"/>
          <w:szCs w:val="20"/>
        </w:rPr>
      </w:pPr>
    </w:p>
    <w:p w:rsidR="000A5DCF" w:rsidRPr="00367B71" w:rsidRDefault="000A5DCF" w:rsidP="00367B71">
      <w:pPr>
        <w:pStyle w:val="ConsPlusTitle"/>
        <w:widowControl/>
        <w:jc w:val="both"/>
        <w:rPr>
          <w:rFonts w:ascii="Times New Roman" w:hAnsi="Times New Roman" w:cs="Times New Roman"/>
          <w:b w:val="0"/>
          <w:sz w:val="20"/>
          <w:szCs w:val="20"/>
        </w:rPr>
      </w:pPr>
    </w:p>
    <w:p w:rsidR="000A5DCF" w:rsidRPr="00367B71" w:rsidRDefault="000A5DCF" w:rsidP="00367B71">
      <w:pPr>
        <w:pStyle w:val="ConsPlusTitle"/>
        <w:widowControl/>
        <w:jc w:val="both"/>
        <w:rPr>
          <w:rFonts w:ascii="Times New Roman" w:hAnsi="Times New Roman" w:cs="Times New Roman"/>
          <w:b w:val="0"/>
          <w:sz w:val="20"/>
          <w:szCs w:val="20"/>
        </w:rPr>
      </w:pPr>
    </w:p>
    <w:p w:rsidR="000A5DCF" w:rsidRPr="00367B71" w:rsidRDefault="000A5DCF" w:rsidP="00367B71">
      <w:pPr>
        <w:pStyle w:val="ConsPlusTitle"/>
        <w:widowControl/>
        <w:jc w:val="both"/>
        <w:rPr>
          <w:rFonts w:ascii="Times New Roman" w:hAnsi="Times New Roman" w:cs="Times New Roman"/>
          <w:b w:val="0"/>
          <w:sz w:val="20"/>
          <w:szCs w:val="20"/>
        </w:rPr>
      </w:pPr>
    </w:p>
    <w:p w:rsidR="000A5DCF" w:rsidRPr="00367B71" w:rsidRDefault="000A5DCF" w:rsidP="00367B71">
      <w:pPr>
        <w:pStyle w:val="ConsPlusTitle"/>
        <w:widowControl/>
        <w:jc w:val="both"/>
        <w:rPr>
          <w:rFonts w:ascii="Times New Roman" w:hAnsi="Times New Roman" w:cs="Times New Roman"/>
          <w:b w:val="0"/>
          <w:sz w:val="20"/>
          <w:szCs w:val="20"/>
        </w:rPr>
      </w:pPr>
    </w:p>
    <w:p w:rsidR="0086082B" w:rsidRPr="00367B71" w:rsidRDefault="0086082B" w:rsidP="00367B71">
      <w:pPr>
        <w:pStyle w:val="ConsPlusTitle"/>
        <w:widowControl/>
        <w:jc w:val="both"/>
        <w:rPr>
          <w:rFonts w:ascii="Times New Roman" w:hAnsi="Times New Roman" w:cs="Times New Roman"/>
          <w:b w:val="0"/>
          <w:sz w:val="20"/>
          <w:szCs w:val="20"/>
        </w:rPr>
      </w:pPr>
    </w:p>
    <w:p w:rsidR="0086082B" w:rsidRPr="00367B71" w:rsidRDefault="0086082B" w:rsidP="00367B71">
      <w:pPr>
        <w:pStyle w:val="ConsPlusTitle"/>
        <w:widowControl/>
        <w:jc w:val="both"/>
        <w:rPr>
          <w:rFonts w:ascii="Times New Roman" w:hAnsi="Times New Roman" w:cs="Times New Roman"/>
          <w:b w:val="0"/>
          <w:sz w:val="20"/>
          <w:szCs w:val="20"/>
        </w:rPr>
      </w:pPr>
    </w:p>
    <w:p w:rsidR="0086082B" w:rsidRPr="00367B71" w:rsidRDefault="0086082B" w:rsidP="00367B71">
      <w:pPr>
        <w:pStyle w:val="ConsPlusTitle"/>
        <w:widowControl/>
        <w:jc w:val="both"/>
        <w:rPr>
          <w:rFonts w:ascii="Times New Roman" w:hAnsi="Times New Roman" w:cs="Times New Roman"/>
          <w:b w:val="0"/>
          <w:sz w:val="20"/>
          <w:szCs w:val="20"/>
        </w:rPr>
      </w:pPr>
    </w:p>
    <w:p w:rsidR="0086082B" w:rsidRPr="00367B71" w:rsidRDefault="0086082B" w:rsidP="00367B71">
      <w:pPr>
        <w:pStyle w:val="ConsPlusTitle"/>
        <w:widowControl/>
        <w:jc w:val="both"/>
        <w:rPr>
          <w:rFonts w:ascii="Times New Roman" w:hAnsi="Times New Roman" w:cs="Times New Roman"/>
          <w:b w:val="0"/>
          <w:sz w:val="20"/>
          <w:szCs w:val="20"/>
        </w:rPr>
      </w:pPr>
    </w:p>
    <w:p w:rsidR="0086082B" w:rsidRPr="00367B71" w:rsidRDefault="0086082B" w:rsidP="00367B71">
      <w:pPr>
        <w:pStyle w:val="ConsPlusTitle"/>
        <w:widowControl/>
        <w:jc w:val="both"/>
        <w:rPr>
          <w:rFonts w:ascii="Times New Roman" w:hAnsi="Times New Roman" w:cs="Times New Roman"/>
          <w:b w:val="0"/>
          <w:sz w:val="20"/>
          <w:szCs w:val="20"/>
        </w:rPr>
      </w:pPr>
    </w:p>
    <w:p w:rsidR="0086082B" w:rsidRPr="00367B71" w:rsidRDefault="0086082B" w:rsidP="00367B71">
      <w:pPr>
        <w:pStyle w:val="ConsPlusTitle"/>
        <w:widowControl/>
        <w:jc w:val="both"/>
        <w:rPr>
          <w:rFonts w:ascii="Times New Roman" w:hAnsi="Times New Roman" w:cs="Times New Roman"/>
          <w:b w:val="0"/>
          <w:sz w:val="20"/>
          <w:szCs w:val="20"/>
        </w:rPr>
      </w:pPr>
    </w:p>
    <w:p w:rsidR="0086082B" w:rsidRPr="00367B71" w:rsidRDefault="0086082B" w:rsidP="00367B71">
      <w:pPr>
        <w:pStyle w:val="ConsPlusTitle"/>
        <w:widowControl/>
        <w:jc w:val="both"/>
        <w:rPr>
          <w:rFonts w:ascii="Times New Roman" w:hAnsi="Times New Roman" w:cs="Times New Roman"/>
          <w:b w:val="0"/>
          <w:sz w:val="20"/>
          <w:szCs w:val="20"/>
        </w:rPr>
      </w:pPr>
    </w:p>
    <w:p w:rsidR="0086082B" w:rsidRPr="00367B71" w:rsidRDefault="0086082B" w:rsidP="00367B71">
      <w:pPr>
        <w:pStyle w:val="ConsPlusTitle"/>
        <w:widowControl/>
        <w:jc w:val="both"/>
        <w:rPr>
          <w:rFonts w:ascii="Times New Roman" w:hAnsi="Times New Roman" w:cs="Times New Roman"/>
          <w:b w:val="0"/>
          <w:sz w:val="20"/>
          <w:szCs w:val="20"/>
        </w:rPr>
      </w:pPr>
    </w:p>
    <w:p w:rsidR="0086082B" w:rsidRPr="00367B71" w:rsidRDefault="0086082B" w:rsidP="00367B71">
      <w:pPr>
        <w:pStyle w:val="ConsPlusTitle"/>
        <w:widowControl/>
        <w:jc w:val="both"/>
        <w:rPr>
          <w:rFonts w:ascii="Times New Roman" w:hAnsi="Times New Roman" w:cs="Times New Roman"/>
          <w:b w:val="0"/>
          <w:sz w:val="20"/>
          <w:szCs w:val="20"/>
        </w:rPr>
      </w:pPr>
    </w:p>
    <w:p w:rsidR="0086082B" w:rsidRPr="00367B71" w:rsidRDefault="0086082B" w:rsidP="00367B71">
      <w:pPr>
        <w:pStyle w:val="ConsPlusTitle"/>
        <w:widowControl/>
        <w:jc w:val="both"/>
        <w:rPr>
          <w:rFonts w:ascii="Times New Roman" w:hAnsi="Times New Roman" w:cs="Times New Roman"/>
          <w:b w:val="0"/>
          <w:sz w:val="20"/>
          <w:szCs w:val="20"/>
        </w:rPr>
      </w:pPr>
    </w:p>
    <w:p w:rsidR="0086082B" w:rsidRPr="00367B71" w:rsidRDefault="0086082B" w:rsidP="00367B71">
      <w:pPr>
        <w:pStyle w:val="ConsPlusTitle"/>
        <w:widowControl/>
        <w:jc w:val="both"/>
        <w:rPr>
          <w:rFonts w:ascii="Times New Roman" w:hAnsi="Times New Roman" w:cs="Times New Roman"/>
          <w:b w:val="0"/>
          <w:sz w:val="20"/>
          <w:szCs w:val="20"/>
        </w:rPr>
      </w:pPr>
    </w:p>
    <w:p w:rsidR="0086082B" w:rsidRPr="00367B71" w:rsidRDefault="0086082B" w:rsidP="00367B71">
      <w:pPr>
        <w:pStyle w:val="ConsPlusTitle"/>
        <w:widowControl/>
        <w:jc w:val="both"/>
        <w:rPr>
          <w:rFonts w:ascii="Times New Roman" w:hAnsi="Times New Roman" w:cs="Times New Roman"/>
          <w:b w:val="0"/>
          <w:sz w:val="20"/>
          <w:szCs w:val="20"/>
        </w:rPr>
      </w:pPr>
    </w:p>
    <w:p w:rsidR="0086082B" w:rsidRPr="00367B71" w:rsidRDefault="0086082B" w:rsidP="00367B71">
      <w:pPr>
        <w:pStyle w:val="ConsPlusTitle"/>
        <w:widowControl/>
        <w:jc w:val="both"/>
        <w:rPr>
          <w:rFonts w:ascii="Times New Roman" w:hAnsi="Times New Roman" w:cs="Times New Roman"/>
          <w:b w:val="0"/>
          <w:sz w:val="20"/>
          <w:szCs w:val="20"/>
        </w:rPr>
      </w:pPr>
    </w:p>
    <w:p w:rsidR="005B3C14" w:rsidRPr="00367B71" w:rsidRDefault="005B3C14" w:rsidP="00367B71">
      <w:pPr>
        <w:pStyle w:val="ConsPlusTitle"/>
        <w:widowControl/>
        <w:jc w:val="both"/>
        <w:rPr>
          <w:rFonts w:ascii="Times New Roman" w:hAnsi="Times New Roman" w:cs="Times New Roman"/>
          <w:b w:val="0"/>
          <w:sz w:val="20"/>
          <w:szCs w:val="20"/>
        </w:rPr>
      </w:pPr>
    </w:p>
    <w:p w:rsidR="005B3C14" w:rsidRDefault="005B3C14" w:rsidP="00367B71">
      <w:pPr>
        <w:pStyle w:val="ConsPlusTitle"/>
        <w:widowControl/>
        <w:jc w:val="both"/>
        <w:rPr>
          <w:rFonts w:ascii="Times New Roman" w:hAnsi="Times New Roman" w:cs="Times New Roman"/>
          <w:b w:val="0"/>
          <w:sz w:val="20"/>
          <w:szCs w:val="20"/>
        </w:rPr>
      </w:pPr>
    </w:p>
    <w:p w:rsidR="00505D94" w:rsidRDefault="00505D94" w:rsidP="00367B71">
      <w:pPr>
        <w:pStyle w:val="ConsPlusTitle"/>
        <w:widowControl/>
        <w:jc w:val="both"/>
        <w:rPr>
          <w:rFonts w:ascii="Times New Roman" w:hAnsi="Times New Roman" w:cs="Times New Roman"/>
          <w:b w:val="0"/>
          <w:sz w:val="20"/>
          <w:szCs w:val="20"/>
        </w:rPr>
      </w:pPr>
    </w:p>
    <w:p w:rsidR="005B3C14" w:rsidRPr="00505D94" w:rsidRDefault="000D00BB" w:rsidP="00367B71">
      <w:pPr>
        <w:pStyle w:val="ConsPlusTitle"/>
        <w:widowControl/>
        <w:jc w:val="center"/>
        <w:rPr>
          <w:rFonts w:ascii="Times New Roman" w:hAnsi="Times New Roman" w:cs="Times New Roman"/>
          <w:bCs w:val="0"/>
          <w:sz w:val="20"/>
          <w:szCs w:val="20"/>
        </w:rPr>
      </w:pPr>
      <w:r w:rsidRPr="00505D94">
        <w:rPr>
          <w:rFonts w:ascii="Times New Roman" w:eastAsia="Calibri" w:hAnsi="Times New Roman" w:cs="Times New Roman"/>
          <w:bCs w:val="0"/>
          <w:color w:val="000000" w:themeColor="text1"/>
          <w:sz w:val="20"/>
          <w:szCs w:val="20"/>
          <w:lang w:val="en-US"/>
        </w:rPr>
        <w:lastRenderedPageBreak/>
        <w:t>I</w:t>
      </w:r>
      <w:r w:rsidRPr="00505D94">
        <w:rPr>
          <w:rFonts w:ascii="Times New Roman" w:eastAsia="Calibri" w:hAnsi="Times New Roman" w:cs="Times New Roman"/>
          <w:bCs w:val="0"/>
          <w:color w:val="000000" w:themeColor="text1"/>
          <w:sz w:val="20"/>
          <w:szCs w:val="20"/>
        </w:rPr>
        <w:t>.</w:t>
      </w:r>
      <w:r w:rsidRPr="00505D94">
        <w:rPr>
          <w:rFonts w:ascii="Times New Roman" w:eastAsia="Calibri" w:hAnsi="Times New Roman" w:cs="Times New Roman"/>
          <w:bCs w:val="0"/>
          <w:color w:val="000000" w:themeColor="text1"/>
          <w:sz w:val="20"/>
          <w:szCs w:val="20"/>
          <w:lang w:val="en-US"/>
        </w:rPr>
        <w:t> </w:t>
      </w:r>
      <w:r w:rsidRPr="00505D94">
        <w:rPr>
          <w:rFonts w:ascii="Times New Roman" w:eastAsia="Calibri" w:hAnsi="Times New Roman" w:cs="Times New Roman"/>
          <w:bCs w:val="0"/>
          <w:color w:val="000000" w:themeColor="text1"/>
          <w:sz w:val="20"/>
          <w:szCs w:val="20"/>
        </w:rPr>
        <w:t>РЕШЕНИЯ СОВЕТА ДЕПУТАТОВ КУЙБЫШЕВСКОГО РАЙОНА</w:t>
      </w:r>
    </w:p>
    <w:p w:rsidR="00F407F1" w:rsidRPr="00367B71" w:rsidRDefault="00F407F1" w:rsidP="00367B71">
      <w:pPr>
        <w:pStyle w:val="ConsPlusTitle"/>
        <w:widowControl/>
        <w:rPr>
          <w:rFonts w:ascii="Times New Roman" w:hAnsi="Times New Roman" w:cs="Times New Roman"/>
          <w:sz w:val="20"/>
          <w:szCs w:val="20"/>
        </w:rPr>
      </w:pPr>
    </w:p>
    <w:p w:rsidR="00505D94" w:rsidRPr="006B60BA" w:rsidRDefault="00505D94" w:rsidP="00505D94">
      <w:pPr>
        <w:pStyle w:val="ConsPlusTitle"/>
        <w:widowControl/>
        <w:jc w:val="center"/>
        <w:rPr>
          <w:rFonts w:ascii="Times New Roman" w:hAnsi="Times New Roman" w:cs="Times New Roman"/>
          <w:sz w:val="20"/>
          <w:szCs w:val="20"/>
        </w:rPr>
      </w:pPr>
      <w:r w:rsidRPr="006B60BA">
        <w:rPr>
          <w:rFonts w:ascii="Times New Roman" w:hAnsi="Times New Roman" w:cs="Times New Roman"/>
          <w:sz w:val="20"/>
          <w:szCs w:val="20"/>
        </w:rPr>
        <w:t>СОВЕТ ДЕПУТАТОВ</w:t>
      </w:r>
      <w:r>
        <w:rPr>
          <w:rFonts w:ascii="Times New Roman" w:hAnsi="Times New Roman" w:cs="Times New Roman"/>
          <w:sz w:val="20"/>
          <w:szCs w:val="20"/>
        </w:rPr>
        <w:t xml:space="preserve"> </w:t>
      </w:r>
      <w:r w:rsidRPr="006B60BA">
        <w:rPr>
          <w:rFonts w:ascii="Times New Roman" w:hAnsi="Times New Roman" w:cs="Times New Roman"/>
          <w:sz w:val="20"/>
          <w:szCs w:val="20"/>
        </w:rPr>
        <w:t xml:space="preserve">КУЙБЫШЕВСКОГО РАЙОНА </w:t>
      </w:r>
    </w:p>
    <w:p w:rsidR="00505D94" w:rsidRPr="006B60BA" w:rsidRDefault="00505D94" w:rsidP="00505D94">
      <w:pPr>
        <w:pStyle w:val="ConsPlusTitle"/>
        <w:widowControl/>
        <w:jc w:val="center"/>
        <w:rPr>
          <w:rFonts w:ascii="Times New Roman" w:hAnsi="Times New Roman" w:cs="Times New Roman"/>
          <w:sz w:val="20"/>
          <w:szCs w:val="20"/>
        </w:rPr>
      </w:pPr>
      <w:r w:rsidRPr="006B60BA">
        <w:rPr>
          <w:rFonts w:ascii="Times New Roman" w:hAnsi="Times New Roman" w:cs="Times New Roman"/>
          <w:sz w:val="20"/>
          <w:szCs w:val="20"/>
        </w:rPr>
        <w:t>Третьего созыва</w:t>
      </w:r>
    </w:p>
    <w:p w:rsidR="00505D94" w:rsidRPr="006B60BA" w:rsidRDefault="00505D94" w:rsidP="00505D94">
      <w:pPr>
        <w:pStyle w:val="ConsPlusTitle"/>
        <w:widowControl/>
        <w:jc w:val="center"/>
        <w:rPr>
          <w:rFonts w:ascii="Times New Roman" w:hAnsi="Times New Roman" w:cs="Times New Roman"/>
          <w:sz w:val="20"/>
          <w:szCs w:val="20"/>
        </w:rPr>
      </w:pPr>
    </w:p>
    <w:p w:rsidR="00505D94" w:rsidRPr="006B60BA" w:rsidRDefault="00505D94" w:rsidP="00505D94">
      <w:pPr>
        <w:pStyle w:val="ConsPlusTitle"/>
        <w:widowControl/>
        <w:jc w:val="center"/>
        <w:rPr>
          <w:rFonts w:ascii="Times New Roman" w:hAnsi="Times New Roman" w:cs="Times New Roman"/>
          <w:sz w:val="20"/>
          <w:szCs w:val="20"/>
        </w:rPr>
      </w:pPr>
      <w:r w:rsidRPr="006B60BA">
        <w:rPr>
          <w:rFonts w:ascii="Times New Roman" w:hAnsi="Times New Roman" w:cs="Times New Roman"/>
          <w:sz w:val="20"/>
          <w:szCs w:val="20"/>
        </w:rPr>
        <w:t>РЕШЕНИЕ</w:t>
      </w:r>
    </w:p>
    <w:p w:rsidR="00505D94" w:rsidRPr="006B60BA" w:rsidRDefault="00505D94" w:rsidP="00505D94">
      <w:pPr>
        <w:pStyle w:val="ConsPlusTitle"/>
        <w:widowControl/>
        <w:jc w:val="center"/>
        <w:rPr>
          <w:rFonts w:ascii="Times New Roman" w:hAnsi="Times New Roman" w:cs="Times New Roman"/>
          <w:sz w:val="20"/>
          <w:szCs w:val="20"/>
        </w:rPr>
      </w:pPr>
      <w:r w:rsidRPr="006B60BA">
        <w:rPr>
          <w:rFonts w:ascii="Times New Roman" w:hAnsi="Times New Roman" w:cs="Times New Roman"/>
          <w:sz w:val="20"/>
          <w:szCs w:val="20"/>
        </w:rPr>
        <w:t>Сорок второй сессии</w:t>
      </w:r>
    </w:p>
    <w:p w:rsidR="00505D94" w:rsidRPr="006B60BA" w:rsidRDefault="00505D94" w:rsidP="00505D94">
      <w:pPr>
        <w:pStyle w:val="ConsPlusTitle"/>
        <w:widowControl/>
        <w:jc w:val="center"/>
        <w:rPr>
          <w:rFonts w:ascii="Times New Roman" w:hAnsi="Times New Roman" w:cs="Times New Roman"/>
          <w:sz w:val="20"/>
          <w:szCs w:val="20"/>
        </w:rPr>
      </w:pPr>
    </w:p>
    <w:p w:rsidR="00505D94" w:rsidRPr="006B60BA" w:rsidRDefault="00505D94" w:rsidP="00505D94">
      <w:pPr>
        <w:pStyle w:val="ConsPlusTitle"/>
        <w:widowControl/>
        <w:jc w:val="center"/>
        <w:rPr>
          <w:rFonts w:ascii="Times New Roman" w:hAnsi="Times New Roman" w:cs="Times New Roman"/>
          <w:b w:val="0"/>
          <w:sz w:val="20"/>
          <w:szCs w:val="20"/>
        </w:rPr>
      </w:pPr>
      <w:r w:rsidRPr="006B60BA">
        <w:rPr>
          <w:rFonts w:ascii="Times New Roman" w:hAnsi="Times New Roman" w:cs="Times New Roman"/>
          <w:b w:val="0"/>
          <w:sz w:val="20"/>
          <w:szCs w:val="20"/>
        </w:rPr>
        <w:t xml:space="preserve">24.12.2019 г.  №3 </w:t>
      </w:r>
    </w:p>
    <w:p w:rsidR="00505D94" w:rsidRPr="006B60BA" w:rsidRDefault="00505D94" w:rsidP="00505D94">
      <w:pPr>
        <w:pStyle w:val="ConsPlusTitle"/>
        <w:widowControl/>
        <w:jc w:val="center"/>
        <w:rPr>
          <w:rFonts w:ascii="Times New Roman" w:eastAsia="Times New Roman" w:hAnsi="Times New Roman" w:cs="Times New Roman"/>
          <w:sz w:val="20"/>
          <w:szCs w:val="20"/>
        </w:rPr>
      </w:pPr>
      <w:r w:rsidRPr="006B60BA">
        <w:rPr>
          <w:rFonts w:ascii="Times New Roman" w:hAnsi="Times New Roman" w:cs="Times New Roman"/>
          <w:sz w:val="20"/>
          <w:szCs w:val="20"/>
        </w:rPr>
        <w:t xml:space="preserve">О внесении изменений в решение </w:t>
      </w:r>
      <w:r w:rsidRPr="006B60BA">
        <w:rPr>
          <w:rFonts w:ascii="Times New Roman" w:eastAsia="Times New Roman" w:hAnsi="Times New Roman" w:cs="Times New Roman"/>
          <w:sz w:val="20"/>
          <w:szCs w:val="20"/>
        </w:rPr>
        <w:t>№ 5 тридцать второй сессии Совета депутатов Куйбышевского района от 25.12.2018 года «О бюджете Куйбышевского района на 2019 год и плановый период 2020 и 2021 годов»</w:t>
      </w:r>
    </w:p>
    <w:p w:rsidR="00505D94" w:rsidRPr="006B60BA" w:rsidRDefault="00505D94" w:rsidP="00505D94">
      <w:pPr>
        <w:pStyle w:val="ConsPlusTitle"/>
        <w:widowControl/>
        <w:jc w:val="center"/>
        <w:rPr>
          <w:rFonts w:ascii="Times New Roman" w:hAnsi="Times New Roman" w:cs="Times New Roman"/>
          <w:sz w:val="20"/>
          <w:szCs w:val="20"/>
        </w:rPr>
      </w:pPr>
    </w:p>
    <w:p w:rsidR="00505D94" w:rsidRPr="006B60BA" w:rsidRDefault="00505D94" w:rsidP="00505D94">
      <w:pPr>
        <w:ind w:firstLine="540"/>
        <w:rPr>
          <w:sz w:val="20"/>
          <w:szCs w:val="20"/>
        </w:rPr>
      </w:pPr>
      <w:r w:rsidRPr="006B60BA">
        <w:rPr>
          <w:sz w:val="20"/>
          <w:szCs w:val="20"/>
        </w:rPr>
        <w:t>Совет депутатов Куйбышевского района</w:t>
      </w:r>
    </w:p>
    <w:p w:rsidR="00505D94" w:rsidRPr="006B60BA" w:rsidRDefault="00505D94" w:rsidP="00505D94">
      <w:pPr>
        <w:ind w:firstLine="540"/>
        <w:rPr>
          <w:b/>
          <w:sz w:val="20"/>
          <w:szCs w:val="20"/>
        </w:rPr>
      </w:pPr>
      <w:r w:rsidRPr="006B60BA">
        <w:rPr>
          <w:b/>
          <w:sz w:val="20"/>
          <w:szCs w:val="20"/>
        </w:rPr>
        <w:t>РЕШИЛ:</w:t>
      </w:r>
    </w:p>
    <w:p w:rsidR="00BA1B05" w:rsidRPr="00BA1B05" w:rsidRDefault="00BA1B05" w:rsidP="00BA1B05">
      <w:pPr>
        <w:jc w:val="both"/>
        <w:rPr>
          <w:sz w:val="20"/>
          <w:szCs w:val="20"/>
        </w:rPr>
      </w:pPr>
      <w:r w:rsidRPr="00BA1B05">
        <w:rPr>
          <w:sz w:val="20"/>
          <w:szCs w:val="20"/>
        </w:rPr>
        <w:t>Внести в решение № 5 тридцать второй сессии Совета депутатов Куйбышевского района от 25.12.2018 года «О бюджете Куйбышевского района на 2019 год и плановый период 2020 и 2021 годов» (с изменениями решением №3 тридцать четвертой сессии Совета депутатов Куйбышевского района от 06.03.2019г., с изменениями решением №3 тридцать пятой (внеочередной) сессии Совета депутатов Куйбышевского района от 11.04.2019г., с изменениями решением №3 тридцать шестой сессии Совета депутатов Куйбышевского района от 24.05.2019г., с изменениями решением №3 тридцать восьмой сессии Совета депутатов Куйбышевского района от 11.07.2019г., с изменениями решением №3 тридцать девятой (внеочередной) сессии Совета депутатов Куйбышевского района от 19.08.2019г., с изменениями решением №3 сороковой сессии Совета депутатов Куйбышевского района от 23.10.2019г., с изменениями решением №3 сорок первой сессии Совета депутатов Куйбышевского района от 05.12.2019г.,) следующие изменения:</w:t>
      </w:r>
    </w:p>
    <w:p w:rsidR="00BA1B05" w:rsidRPr="00BA1B05" w:rsidRDefault="00BA1B05" w:rsidP="00BA1B05">
      <w:pPr>
        <w:jc w:val="both"/>
        <w:rPr>
          <w:sz w:val="20"/>
          <w:szCs w:val="20"/>
        </w:rPr>
      </w:pPr>
      <w:r w:rsidRPr="00BA1B05">
        <w:rPr>
          <w:sz w:val="20"/>
          <w:szCs w:val="20"/>
        </w:rPr>
        <w:t xml:space="preserve">   1. В пункте 1</w:t>
      </w:r>
    </w:p>
    <w:p w:rsidR="00BA1B05" w:rsidRPr="00BA1B05" w:rsidRDefault="00BA1B05" w:rsidP="00BA1B05">
      <w:pPr>
        <w:jc w:val="both"/>
        <w:rPr>
          <w:sz w:val="20"/>
          <w:szCs w:val="20"/>
        </w:rPr>
      </w:pPr>
      <w:r w:rsidRPr="00BA1B05">
        <w:rPr>
          <w:sz w:val="20"/>
          <w:szCs w:val="20"/>
        </w:rPr>
        <w:t>- части 1 цифры «1 756 650 240,83» заменить цифрами «1 761 931 240,83», цифры «1 351 169 505,83» заменить цифрами «1 351 950 505,83», цифры «1 351 112 505,83» заменить цифрами «1 351 893 505,83».</w:t>
      </w:r>
    </w:p>
    <w:p w:rsidR="00BA1B05" w:rsidRPr="00BA1B05" w:rsidRDefault="00BA1B05" w:rsidP="00BA1B05">
      <w:pPr>
        <w:jc w:val="both"/>
        <w:rPr>
          <w:sz w:val="20"/>
          <w:szCs w:val="20"/>
        </w:rPr>
      </w:pPr>
      <w:r w:rsidRPr="00BA1B05">
        <w:rPr>
          <w:sz w:val="20"/>
          <w:szCs w:val="20"/>
        </w:rPr>
        <w:t>- части 2 цифры «1 775 803 221,15» заменить цифрами «1 776 084 221,15».</w:t>
      </w:r>
    </w:p>
    <w:p w:rsidR="00BA1B05" w:rsidRPr="00BA1B05" w:rsidRDefault="00BA1B05" w:rsidP="00BA1B05">
      <w:pPr>
        <w:jc w:val="both"/>
        <w:rPr>
          <w:sz w:val="20"/>
          <w:szCs w:val="20"/>
        </w:rPr>
      </w:pPr>
      <w:r w:rsidRPr="00BA1B05">
        <w:rPr>
          <w:sz w:val="20"/>
          <w:szCs w:val="20"/>
        </w:rPr>
        <w:t>- части 3 цифры «19 152 980,32» заменить на цифры «14 152 980,32».</w:t>
      </w:r>
    </w:p>
    <w:p w:rsidR="00BA1B05" w:rsidRPr="00BA1B05" w:rsidRDefault="00BA1B05" w:rsidP="00BA1B05">
      <w:pPr>
        <w:jc w:val="both"/>
        <w:rPr>
          <w:sz w:val="20"/>
          <w:szCs w:val="20"/>
        </w:rPr>
      </w:pPr>
      <w:r w:rsidRPr="00BA1B05">
        <w:rPr>
          <w:sz w:val="20"/>
          <w:szCs w:val="20"/>
        </w:rPr>
        <w:t xml:space="preserve">   В пункте 2 части 2 цифры «1 394 493 300» заменить цифрами «1 399 493 300», части 3 цифры «15 000 000» заменить цифрами «10 000 000».</w:t>
      </w:r>
    </w:p>
    <w:p w:rsidR="00BA1B05" w:rsidRPr="00BA1B05" w:rsidRDefault="00BA1B05" w:rsidP="00BA1B05">
      <w:pPr>
        <w:jc w:val="both"/>
        <w:rPr>
          <w:sz w:val="20"/>
          <w:szCs w:val="20"/>
        </w:rPr>
      </w:pPr>
      <w:r w:rsidRPr="00BA1B05">
        <w:rPr>
          <w:sz w:val="20"/>
          <w:szCs w:val="20"/>
        </w:rPr>
        <w:t xml:space="preserve">   2. В пункте 20 цифры «6 698 438» заменить цифрами «7 479 438».</w:t>
      </w:r>
    </w:p>
    <w:p w:rsidR="00BA1B05" w:rsidRPr="00BA1B05" w:rsidRDefault="00BA1B05" w:rsidP="00BA1B05">
      <w:pPr>
        <w:jc w:val="both"/>
        <w:rPr>
          <w:sz w:val="20"/>
          <w:szCs w:val="20"/>
        </w:rPr>
      </w:pPr>
      <w:r w:rsidRPr="00BA1B05">
        <w:rPr>
          <w:sz w:val="20"/>
          <w:szCs w:val="20"/>
        </w:rPr>
        <w:t xml:space="preserve">   3. В пункте 29 цифры «215 238,24» заменить цифрами «155 038,24»</w:t>
      </w:r>
    </w:p>
    <w:p w:rsidR="00BA1B05" w:rsidRPr="00BA1B05" w:rsidRDefault="00BA1B05" w:rsidP="00BA1B05">
      <w:pPr>
        <w:jc w:val="both"/>
        <w:rPr>
          <w:sz w:val="20"/>
          <w:szCs w:val="20"/>
        </w:rPr>
      </w:pPr>
      <w:r w:rsidRPr="00BA1B05">
        <w:rPr>
          <w:sz w:val="20"/>
          <w:szCs w:val="20"/>
        </w:rPr>
        <w:t xml:space="preserve">   4. В пункте 34 цифры «150 304 250,60» заменить цифрами «150 082 294,43»</w:t>
      </w:r>
    </w:p>
    <w:p w:rsidR="00BA1B05" w:rsidRPr="00BA1B05" w:rsidRDefault="00BA1B05" w:rsidP="00BA1B05">
      <w:pPr>
        <w:jc w:val="both"/>
        <w:rPr>
          <w:sz w:val="20"/>
          <w:szCs w:val="20"/>
        </w:rPr>
      </w:pPr>
      <w:r w:rsidRPr="00BA1B05">
        <w:rPr>
          <w:sz w:val="20"/>
          <w:szCs w:val="20"/>
        </w:rPr>
        <w:t xml:space="preserve">   5. В пункте 34.1 цифры «48 399 517,30» заменить цифрами «48 417 000».</w:t>
      </w:r>
    </w:p>
    <w:p w:rsidR="00BA1B05" w:rsidRPr="00BA1B05" w:rsidRDefault="00BA1B05" w:rsidP="00BA1B05">
      <w:pPr>
        <w:jc w:val="both"/>
        <w:rPr>
          <w:sz w:val="20"/>
          <w:szCs w:val="20"/>
        </w:rPr>
      </w:pPr>
      <w:r w:rsidRPr="00BA1B05">
        <w:rPr>
          <w:sz w:val="20"/>
          <w:szCs w:val="20"/>
        </w:rPr>
        <w:t xml:space="preserve">   6. В пункте 35 цифры «74 248 000» заменить цифрами «73 796 000».</w:t>
      </w:r>
    </w:p>
    <w:p w:rsidR="00BA1B05" w:rsidRPr="00BA1B05" w:rsidRDefault="00BA1B05" w:rsidP="00BA1B05">
      <w:pPr>
        <w:jc w:val="both"/>
        <w:rPr>
          <w:sz w:val="20"/>
          <w:szCs w:val="20"/>
        </w:rPr>
      </w:pPr>
      <w:r w:rsidRPr="00BA1B05">
        <w:rPr>
          <w:sz w:val="20"/>
          <w:szCs w:val="20"/>
        </w:rPr>
        <w:t xml:space="preserve">   7. Приложение 4 таблица 1 «Распределение бюджетных ассигнований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в ведомственной структуре расходов на 2019 год» в прилагаемой редакции.</w:t>
      </w:r>
    </w:p>
    <w:p w:rsidR="00BA1B05" w:rsidRPr="00BA1B05" w:rsidRDefault="00BA1B05" w:rsidP="00BA1B05">
      <w:pPr>
        <w:jc w:val="both"/>
        <w:rPr>
          <w:sz w:val="20"/>
          <w:szCs w:val="20"/>
        </w:rPr>
      </w:pPr>
      <w:r w:rsidRPr="00BA1B05">
        <w:rPr>
          <w:sz w:val="20"/>
          <w:szCs w:val="20"/>
        </w:rPr>
        <w:t xml:space="preserve">   8. Утвердить Приложение 4 таблица 2 «Распределение бюджетных ассигнований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в ведомственной структуре расходов на 2020-2021 года» в прилагаемой редакции.</w:t>
      </w:r>
    </w:p>
    <w:p w:rsidR="00BA1B05" w:rsidRPr="00BA1B05" w:rsidRDefault="00BA1B05" w:rsidP="00BA1B05">
      <w:pPr>
        <w:jc w:val="both"/>
        <w:rPr>
          <w:sz w:val="20"/>
          <w:szCs w:val="20"/>
        </w:rPr>
      </w:pPr>
      <w:r w:rsidRPr="00BA1B05">
        <w:rPr>
          <w:sz w:val="20"/>
          <w:szCs w:val="20"/>
        </w:rPr>
        <w:t xml:space="preserve">   9. Утвердить Приложение 8 таблица 1 «Иные межбюджетные трансферты, получаемые из областного бюджета в 2019г.» в прилагаемой редакции</w:t>
      </w:r>
    </w:p>
    <w:p w:rsidR="00BA1B05" w:rsidRPr="00BA1B05" w:rsidRDefault="00BA1B05" w:rsidP="00BA1B05">
      <w:pPr>
        <w:jc w:val="both"/>
        <w:rPr>
          <w:sz w:val="20"/>
          <w:szCs w:val="20"/>
        </w:rPr>
      </w:pPr>
      <w:r w:rsidRPr="00BA1B05">
        <w:rPr>
          <w:sz w:val="20"/>
          <w:szCs w:val="20"/>
        </w:rPr>
        <w:t xml:space="preserve">  10. Утвердить Приложение 10 таблица 1 «Источники финансирования дефицита бюджета на 2019 год» в прилагаемой редакции.</w:t>
      </w:r>
    </w:p>
    <w:p w:rsidR="00BA1B05" w:rsidRPr="00BA1B05" w:rsidRDefault="00BA1B05" w:rsidP="00BA1B05">
      <w:pPr>
        <w:jc w:val="both"/>
        <w:rPr>
          <w:sz w:val="20"/>
          <w:szCs w:val="20"/>
        </w:rPr>
      </w:pPr>
      <w:r w:rsidRPr="00BA1B05">
        <w:rPr>
          <w:sz w:val="20"/>
          <w:szCs w:val="20"/>
        </w:rPr>
        <w:t xml:space="preserve">  11. Утвердить Приложение 10 таблица 2 «Источники финансирования дефицита бюджета на 2020-2021 года» в прилагаемой редакции.</w:t>
      </w:r>
    </w:p>
    <w:p w:rsidR="00BA1B05" w:rsidRPr="00BA1B05" w:rsidRDefault="00BA1B05" w:rsidP="00BA1B05">
      <w:pPr>
        <w:jc w:val="both"/>
        <w:rPr>
          <w:sz w:val="20"/>
          <w:szCs w:val="20"/>
        </w:rPr>
      </w:pPr>
      <w:r w:rsidRPr="00BA1B05">
        <w:rPr>
          <w:sz w:val="20"/>
          <w:szCs w:val="20"/>
        </w:rPr>
        <w:t xml:space="preserve">   12. Утвердить Приложение 11 таблица 1 «Программа муниципальных внутренних заимствований Куйбышевского района на 2019 год» в прилагаемой редакции.</w:t>
      </w:r>
    </w:p>
    <w:p w:rsidR="00BA1B05" w:rsidRPr="00BA1B05" w:rsidRDefault="00BA1B05" w:rsidP="00BA1B05">
      <w:pPr>
        <w:jc w:val="both"/>
        <w:rPr>
          <w:sz w:val="20"/>
          <w:szCs w:val="20"/>
        </w:rPr>
      </w:pPr>
      <w:r w:rsidRPr="00BA1B05">
        <w:rPr>
          <w:sz w:val="20"/>
          <w:szCs w:val="20"/>
        </w:rPr>
        <w:t xml:space="preserve">   13. Утвердить Приложение 11 таблица 2 «Программа муниципальных внутренних заимствований Куйбышевского района на 2020-2021 годы» в прилагаемой редакции.</w:t>
      </w:r>
    </w:p>
    <w:p w:rsidR="00BA1B05" w:rsidRPr="00BA1B05" w:rsidRDefault="00BA1B05" w:rsidP="00BA1B05">
      <w:pPr>
        <w:jc w:val="both"/>
        <w:rPr>
          <w:sz w:val="20"/>
          <w:szCs w:val="20"/>
        </w:rPr>
      </w:pPr>
      <w:r w:rsidRPr="00BA1B05">
        <w:rPr>
          <w:sz w:val="20"/>
          <w:szCs w:val="20"/>
        </w:rPr>
        <w:t xml:space="preserve">   14. Утвердить Приложение 14 таблица 1 «Перечень муниципальных программ Куйбышевского района, предусмотренных к финансированию в 2019году» в прилагаемой редакции.</w:t>
      </w:r>
      <w:r w:rsidRPr="00BA1B05">
        <w:rPr>
          <w:sz w:val="20"/>
          <w:szCs w:val="20"/>
        </w:rPr>
        <w:tab/>
      </w:r>
    </w:p>
    <w:p w:rsidR="00BA1B05" w:rsidRPr="00BA1B05" w:rsidRDefault="00BA1B05" w:rsidP="00BA1B05">
      <w:pPr>
        <w:jc w:val="both"/>
        <w:rPr>
          <w:sz w:val="20"/>
          <w:szCs w:val="20"/>
        </w:rPr>
      </w:pPr>
      <w:r w:rsidRPr="00BA1B05">
        <w:rPr>
          <w:sz w:val="20"/>
          <w:szCs w:val="20"/>
        </w:rPr>
        <w:t xml:space="preserve">   15. Утвердить Приложение 16 таблица 4 «Иные межбюджетные трансферты на решение вопросов местного значения за счет средств районного бюджета в 2019 году» в прилагаемой редакции.</w:t>
      </w:r>
    </w:p>
    <w:p w:rsidR="00BA1B05" w:rsidRPr="00BA1B05" w:rsidRDefault="00BA1B05" w:rsidP="00BA1B05">
      <w:pPr>
        <w:jc w:val="both"/>
        <w:rPr>
          <w:sz w:val="20"/>
          <w:szCs w:val="20"/>
        </w:rPr>
      </w:pPr>
      <w:r w:rsidRPr="00BA1B05">
        <w:rPr>
          <w:sz w:val="20"/>
          <w:szCs w:val="20"/>
        </w:rPr>
        <w:t xml:space="preserve">   16. Утвердить Приложение 16.1 таблица 1 «Иные межбюджетные трансферты 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2020-2021 гг.» в прилагаемой редакции.</w:t>
      </w:r>
    </w:p>
    <w:p w:rsidR="00505D94" w:rsidRPr="006B60BA" w:rsidRDefault="00BA1B05" w:rsidP="00BA1B05">
      <w:pPr>
        <w:jc w:val="both"/>
        <w:rPr>
          <w:sz w:val="20"/>
          <w:szCs w:val="20"/>
        </w:rPr>
      </w:pPr>
      <w:r w:rsidRPr="00BA1B05">
        <w:rPr>
          <w:sz w:val="20"/>
          <w:szCs w:val="20"/>
        </w:rPr>
        <w:lastRenderedPageBreak/>
        <w:t xml:space="preserve">   17. Решение  вступает  в силу со дня официального опубликования в</w:t>
      </w:r>
      <w:r>
        <w:rPr>
          <w:sz w:val="20"/>
          <w:szCs w:val="20"/>
        </w:rPr>
        <w:t xml:space="preserve"> </w:t>
      </w:r>
      <w:r w:rsidRPr="00BA1B05">
        <w:rPr>
          <w:sz w:val="20"/>
          <w:szCs w:val="20"/>
        </w:rPr>
        <w:t>периодическом печатном  издании  органов местного самоуправления</w:t>
      </w:r>
      <w:r>
        <w:rPr>
          <w:sz w:val="20"/>
          <w:szCs w:val="20"/>
        </w:rPr>
        <w:t xml:space="preserve"> </w:t>
      </w:r>
      <w:r w:rsidRPr="00BA1B05">
        <w:rPr>
          <w:sz w:val="20"/>
          <w:szCs w:val="20"/>
        </w:rPr>
        <w:t>Куйбышевского района «Информационный вестник».</w:t>
      </w:r>
    </w:p>
    <w:p w:rsidR="00BA1B05" w:rsidRDefault="00BA1B05" w:rsidP="00505D94">
      <w:pPr>
        <w:rPr>
          <w:sz w:val="20"/>
          <w:szCs w:val="20"/>
        </w:rPr>
      </w:pPr>
    </w:p>
    <w:p w:rsidR="00505D94" w:rsidRPr="006B60BA" w:rsidRDefault="00505D94" w:rsidP="00505D94">
      <w:pPr>
        <w:rPr>
          <w:sz w:val="20"/>
          <w:szCs w:val="20"/>
        </w:rPr>
      </w:pPr>
      <w:r w:rsidRPr="006B60BA">
        <w:rPr>
          <w:sz w:val="20"/>
          <w:szCs w:val="20"/>
        </w:rPr>
        <w:t>Председатель Совета депутатов</w:t>
      </w:r>
      <w:r>
        <w:rPr>
          <w:sz w:val="20"/>
          <w:szCs w:val="20"/>
        </w:rPr>
        <w:t xml:space="preserve">                                                                                                                       </w:t>
      </w:r>
      <w:r w:rsidRPr="006B60BA">
        <w:rPr>
          <w:sz w:val="20"/>
          <w:szCs w:val="20"/>
        </w:rPr>
        <w:t>Р.В. Булюктов</w:t>
      </w:r>
    </w:p>
    <w:p w:rsidR="00505D94" w:rsidRPr="006B60BA" w:rsidRDefault="00505D94" w:rsidP="00505D94">
      <w:pPr>
        <w:rPr>
          <w:sz w:val="20"/>
          <w:szCs w:val="20"/>
        </w:rPr>
      </w:pPr>
    </w:p>
    <w:p w:rsidR="00505D94" w:rsidRPr="006B60BA" w:rsidRDefault="00505D94" w:rsidP="00505D94">
      <w:pPr>
        <w:rPr>
          <w:sz w:val="20"/>
          <w:szCs w:val="20"/>
        </w:rPr>
      </w:pPr>
      <w:r w:rsidRPr="006B60BA">
        <w:rPr>
          <w:sz w:val="20"/>
          <w:szCs w:val="20"/>
        </w:rPr>
        <w:t>Глава Куйбышевского района</w:t>
      </w:r>
      <w:r>
        <w:rPr>
          <w:sz w:val="20"/>
          <w:szCs w:val="20"/>
        </w:rPr>
        <w:t xml:space="preserve">                                                                                                                          </w:t>
      </w:r>
      <w:r w:rsidRPr="006B60BA">
        <w:rPr>
          <w:sz w:val="20"/>
          <w:szCs w:val="20"/>
        </w:rPr>
        <w:t xml:space="preserve"> О.В. Караваев</w:t>
      </w:r>
    </w:p>
    <w:p w:rsidR="00505D94" w:rsidRPr="006B60BA" w:rsidRDefault="00505D94" w:rsidP="00505D94">
      <w:pPr>
        <w:rPr>
          <w:sz w:val="20"/>
          <w:szCs w:val="20"/>
        </w:rPr>
      </w:pPr>
    </w:p>
    <w:p w:rsidR="00505D94" w:rsidRPr="006B60BA" w:rsidRDefault="00505D94" w:rsidP="00505D94">
      <w:pPr>
        <w:rPr>
          <w:sz w:val="20"/>
          <w:szCs w:val="20"/>
        </w:rPr>
      </w:pPr>
    </w:p>
    <w:p w:rsidR="00505D94" w:rsidRPr="006B60BA" w:rsidRDefault="00505D94" w:rsidP="00505D94">
      <w:pPr>
        <w:rPr>
          <w:sz w:val="20"/>
          <w:szCs w:val="20"/>
        </w:rPr>
      </w:pPr>
    </w:p>
    <w:p w:rsidR="00505D94" w:rsidRPr="006B60BA" w:rsidRDefault="00505D94" w:rsidP="00505D94">
      <w:pPr>
        <w:rPr>
          <w:sz w:val="20"/>
          <w:szCs w:val="20"/>
        </w:rPr>
      </w:pPr>
    </w:p>
    <w:p w:rsidR="00505D94" w:rsidRPr="006B60BA" w:rsidRDefault="00505D94" w:rsidP="00505D94">
      <w:pPr>
        <w:rPr>
          <w:sz w:val="20"/>
          <w:szCs w:val="20"/>
        </w:rPr>
      </w:pPr>
    </w:p>
    <w:p w:rsidR="00505D94" w:rsidRPr="006B60BA" w:rsidRDefault="00505D94" w:rsidP="00505D94">
      <w:pPr>
        <w:rPr>
          <w:sz w:val="20"/>
          <w:szCs w:val="20"/>
        </w:rPr>
      </w:pPr>
    </w:p>
    <w:p w:rsidR="00505D94" w:rsidRPr="006B60BA" w:rsidRDefault="00505D94" w:rsidP="00505D94">
      <w:pPr>
        <w:rPr>
          <w:sz w:val="20"/>
          <w:szCs w:val="20"/>
        </w:rPr>
      </w:pPr>
    </w:p>
    <w:p w:rsidR="00505D94" w:rsidRPr="006B60BA" w:rsidRDefault="00505D94" w:rsidP="00505D94">
      <w:pPr>
        <w:rPr>
          <w:sz w:val="20"/>
          <w:szCs w:val="20"/>
        </w:rPr>
      </w:pPr>
    </w:p>
    <w:p w:rsidR="00505D94" w:rsidRPr="006B60BA" w:rsidRDefault="00505D94" w:rsidP="00505D94">
      <w:pPr>
        <w:rPr>
          <w:sz w:val="20"/>
          <w:szCs w:val="20"/>
        </w:rPr>
      </w:pPr>
    </w:p>
    <w:p w:rsidR="00505D94" w:rsidRPr="006B60BA" w:rsidRDefault="00505D94" w:rsidP="00505D94">
      <w:pPr>
        <w:rPr>
          <w:sz w:val="20"/>
          <w:szCs w:val="20"/>
        </w:rPr>
      </w:pPr>
    </w:p>
    <w:p w:rsidR="00505D94" w:rsidRPr="006B60BA" w:rsidRDefault="00505D94" w:rsidP="00505D94">
      <w:pPr>
        <w:rPr>
          <w:sz w:val="20"/>
          <w:szCs w:val="20"/>
        </w:rPr>
      </w:pPr>
    </w:p>
    <w:p w:rsidR="00505D94" w:rsidRPr="006B60BA" w:rsidRDefault="00505D94" w:rsidP="00505D94">
      <w:pPr>
        <w:rPr>
          <w:sz w:val="20"/>
          <w:szCs w:val="20"/>
        </w:rPr>
      </w:pPr>
    </w:p>
    <w:p w:rsidR="00505D94" w:rsidRPr="006B60BA" w:rsidRDefault="00505D94" w:rsidP="00505D94">
      <w:pPr>
        <w:rPr>
          <w:sz w:val="20"/>
          <w:szCs w:val="20"/>
        </w:rPr>
      </w:pPr>
    </w:p>
    <w:p w:rsidR="00505D94" w:rsidRPr="006B60BA" w:rsidRDefault="00505D94" w:rsidP="00505D94">
      <w:pPr>
        <w:rPr>
          <w:sz w:val="20"/>
          <w:szCs w:val="20"/>
        </w:rPr>
      </w:pPr>
    </w:p>
    <w:p w:rsidR="00505D94" w:rsidRPr="006B60BA" w:rsidRDefault="00505D94" w:rsidP="00505D94">
      <w:pPr>
        <w:rPr>
          <w:sz w:val="20"/>
          <w:szCs w:val="20"/>
        </w:rPr>
        <w:sectPr w:rsidR="00505D94" w:rsidRPr="006B60BA" w:rsidSect="00505D94">
          <w:footerReference w:type="default" r:id="rId8"/>
          <w:headerReference w:type="first" r:id="rId9"/>
          <w:footerReference w:type="first" r:id="rId10"/>
          <w:pgSz w:w="11906" w:h="16838"/>
          <w:pgMar w:top="1134" w:right="567" w:bottom="1134" w:left="1418" w:header="397" w:footer="397" w:gutter="0"/>
          <w:pgNumType w:start="3"/>
          <w:cols w:space="708"/>
          <w:titlePg/>
          <w:docGrid w:linePitch="360"/>
        </w:sectPr>
      </w:pPr>
    </w:p>
    <w:p w:rsidR="00505D94" w:rsidRPr="006B60BA" w:rsidRDefault="00505D94" w:rsidP="00505D94">
      <w:pPr>
        <w:rPr>
          <w:sz w:val="20"/>
          <w:szCs w:val="20"/>
        </w:rPr>
      </w:pPr>
    </w:p>
    <w:tbl>
      <w:tblPr>
        <w:tblW w:w="14616" w:type="dxa"/>
        <w:tblInd w:w="-601" w:type="dxa"/>
        <w:tblLook w:val="04A0" w:firstRow="1" w:lastRow="0" w:firstColumn="1" w:lastColumn="0" w:noHBand="0" w:noVBand="1"/>
      </w:tblPr>
      <w:tblGrid>
        <w:gridCol w:w="916"/>
        <w:gridCol w:w="996"/>
        <w:gridCol w:w="222"/>
        <w:gridCol w:w="222"/>
        <w:gridCol w:w="222"/>
        <w:gridCol w:w="222"/>
        <w:gridCol w:w="4420"/>
        <w:gridCol w:w="860"/>
        <w:gridCol w:w="740"/>
        <w:gridCol w:w="1261"/>
        <w:gridCol w:w="960"/>
        <w:gridCol w:w="1720"/>
        <w:gridCol w:w="960"/>
        <w:gridCol w:w="960"/>
      </w:tblGrid>
      <w:tr w:rsidR="00505D94" w:rsidRPr="006B60BA" w:rsidTr="00505D94">
        <w:trPr>
          <w:trHeight w:val="255"/>
        </w:trPr>
        <w:tc>
          <w:tcPr>
            <w:tcW w:w="851"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996"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222"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222"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222"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222"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442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8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74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1261"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172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r w:rsidRPr="006B60BA">
              <w:rPr>
                <w:sz w:val="20"/>
                <w:szCs w:val="20"/>
              </w:rPr>
              <w:t>Приложение 4</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40"/>
        </w:trPr>
        <w:tc>
          <w:tcPr>
            <w:tcW w:w="851"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996"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222"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222"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222"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222"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442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8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74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1261"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172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r w:rsidRPr="006B60BA">
              <w:rPr>
                <w:sz w:val="20"/>
                <w:szCs w:val="20"/>
              </w:rPr>
              <w:t>таблица 1</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1140"/>
        </w:trPr>
        <w:tc>
          <w:tcPr>
            <w:tcW w:w="12696" w:type="dxa"/>
            <w:gridSpan w:val="12"/>
            <w:tcBorders>
              <w:top w:val="nil"/>
              <w:left w:val="nil"/>
              <w:bottom w:val="nil"/>
              <w:right w:val="nil"/>
            </w:tcBorders>
            <w:shd w:val="clear" w:color="000000" w:fill="FFFFFF"/>
            <w:vAlign w:val="center"/>
            <w:hideMark/>
          </w:tcPr>
          <w:p w:rsidR="00505D94" w:rsidRPr="006B60BA" w:rsidRDefault="00505D94" w:rsidP="00505D94">
            <w:pPr>
              <w:jc w:val="center"/>
              <w:rPr>
                <w:sz w:val="20"/>
                <w:szCs w:val="20"/>
              </w:rPr>
            </w:pPr>
            <w:r w:rsidRPr="006B60BA">
              <w:rPr>
                <w:sz w:val="20"/>
                <w:szCs w:val="20"/>
              </w:rPr>
              <w:t>Распределение бюджетных ассигнований по разделам, подразделам,целевым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в ведомственной структуре расходов Куйбышевского района на 2019 год</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center"/>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996"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222"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222"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222"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222"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442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8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74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1261"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172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center"/>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rPr>
                <w:sz w:val="20"/>
                <w:szCs w:val="20"/>
              </w:rPr>
            </w:pPr>
            <w:r w:rsidRPr="006B60BA">
              <w:rPr>
                <w:sz w:val="20"/>
                <w:szCs w:val="20"/>
              </w:rPr>
              <w:t>Гл.расп.</w:t>
            </w:r>
          </w:p>
        </w:tc>
        <w:tc>
          <w:tcPr>
            <w:tcW w:w="6304" w:type="dxa"/>
            <w:gridSpan w:val="6"/>
            <w:tcBorders>
              <w:top w:val="single" w:sz="4" w:space="0" w:color="auto"/>
              <w:left w:val="nil"/>
              <w:bottom w:val="single" w:sz="4" w:space="0" w:color="auto"/>
              <w:right w:val="nil"/>
            </w:tcBorders>
            <w:shd w:val="clear" w:color="auto" w:fill="auto"/>
            <w:noWrap/>
            <w:vAlign w:val="center"/>
            <w:hideMark/>
          </w:tcPr>
          <w:p w:rsidR="00505D94" w:rsidRPr="006B60BA" w:rsidRDefault="00505D94" w:rsidP="00505D94">
            <w:pPr>
              <w:jc w:val="center"/>
              <w:rPr>
                <w:sz w:val="20"/>
                <w:szCs w:val="20"/>
              </w:rPr>
            </w:pPr>
            <w:r w:rsidRPr="006B60BA">
              <w:rPr>
                <w:sz w:val="20"/>
                <w:szCs w:val="20"/>
              </w:rPr>
              <w:t>Наименование показателя</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505D94" w:rsidRPr="006B60BA" w:rsidRDefault="00505D94" w:rsidP="00505D94">
            <w:pPr>
              <w:jc w:val="center"/>
              <w:rPr>
                <w:b/>
                <w:bCs/>
                <w:sz w:val="20"/>
                <w:szCs w:val="20"/>
              </w:rPr>
            </w:pPr>
            <w:r w:rsidRPr="006B60BA">
              <w:rPr>
                <w:b/>
                <w:bCs/>
                <w:sz w:val="20"/>
                <w:szCs w:val="20"/>
              </w:rPr>
              <w:t>РЗ</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505D94" w:rsidRPr="006B60BA" w:rsidRDefault="00505D94" w:rsidP="00505D94">
            <w:pPr>
              <w:jc w:val="center"/>
              <w:rPr>
                <w:b/>
                <w:bCs/>
                <w:sz w:val="20"/>
                <w:szCs w:val="20"/>
              </w:rPr>
            </w:pPr>
            <w:r w:rsidRPr="006B60BA">
              <w:rPr>
                <w:b/>
                <w:bCs/>
                <w:sz w:val="20"/>
                <w:szCs w:val="20"/>
              </w:rPr>
              <w:t>ПР</w:t>
            </w:r>
          </w:p>
        </w:tc>
        <w:tc>
          <w:tcPr>
            <w:tcW w:w="1261" w:type="dxa"/>
            <w:tcBorders>
              <w:top w:val="single" w:sz="4" w:space="0" w:color="auto"/>
              <w:left w:val="nil"/>
              <w:bottom w:val="single" w:sz="4" w:space="0" w:color="auto"/>
              <w:right w:val="single" w:sz="4" w:space="0" w:color="auto"/>
            </w:tcBorders>
            <w:shd w:val="clear" w:color="auto" w:fill="auto"/>
            <w:noWrap/>
            <w:vAlign w:val="bottom"/>
            <w:hideMark/>
          </w:tcPr>
          <w:p w:rsidR="00505D94" w:rsidRPr="006B60BA" w:rsidRDefault="00505D94" w:rsidP="00505D94">
            <w:pPr>
              <w:jc w:val="center"/>
              <w:rPr>
                <w:b/>
                <w:bCs/>
                <w:sz w:val="20"/>
                <w:szCs w:val="20"/>
              </w:rPr>
            </w:pPr>
            <w:r w:rsidRPr="006B60BA">
              <w:rPr>
                <w:b/>
                <w:bCs/>
                <w:sz w:val="20"/>
                <w:szCs w:val="20"/>
              </w:rPr>
              <w:t>ЦСР</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05D94" w:rsidRPr="006B60BA" w:rsidRDefault="00505D94" w:rsidP="00505D94">
            <w:pPr>
              <w:jc w:val="center"/>
              <w:rPr>
                <w:b/>
                <w:bCs/>
                <w:sz w:val="20"/>
                <w:szCs w:val="20"/>
              </w:rPr>
            </w:pPr>
            <w:r w:rsidRPr="006B60BA">
              <w:rPr>
                <w:b/>
                <w:bCs/>
                <w:sz w:val="20"/>
                <w:szCs w:val="20"/>
              </w:rPr>
              <w:t>ВР</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505D94" w:rsidRPr="006B60BA" w:rsidRDefault="00505D94" w:rsidP="00505D94">
            <w:pPr>
              <w:jc w:val="center"/>
              <w:rPr>
                <w:b/>
                <w:bCs/>
                <w:sz w:val="20"/>
                <w:szCs w:val="20"/>
              </w:rPr>
            </w:pPr>
            <w:r w:rsidRPr="006B60BA">
              <w:rPr>
                <w:b/>
                <w:bCs/>
                <w:sz w:val="20"/>
                <w:szCs w:val="20"/>
              </w:rPr>
              <w:t>Сумма в рублях</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center"/>
              <w:rPr>
                <w:b/>
                <w:bCs/>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7164" w:type="dxa"/>
            <w:gridSpan w:val="7"/>
            <w:tcBorders>
              <w:top w:val="single" w:sz="4" w:space="0" w:color="auto"/>
              <w:left w:val="nil"/>
              <w:bottom w:val="single" w:sz="4" w:space="0" w:color="auto"/>
              <w:right w:val="nil"/>
            </w:tcBorders>
            <w:shd w:val="clear" w:color="auto" w:fill="auto"/>
            <w:noWrap/>
            <w:vAlign w:val="center"/>
            <w:hideMark/>
          </w:tcPr>
          <w:p w:rsidR="00505D94" w:rsidRPr="006B60BA" w:rsidRDefault="00505D94" w:rsidP="00505D94">
            <w:pPr>
              <w:rPr>
                <w:sz w:val="20"/>
                <w:szCs w:val="20"/>
              </w:rPr>
            </w:pPr>
            <w:r w:rsidRPr="006B60BA">
              <w:rPr>
                <w:sz w:val="20"/>
                <w:szCs w:val="20"/>
              </w:rPr>
              <w:t>Администрация Куйбышевского района</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center"/>
              <w:rPr>
                <w:b/>
                <w:bCs/>
                <w:sz w:val="20"/>
                <w:szCs w:val="20"/>
              </w:rPr>
            </w:pPr>
            <w:r w:rsidRPr="006B60BA">
              <w:rPr>
                <w:b/>
                <w:bCs/>
                <w:sz w:val="20"/>
                <w:szCs w:val="20"/>
              </w:rPr>
              <w:t> </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center"/>
              <w:rPr>
                <w:b/>
                <w:bCs/>
                <w:sz w:val="20"/>
                <w:szCs w:val="20"/>
              </w:rPr>
            </w:pPr>
            <w:r w:rsidRPr="006B60BA">
              <w:rPr>
                <w:b/>
                <w:bCs/>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center"/>
              <w:rPr>
                <w:b/>
                <w:bCs/>
                <w:sz w:val="20"/>
                <w:szCs w:val="20"/>
              </w:rPr>
            </w:pPr>
            <w:r w:rsidRPr="006B60BA">
              <w:rPr>
                <w:b/>
                <w:bCs/>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center"/>
              <w:rPr>
                <w:b/>
                <w:bCs/>
                <w:sz w:val="20"/>
                <w:szCs w:val="20"/>
              </w:rPr>
            </w:pPr>
            <w:r w:rsidRPr="006B60BA">
              <w:rPr>
                <w:b/>
                <w:bCs/>
                <w:sz w:val="20"/>
                <w:szCs w:val="20"/>
              </w:rPr>
              <w:t> </w:t>
            </w:r>
          </w:p>
        </w:tc>
        <w:tc>
          <w:tcPr>
            <w:tcW w:w="960" w:type="dxa"/>
            <w:tcBorders>
              <w:top w:val="nil"/>
              <w:left w:val="nil"/>
              <w:bottom w:val="nil"/>
              <w:right w:val="nil"/>
            </w:tcBorders>
            <w:shd w:val="clear" w:color="auto" w:fill="auto"/>
            <w:vAlign w:val="center"/>
            <w:hideMark/>
          </w:tcPr>
          <w:p w:rsidR="00505D94" w:rsidRPr="006B60BA" w:rsidRDefault="00505D94" w:rsidP="00505D94">
            <w:pPr>
              <w:jc w:val="center"/>
              <w:rPr>
                <w:b/>
                <w:bCs/>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cente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ОБЩЕГОСУДАРСТВЕННЫЕ ВОПРОСЫ</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78 795 248,66</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Функционирование высшего должностного лица субъекта Российской Федерации и муниципального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2 379 830,77</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Высшее должностное лицо органа местного самоуправления</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9900001100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2 095 476,14</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8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9900001100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2 095 476,14</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9900001100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120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2 095 476,14</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8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9900070510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284 354,63</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8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9900070510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284 354,63</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9900070510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120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284 354,63</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64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1 472 219,22</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Председатель законодательного (представительного) органа муниципальной власти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9900001200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1 252 466,47</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8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9900001200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1 252 466,47</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lastRenderedPageBreak/>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9900001200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120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1 252 466,47</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обеспечение функций муниципальных органов</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9900001400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28 000,00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9900001400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28 000,00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9900001400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28 000,00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8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9900070510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191 752,75</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8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9900070510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191 752,75</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9900070510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120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191 752,75</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64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70 392 826,15</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обеспечение функций муниципальных органов</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9900001400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59 175 933,53</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8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9900001400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52 246 926,91</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9900001400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120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52 246 926,91</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9900001400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6 851 359,35</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9900001400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6 851 359,35</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бюджетные ассигнования</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9900001400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77 647,27</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Уплата налогов, сборов и иных платежей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9900001400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850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77 647,27</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Образование и организация деятельности комиссий по делам несовершеннолетних и защите их прав</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9900070159</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1 525 800,00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8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9900070159</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1 167 712,57</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lastRenderedPageBreak/>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9900070159</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120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1 167 712,57</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9900070159</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358 087,43</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9900070159</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358 087,43</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64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9900070180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2 018 500,00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8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9900070180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1 770 433,24</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9900070180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120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1 770 433,24</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9900070180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248 066,76</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9900070180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248 066,76</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64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9900070190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5 500,00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8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9900070190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2 679,00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9900070190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120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2 679,00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9900070190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1 021,00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9900070190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1 021,00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Межбюджетные трансферты</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9900070190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1 800,00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Субвенции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9900070190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530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1 800,00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8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9900070210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804 000,00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8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lastRenderedPageBreak/>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9900070210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659 248,56</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9900070210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120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659 248,56</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9900070210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144 751,44</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9900070210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144 751,44</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106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9900070230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100 800,00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8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9900070230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83 300,00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9900070230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120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83 300,00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9900070230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17 500,00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9900070230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17 500,00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64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9900070289</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3 841 800,00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8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9900070289</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3 082 595,11</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9900070289</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120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3 082 595,11</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9900070289</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759 204,89</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9900070289</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759 204,89</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8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lastRenderedPageBreak/>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9900070510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2 920 492,62</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8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9900070510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2 920 492,62</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9900070510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120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2 920 492,62</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Судебная система</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37 900,00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64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9900051200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37 900,00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9900051200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37 900,00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9900051200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37 900,00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64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06</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1 813 435,16</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обеспечение функций муниципальных органов</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06</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9900001400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1 813 435,16</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8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06</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9900001400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1 691 470,16</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06</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9900001400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120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1 691 470,16</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06</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9900001400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121 965,00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06</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9900001400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121 965,00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Другие общегосударственные вопросы</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2 699 037,36</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8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в рамках МП "Развитие и поддержка территориального общественного самоуправления в Куйбышевском районе Новосибирской области"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1500019500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48 790,00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1500019500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48 790,00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Субсидии некоммерческим организациям (за исключением государственных (муниципальных) учреждений)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1500019500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630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48 790,00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148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lastRenderedPageBreak/>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Софинансирование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1500070610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927 000,00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1500070610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927 000,00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Субсидии некоммерческим организациям (за исключением государственных (муниципальных) учреждений)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1500070610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630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927 000,00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Оценка недвижимости, признание прав и регулирование отношений по государственной собственности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9900001610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27 500,00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9900001610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27 500,00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9900001610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27 500,00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государственных функций, связанных с общегосударственным управлением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9900001620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1 695 747,36</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9900001620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1 452 301,36</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9900001620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1 452 301,36</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9900001620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103 446,00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выплаты населению</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9900001620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360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103 446,00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бюджетные ассигнования</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9900001620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140 000,00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Уплата налогов, сборов и иных платежей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9900001620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850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140 000,00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НАЦИОНАЛЬНАЯ ОБОРОНА</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1 715 700,00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Мобилизационная и вневойсковая подготовка</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1 715 700,00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8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9900051180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1 715 700,00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Межбюджетные трансферты</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9900051180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1 715 700,00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Субвенции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9900051180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530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1 715 700,00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НАЦИОНАЛЬНАЯ БЕЗОПАСНОСТЬ И ПРАВООХРАНИТЕЛЬНАЯ ДЕЯТЕЛЬНОСТЬ</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8 850 790,25</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Защита населения и территории от чрезвычайных ситуаций природного и техногенного характера, гражданская оборона</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6 191 961,20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lastRenderedPageBreak/>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обеспечение деятельности (оказание услуг) единой диспетчерской службы</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9900003190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6 191 961,20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8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9900003190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4 816 999,07</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казенных учреждений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9900003190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4 816 999,07</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9900003190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1 373 179,13</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9900003190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1 373 179,13</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бюджетные ассигнования</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9900003190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1 783,00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Уплата налогов, сборов и иных платежей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9900003190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850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1 783,00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Обеспечение пожарной безопасности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2 658 829,05</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127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МП «Оснащение автономными дымовыми пожарными извещателями (АДПИ) жилых помещений, в которых проживают семьи, находящиеся в социально-опасном положении и имеющие несовершеннолетних детей, а также малоподвижные одинокие пенсионеры и инвалиды»</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1900003950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1 641 829,05</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1900003950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1 240 636,05</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1900003950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1 240 636,05</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1900003950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401 193,00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Субсидии бюджетным учреждениям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1900003950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401 193,00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169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по обеспечению автономными дымовыми пожарными извещателями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государственной программы Новосибирской области "Обеспечение безопасности жизнедеятельности населения Новосибирской области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1900070330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1 017 000,00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Межбюджетные трансферты</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1900070330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1 017 000,00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межбюджетные трансферты</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1900070330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1 017 000,00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НАЦИОНАЛЬНАЯ ЭКОНОМИКА</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95 364 437,00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Сельское хозяйство и рыболовство</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674 600,00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8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lastRenderedPageBreak/>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в рамках МП "О программе развития сельского хозяйства и регулирования рынков сельскохозяйственной продукции, сырья и продовольствия Куйбышевского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1300049500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674 600,00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1300049500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142 600,00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1300049500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142 600,00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бюджетные ассигнования</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1300049500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532 000,00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Специальные расходы</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1300049500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880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532 000,00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Транспорт</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2 561 000,00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190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по созданию условий для обновления парка подвижного состава пассажирского автомобильного транспорта общего пользования, используемого для работы на муниципальных маршрутах регулярных перевозок по регулируемым тарифам в границах муниципальных образований, ГП НСО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9900070360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1 300 000,00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9900070360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1 300 000,00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9900070360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1 300 000,00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1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Софинансирование местного бюджета на реализацию мероприятий по созданию условий для обновления парка подвижного состава пассажирского автомобильного транспорта общего пользования, используемого для работы на муниципальных маршрутах регулярных перевозок по регулируемым тарифам в границах муниципальных образований, ГП НСО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99000S0360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1 261 000,00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99000S0360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1 261 000,00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99000S0360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1 261 000,00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Дорожное хозяйство (дорожные фонды)</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73 796 000,00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Содержание автомобильных дорог и дорожных сооружений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9900004310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3 251 100,00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9900004310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2 960 400,00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lastRenderedPageBreak/>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9900004310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2 960 400,00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Межбюджетные трансферты</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9900004310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290 700,00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межбюджетные трансферты</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9900004310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290 700,00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169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9900070760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70 544 900,00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9900070760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526 734,14</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9900070760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526 734,14</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Межбюджетные трансферты</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9900070760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70 018 165,86</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межбюджетные трансферты</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9900070760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70 018 165,86</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Связь и информатика</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16 935 790,00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106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990D270570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16 935 790,00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990D270570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16 935 790,00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990D270570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16 935 790,00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Другие вопросы в области национальной экономики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1 397 047,00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64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в рамках МП "Развитие и поддержка малого и среднего предпринимательства в Куйбышевском районе"</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0200049500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489 447,00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8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0200049500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32 942,00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казенных учреждений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0200049500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32 942,00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0200049500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86 505,00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0200049500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86 505,00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lastRenderedPageBreak/>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бюджетные ассигнования</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0200049500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370 000,00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64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0200049500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370 000,00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0201100000</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0201100000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907 600,00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106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на софинансирование муниципальных программ развития 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0201170690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907 600,00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бюджетные ассигнования</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0201170690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907 600,00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64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0201170690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907 600,00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ЖИЛИЩНО-КОММУНАЛЬНОЕ ХОЗЯЙСТВО</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96 756 790,31</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Жилищное хозяйство</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20 693 100,00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64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9900070139</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16 158 700,00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Капитальные вложения в объекты государственной (муниципальной) собственности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9900070139</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16 158 700,00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Бюджетные инвестиции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9900070139</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16 158 700,00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8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(поддержка семьи и детей)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99000R0829</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4 534 400,00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Капитальные вложения в объекты государственной (муниципальной) собственности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99000R0829</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4 534 400,00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Бюджетные инвестиции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99000R0829</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4 534 400,00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Коммунальное хозяйство</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57 569 661,63</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Мероприятия в области коммунального хозяйства</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9900005220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1 842 666,20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9900005220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790 900,00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9900005220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790 900,00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Капитальные вложения в объекты государственной (муниципальной) собственности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9900005220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1 051 766,20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Бюджетные инвестиции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9900005220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1 051 766,20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64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lastRenderedPageBreak/>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реализацию мероприятий по модернизации объектов теплоснабжения и сопутствующего холодного водоснабжения</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9900005240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907 174,36</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9900005240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629 735,51</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9900005240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629 735,51</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Капитальные вложения в объекты государственной (муниципальной) собственности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9900005240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277 167,99</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Бюджетные инвестиции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9900005240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277 167,99</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бюджетные ассигнования</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9900005240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270,86</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Уплата налогов, сборов и иных платежей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9900005240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850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270,86</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8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по доведению качества воды до нормативных требований подпрограммы "Безопасность жилищно-коммунального хозяйства" ГП НСО "Жилищно-коммунальное хозяйство Новосибирской области"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9900070430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13 153 800,00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Межбюджетные трансферты</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9900070430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13 153 800,00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межбюджетные трансферты</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9900070430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13 153 800,00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148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по подготовке объектов жилищно-коммунального хозяйства Новосибирской области к работе в осенне-зимний период подпрограммы  "Безопасность жилищно-коммунального хозяйства" в рамках государственной программы Новосибирской области "Жилищно-коммунальное хозяйства Новосибирской области"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9900070810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39 997 100,00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Межбюджетные трансферты</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9900070810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8 287 600,00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межбюджетные трансферты</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9900070810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8 287 600,00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бюджетные ассигнования</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9900070810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31 709 500,00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64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9900070810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31 709 500,00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169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Софинансирование местного бюджета на реализацию мероприятий по подготовке объектов жилищно-коммунального хозяйства Новосибирской области к работе в осенне-зимний период подпрограммы  "Безопасность жилищно-коммунального хозяйства" в рамках государственной программы Новосибирской области "Жилищно-коммунальное хозяйства Новосибирской области"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99000S0810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1 668 921,07</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бюджетные ассигнования</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99000S0810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1 668 921,07</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64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lastRenderedPageBreak/>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99000S0810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1 668 921,07</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Благоустройство</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17 869 534,68</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в рамках МП "Содействие занятости населения Куйбышевского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0100079500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138 726,84</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Межбюджетные трансферты</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0100079500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138 726,84</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межбюджетные трансферты</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0100079500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138 726,84</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в рамках МП "Комплексные меры профилактики наркомании в Куйбышевском районе"</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1400079570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85 153,98</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Межбюджетные трансферты</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1400079570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85 153,98</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межбюджетные трансферты</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1400079570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85 153,98</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990F200000</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990F200000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17 645 653,86</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148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по формированию комфортной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дворовых территорий многоквартирных домов населенных пунктов Новосибирской области)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990F255551</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11 343 600,00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Межбюджетные трансферты</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990F255551</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11 343 600,00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межбюджетные трансферты</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990F255551</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11 343 600,00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148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по формированию комфортной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(благоустройство общественных пространств населенных пунктов Новосибирской области)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990F255552</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6 302 053,86</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Межбюджетные трансферты</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990F255552</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6 302 053,86</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межбюджетные трансферты</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990F255552</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6 302 053,86</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Другие вопросы в области жилищно-коммунального хозяйства</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624 494,00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Капитальный ремонт муниципального жилого фонда</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9900005110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110 894,00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9900005110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110 894,00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9900005110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110 894,00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Организация проведения мероприятий по отлову и содержанию безнадзорных животных</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9900070160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513 600,00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lastRenderedPageBreak/>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9900070160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513 600,00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9900070160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513 600,00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ОБРАЗОВАНИЕ</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1 116 806 538,47</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Дошкольное образование</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300 034 787,90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Подпрограмма "Развитие дошкольного, общего и дополнительного образования детей"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0710000000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299 916 695,50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обеспечение деятельности (оказание услуг) муниципальных учреждений дошкольного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0710007190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79 640 388,96</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8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0710007190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3 574 935,42</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казенных учреждений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0710007190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3 574 935,42</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0710007190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72 422 570,18</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0710007190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72 422 570,18</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бюджетные ассигнования</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0710007190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3 642 883,36</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Уплата налогов, сборов и иных платежей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0710007190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850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3 642 883,36</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64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основных общеобразовательных программ дошкольного образования в муниципальных образовательных организациях</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0710070110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164 683 352,27</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8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0710070110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162 564 552,27</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казенных учреждений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0710070110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162 564 552,27</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0710070110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2 118 800,00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0710070110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2 118 800,00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148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0710070380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321 192,00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lastRenderedPageBreak/>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0710070380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321 192,00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0710070380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321 192,00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8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0710070510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52 518 186,19</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8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0710070510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46 211 198,44</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казенных учреждений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0710070510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46 211 198,44</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0710070510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6 306 987,75</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0710070510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6 306 987,75</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64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на социальную поддержку отдельных категорий детей, обучающихся в образовательных организациях</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0710070849</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2 487 000,00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0710070849</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2 487 000,00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0710070849</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2 487 000,00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64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в рамках подпрограммы"Развитие дошкольного, общего и дополнительного образования детей "</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50 000,00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50 000,00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50 000,00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169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Софинансирование местного бюджета на реализацию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07100S0380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216 576,08</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07100S0380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216 576,08</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lastRenderedPageBreak/>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07100S0380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216 576,08</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Подпрограмма"Развитие кадрового потенциала системы дошкольного, общего и дополнительного образования детей"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0730000000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118 092,40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64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0730079500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118 092,40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8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0730079500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2 500,00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казенных учреждений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0730079500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2 500,00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0730079500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115 592,40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0730079500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115 592,40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Общее образование</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660 124 659,93</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Подпрограмма "Развитие дошкольного, общего и дополнительного образования детей"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0710000000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650 711 428,43</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обеспечение деятельности (оказание услуг) дошкольных групп при школах, школах-интернатах</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0710007210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13 878 626,17</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8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0710007210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7 418 307,95</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казенных учреждений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0710007210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7 418 307,95</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0710007210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6 460 318,22</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0710007210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6 460 318,22</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64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обеспечение деятельности (оказание услуг) начальных, неполных средних и средних школ, школ-детских садов</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0710007290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110 940 039,18</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8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0710007290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2 167 468,53</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казенных учреждений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0710007290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2 167 468,53</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0710007290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59 155 212,56</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lastRenderedPageBreak/>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0710007290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59 155 212,56</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0710007290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46 784 207,12</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Субсидии бюджетным учреждениям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0710007290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46 784 207,12</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бюджетные ассигнования</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0710007290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2 833 150,97</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Уплата налогов, сборов и иных платежей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0710007290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850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2 833 150,97</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обеспечение деятельности (оказание услуг) школ-интернатов</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0710007390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16 081 479,20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8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0710007390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8 745 034,16</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казенных учреждений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0710007390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8 745 034,16</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0710007390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6 460 609,04</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0710007390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6 460 609,04</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бюджетные ассигнования</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0710007390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875 836,00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Уплата налогов, сборов и иных платежей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0710007390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850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875 836,00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64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основных общеобразовательных программ дошкольного образования в муниципальных образовательных организациях</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0710070110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23 778 347,73</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8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0710070110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23 479 547,73</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казенных учреждений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0710070110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23 479 547,73</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0710070110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298 800,00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0710070110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298 800,00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основных общеобразовательных программ в муниципальных общеобразовательных организациях</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0710070120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328 361 500,00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8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0710070120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181 458 131,64</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казенных учреждений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0710070120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181 458 131,64</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lastRenderedPageBreak/>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0710070120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4 809 600,00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0710070120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4 809 600,00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0710070120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142 093 768,36</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Субсидии бюджетным учреждениям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0710070120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142 093 768,36</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127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0710070140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45 072 200,00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8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0710070140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35 523 040,00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казенных учреждений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0710070140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35 523 040,00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0710070140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7 941 651,55</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0710070140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7 941 651,55</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бюджетные ассигнования</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0710070140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1 607 508,45</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Уплата налогов, сборов и иных платежей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0710070140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850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1 607 508,45</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148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0710070380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14 889 008,00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0710070380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13 516 215,00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0710070380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13 516 215,00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0710070380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1 372 793,00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Субсидии бюджетным учреждениям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0710070380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1 372 793,00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8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lastRenderedPageBreak/>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0710070510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67 024 282,21</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8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0710070510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56 035 112,46</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казенных учреждений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0710070510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56 035 112,46</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0710070510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6 093 843,12</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0710070510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6 093 843,12</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0710070510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4 895 326,63</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Субсидии бюджетным учреждениям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0710070510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4 895 326,63</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64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на социальную поддержку отдельных категорий детей, обучающихся в образовательных организациях</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0710070849</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27 959 600,00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0710070849</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18 489 800,00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0710070849</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18 489 800,00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0710070849</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9 469 800,00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Субсидии бюджетным учреждениям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0710070849</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9 469 800,00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148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0710070910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430 000,00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0710070910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430 000,00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Субсидии бюджетным учреждениям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0710070910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430 000,00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64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в рамках подпрограммы"Развитие дошкольного, общего и дополнительного образования детей "</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938 991,16</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305 800,00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lastRenderedPageBreak/>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305 800,00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633 191,16</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Субсидии бюджетным учреждениям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633 191,16</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169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Софинансирование местного бюджета на реализацию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07100S0380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1 334 704,78</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07100S0380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1 308 384,78</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07100S0380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1 308 384,78</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07100S0380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26 320,00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Субсидии бюджетным учреждениям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07100S0380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26 320,00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169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Софинансирование местного бюджета на реализацию мероприятий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07100S0910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22 650,00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07100S0910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22 650,00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Субсидии бюджетным учреждениям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07100S0910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22 650,00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Подпрограмма "Выявление и поддержка одаренных детей и талантливой молодежи Куйбышевского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0720000000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15 600,00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64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подпрограммы "Выявление и поддержка одаренных детей и талантливой молодежи Куйбышевского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0720079500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15 600,00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0720079500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15 600,00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Субсидии бюджетным учреждениям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0720079500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15 600,00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Подпрограмма"Развитие кадрового потенциала системы дошкольного, общего и дополнительного образования детей"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0730000000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699 436,50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64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lastRenderedPageBreak/>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0730079500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699 436,50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8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0730079500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275 442,50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казенных учреждений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0730079500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275 442,50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0730079500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332 594,00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0730079500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332 594,00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0730079500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91 400,00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Субсидии бюджетным учреждениям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0730079500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91 400,00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106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Оснащение объектов спортивной инфраструктуры спортивно-технологическим оборудованием в рамках государственной программы Новосибирской области «Развитие физической культуры и спорта в Новосибирской области»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110P552280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3 349 895,00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110P552280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3 349 895,00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Субсидии бюджетным учреждениям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110P552280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3 349 895,00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64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9900070289</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5 348 300,00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9900070289</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4 782 797,22</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9900070289</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4 782 797,22</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9900070289</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565 502,78</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Социальные выплаты гражданам, кроме публичных нормативных социальных выплат</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9900070289</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320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565 502,78</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Дополнительное образование детей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73 724 101,29</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в рамках МП "Патриотическое воспитание граждан Куйбышевского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0300079500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120 000,00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8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0300079500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94 109,30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lastRenderedPageBreak/>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казенных учреждений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0300079500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94 109,30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0300079500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25 890,70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0300079500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25 890,70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Подпрограмма "Развитие дошкольного, общего и дополнительного образования детей"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0710000000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73 065 851,29</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64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обеспечение деятельности (оказание услуг) муниципальных учреждений по внешкольной работе с детьми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0710007490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67 749 566,50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8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0710007490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28 972 758,00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казенных учреждений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0710007490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28 972 758,00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0710007490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1 355 407,75</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0710007490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1 355 407,75</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0710007490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37 219 152,48</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Субсидии бюджетным учреждениям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0710007490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37 219 152,48</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бюджетные ассигнования</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0710007490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202 248,27</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Уплата налогов, сборов и иных платежей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0710007490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850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202 248,27</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8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0710070510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4 507 094,79</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8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0710070510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1 572 889,79</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казенных учреждений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0710070510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1 572 889,79</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0710070510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385 000,00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0710070510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385 000,00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0710070510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2 539 205,00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Субсидии бюджетным учреждениям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0710070510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2 539 205,00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lastRenderedPageBreak/>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бюджетные ассигнования</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0710070510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Уплата налогов, сборов и иных платежей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0710070510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850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64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в рамках подпрограммы"Развитие дошкольного, общего и дополнительного образования детей "</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809 190,00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8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95 707,40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казенных учреждений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95 707,40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655 482,60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655 482,60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58 000,00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Социальные выплаты гражданам, кроме публичных нормативных социальных выплат</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320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58 000,00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Подпрограмма "Выявление и поддержка одаренных детей и талантливой молодежи Куйбышевского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0720000000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524 250,00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64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подпрограммы "Выявление и поддержка одаренных детей и талантливой молодежи Куйбышевского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0720079500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524 250,00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8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0720079500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134 552,00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казенных учреждений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0720079500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134 552,00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0720079500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161 698,00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0720079500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161 698,00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0720079500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228 000,00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Социальные выплаты гражданам, кроме публичных нормативных социальных выплат</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0720079500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320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228 000,00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Подпрограмма"Развитие кадрового потенциала системы дошкольного, общего и дополнительного образования детей"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0730000000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14 000,00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64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0730079500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14 000,00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lastRenderedPageBreak/>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0730079500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14 000,00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0730079500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14 000,00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Профессиональная подготовка, переподготовка и повышение квалификации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5 429 664,58</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Подпрограмма "Развитие дошкольного, общего и дополнительного образования детей"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0710000000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4 786 414,58</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64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обеспечение деятельности (оказание услуг) муниципальных учреждений, обеспечивающие предоставление услуг в сфере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0710007790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4 786 414,58</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8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0710007790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4 304 903,01</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казенных учреждений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0710007790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4 304 903,01</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0710007790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480 309,57</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0710007790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480 309,57</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бюджетные ассигнования</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0710007790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1 202,00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Уплата налогов, сборов и иных платежей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0710007790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850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1 202,00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Подпрограмма "Выявление и поддержка одаренных детей и талантливой молодежи Куйбышевского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0720000000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145 750,00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64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подпрограммы "Выявление и поддержка одаренных детей и талантливой молодежи Куйбышевского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0720079500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145 750,00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8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0720079500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61 648,00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казенных учреждений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0720079500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61 648,00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0720079500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84 102,00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0720079500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84 102,00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Подпрограмма"Развитие кадрового потенциала системы дошкольного, общего и дополнительного образования детей"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0730000000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497 500,00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64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lastRenderedPageBreak/>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0730079500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497 500,00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8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0730079500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126 116,40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казенных учреждений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0730079500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126 116,40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0730079500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331 383,60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0730079500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331 383,60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0730079500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40 000,00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Премии и гранты</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0730079500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350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40 000,00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Молодежная политика</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30 804 949,02</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в рамках МП "Содействие занятости населения Куйбышевского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0100079500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3 612 208,76</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0100079500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3 612 208,76</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Субсидии бюджетным учреждениям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0100079500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3 612 208,76</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в рамках МП "Патриотическое воспитание граждан Куйбышевского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0300079500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980 000,00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0300079500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980 000,00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Субсидии бюджетным учреждениям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0300079500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980 000,00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64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обеспечение деятельности (оказание услуг) муниципальных учреждений по организационно-воспитательной работе с молодежью</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0400007590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12 368 886,30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0400007590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12 368 886,30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Субсидии бюджетным учреждениям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0400007590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12 368 886,30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8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0400070510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323 690,00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0400070510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323 690,00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Субсидии бюджетным учреждениям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0400070510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323 690,00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 xml:space="preserve">Реализация мероприятий в рамках МП "Молодежь Куйбышевского </w:t>
            </w:r>
            <w:r w:rsidRPr="006B60BA">
              <w:rPr>
                <w:sz w:val="20"/>
                <w:szCs w:val="20"/>
              </w:rPr>
              <w:lastRenderedPageBreak/>
              <w:t>района"</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lastRenderedPageBreak/>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0400079500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2 063 964,40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0400079500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972 960,24</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Стипендии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0400079500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972 960,24</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0400079500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1 091 004,16</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Субсидии бюджетным учреждениям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0400079500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1 091 004,16</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Подпрограмма "Развитие дошкольного, общего и дополнительного образования детей"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0710000000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11 368 061,56</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64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обеспечение деятельности (оказание услуг) муниципальных учреждений по проведению оздоровительной кампании детей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0710007690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2 304 791,56</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0710007690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2 304 791,56</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Субсидии бюджетным учреждениям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0710007690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2 304 791,56</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106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по оздоровлению детей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0710070359</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4 138 400,00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0710070359</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1 249 920,00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0710070359</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1 249 920,00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0710070359</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939 680,00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Социальные выплаты гражданам, кроме публичных нормативных социальных выплат</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0710070359</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320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939 680,00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0710070359</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1 948 800,00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Субсидии бюджетным учреждениям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0710070359</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1 948 800,00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8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0710070510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108 000,00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0710070510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108 000,00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Субсидии бюджетным учреждениям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0710070510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108 000,00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64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в рамках подпрограммы"Развитие дошкольного, общего и дополнительного образования детей "</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80 000,00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lastRenderedPageBreak/>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80 000,00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Субсидии бюджетным учреждениям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80 000,00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106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Софинансирование местного бюджета на реализацию мероприятий по оздоровлению детей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07100S0359</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4 736 870,00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07100S0359</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1 285 200,00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07100S0359</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1 285 200,00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07100S0359</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317 170,00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Социальные выплаты гражданам, кроме публичных нормативных социальных выплат</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07100S0359</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320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317 170,00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07100S0359</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3 134 500,00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Субсидии бюджетным учреждениям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07100S0359</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3 134 500,00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Подпрограмма"Развитие кадрового потенциала системы дошкольного, общего и дополнительного образования детей"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0730000000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700,00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64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0730079500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700,00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0730079500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700,00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Субсидии бюджетным учреждениям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0730079500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700,00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в рамках МП "Комплексные меры профилактики наркомании в Куйбышевском районе"</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1400079570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41 600,00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1400079570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41 600,00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Субсидии бюджетным учреждениям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1400079570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41 600,00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МП "Профилактика правонарушений на территории Куйбышевского района гг"</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1600079500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30 000,00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1600079500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30 000,00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Субсидии бюджетным учреждениям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1600079500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30 000,00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148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lastRenderedPageBreak/>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Улучшение социального положения семей с детьми, по обеспечению дружественных семье и детству общественных отношений и инфраструктуры жизнедеятельности в рамках государственной программы Новосибирской области "Развитие системы социальной поддержки населения и улучшения социального положения семей с детьми в Новосибирской области"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9900070179</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15 838,00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9900070179</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15 838,00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Субсидии бюджетным учреждениям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9900070179</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15 838,00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Другие вопросы в области образования</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46 688 375,75</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Подпрограмма "Развитие дошкольного, общего и дополнительного образования детей"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0710000000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44 102 863,75</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64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обеспечение деятельности (оказание услуг) центра бухгалтерского, материально-технического обеспечения</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0710007890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36 934 798,29</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8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0710007890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30 102 653,73</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казенных учреждений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0710007890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30 102 653,73</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0710007890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6 598 728,56</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0710007890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6 598 728,56</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бюджетные ассигнования</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0710007890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233 416,00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Уплата налогов, сборов и иных платежей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0710007890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850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233 416,00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8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0710070510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5 668 065,46</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8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0710070510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5 668 065,46</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казенных учреждений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0710070510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5 668 065,46</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148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lastRenderedPageBreak/>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по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0710070820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1 500 000,00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0710070820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1 500 000,00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0710070820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1 500 000,00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Подпрограмма"Развитие кадрового потенциала системы дошкольного, общего и дополнительного образования детей"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0730000000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85 512,00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64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0730079500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85 512,00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0730079500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85 512,00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0730079500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85 512,00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 xml:space="preserve">Расходы на предоставление субсидии автономным учреждениям </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9900007710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2 500 000,00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9900007710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2 500 000,00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Субсидии автономным учреждениям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9900007710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620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2 500 000,00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КУЛЬТУРА, КИНЕМАТОГРАФИЯ</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57 133 012,21</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Культура</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57 133 012,21</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Мероприятия в рамках МП "Развитие туризма в Куйбышевском районе"</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0500011950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450 000,00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0500011950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450 000,00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Субсидии бюджетным учреждениям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0500011950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450 000,00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64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0800008190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1 824 812,00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0800008190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1 824 812,00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Субсидии бюджетным учреждениям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0800008190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1 824 812,00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обеспечение деятельности (оказание услуг) библиотек</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0800008390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6 706,63</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lastRenderedPageBreak/>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0800008390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6 706,63</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Субсидии бюджетным учреждениям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0800008390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6 706,63</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ГП НСО "Культура Новосибирской области" (книжные фонды)</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0800070290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735 200,00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Межбюджетные трансферты</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0800070290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335 200,00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межбюджетные трансферты</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0800070290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335 200,00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0800070290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400 000,00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Субсидии бюджетным учреждениям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0800070290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400 000,00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8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0800070510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47 619 472,92</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0800070510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47 619 472,92</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Субсидии бюджетным учреждениям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0800070510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47 619 472,92</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8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по проведению капитального ремонта муниципальных учреждений сферы культуры на территории Новосибирской области ГП НСО "Культура Новосибирской области "</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0800070660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3 987 400,00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Межбюджетные трансферты</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0800070660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3 987 400,00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межбюджетные трансферты</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0800070660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3 987 400,00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МП "Развитие культуры в Куйбышевском районе"</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0800089500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1 351 973,29</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Межбюджетные трансферты</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0800089500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914 973,29</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межбюджетные трансферты</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0800089500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914 973,29</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0800089500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437 000,00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Субсидии бюджетным учреждениям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0800089500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437 000,00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8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по проведению работ на воинских захоронениях государственной программы Новосибирской области "Культура Новосибирской области" (установка мемориальных знаков)</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08000L2992</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125 300,00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Межбюджетные трансферты</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08000L2992</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125 300,00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межбюджетные трансферты</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08000L2992</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125 300,00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106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lastRenderedPageBreak/>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Мероприятия по обеспечению развития и укрепления материально-технической базы домов культуры в населенных пунктах с числом жителей до 50 тыс.человек в рамках реализации мероприятий ГП НСО "Культура Новосибирской области"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08000L4670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977 200,00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Межбюджетные трансферты</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08000L4670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977 200,00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межбюджетные трансферты</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08000L4670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977 200,00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8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08000L5192</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54 947,37</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08000L5192</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54 947,37</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Субсидии бюджетным учреждениям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08000L5192</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54 947,37</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СОЦИАЛЬНАЯ ПОЛИТИКА</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109 018 130,86</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Пенсионное обеспечение</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1 659 503,46</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Выплата муниципальной социальной доплаты к пенсии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9900010100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1 659 503,46</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9900010100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1 659 503,46</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Публичные нормативные социальные выплаты гражданам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9900010100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1 659 503,46</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Социальное обслуживание населения</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65 776 700,00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обеспечение деятельности (оказание услуг) муниципальных учреждений в области социальной политики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9900010390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2 450 500,00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9900010390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2 450 500,00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Субсидии бюджетным учреждениям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9900010390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2 450 500,00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64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9900070180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63 326 200,00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9900070180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63 326 200,00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Субсидии бюджетным учреждениям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9900070180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63 326 200,00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Социальное обеспечение населения</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10 371 900,00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127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Обеспечение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9900051340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1 648 900,00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9900051340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1 648 900,00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lastRenderedPageBreak/>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Социальные выплаты гражданам, кроме публичных нормативных социальных выплат</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9900051340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320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1 648 900,00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8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9900051350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1 648 900,00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9900051350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1 648 900,00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Социальные выплаты гражданам, кроме публичных нормативных социальных выплат</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9900051350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320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1 648 900,00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8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9900051760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824 500,00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9900051760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824 500,00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Социальные выплаты гражданам, кроме публичных нормативных социальных выплат</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9900051760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320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824 500,00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8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по обеспечению жильем молодых семей государственной программы Новосибирской области "Обеспечение жильем молодых семей в Новосибирской области"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99000L4979</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4 272 600,00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99000L4979</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4 272 600,00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Социальные выплаты гражданам, кроме публичных нормативных социальных выплат</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99000L4979</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320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4 272 600,00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127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Осуществление мероприятий по улучшению жилищных условий граждан, проживающих в сельской местности, в том числе молодых семей и молодых специалистов, государственной программы Новосибирской области "Устойчивое развитие сельских территорий в Новосибирской области"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99000L5676</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1 977 000,00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99000L5676</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1 977 000,00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Социальные выплаты гражданам, кроме публичных нормативных социальных выплат</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99000L5676</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320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1 977 000,00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Охрана семьи и детства</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30 749 300,00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64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9900070289</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30 749 300,00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9900070289</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30 749 300,00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Социальные выплаты гражданам, кроме публичных нормативных социальных выплат</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9900070289</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320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30 749 300,00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Другие вопросы в области социальной политики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06</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460 727,40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64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lastRenderedPageBreak/>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предоставление субсидий  отдельным общественным организациям и иным некоммерческих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06</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9900010210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264 811,40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06</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9900010210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264 811,40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Субсидии некоммерческим организациям (за исключением государственных (муниципальных) учреждений)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06</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9900010210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630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264 811,40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Денежная выплата почетным гражданам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06</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9900010400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160 916,00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06</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9900010400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160 916,00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Публичные нормативные выплаты гражданам несоциального характера</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06</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9900010400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330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160 916,00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148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06</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9900070340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35 000,00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06</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9900070340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35 000,00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Субсидии бюджетным учреждениям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06</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9900070340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35 000,00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ФИЗИЧЕСКАЯ КУЛЬТУРА И СПОРТ</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36 044 516,00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Физическая культура</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5 053 000,00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127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по осуществлению малобюджетного строительства, реконструкции, ремонта спортивных сооружений, обеспечения оборудованием и инвентарем спортивных объектов государственной программы Новосибирской области "Развитие физической культуры и спорта в Новосибирской области"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1100070740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4 800 000,00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1100070740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4 800 000,00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Субсидии бюджетным учреждениям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1100070740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4 800 000,00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148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Софинансирование местного бюджета на реализацию мероприятий по осуществлению малобюджетного строительства, реконструкции, ремонта спортивных сооружений, обеспечения оборудованием и инвентарем спортивных объектов государственной программы Новосибирской области "Развитие физической культуры и спорта в Новосибирской области"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11000S0740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253 000,00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11000S0740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253 000,00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lastRenderedPageBreak/>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Субсидии бюджетным учреждениям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11000S0740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253 000,00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Спорт высших достижений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30 991 516,00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 xml:space="preserve">Мероприятия в области спорта, физической культуры и туризма </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1100011200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3 029 200,00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1100011200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3 029 200,00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Субсидии бюджетным учреждениям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1100011200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3 029 200,00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64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МП "Развитие физической культуры и спорта в Куйбышевском районе Новосибирской области"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1100011950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550 000,00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1100011950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550 000,00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Субсидии бюджетным учреждениям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1100011950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550 000,00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106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Приобретение спортивного оборудования и инвентаря для приведения организаций спортивной подготовки в нормативное состояние в рамках государственной программы Новосибирской области «Развитие физической культуры и спорта в Новосибирской области»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110P552290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27 412 316,00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Предоставление субсидий бюджетным, автономным учреждениям и иным некоммерческим организациям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110P552290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27 412 316,00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Субсидии бюджетным учреждениям</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110P552290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27 412 316,00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ОБСЛУЖИВАНИЕ ГОСУДАРСТВЕННОГО И МУНИЦИПАЛЬНОГО ДОЛГА</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13</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155 038,24</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Обслуживание государственного внутреннего и муниципального долга</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13</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155 038,24</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4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Процентные платежи по муниципальному долгу местного бюджета</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13</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9900013010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155 038,24</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Обслуживание государственного (муниципального) долга</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13</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9900013010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700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155 038,24</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Обслуживание муниципального долга</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13</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9900013010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730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155 038,24</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64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МЕЖБЮДЖЕТНЫЕ ТРАНСФЕРТЫ ОБЩЕГО ХАРАКТЕРА БЮДЖЕТАМ БЮДЖЕТНОЙ СИСТЕМЫ РОССИЙСКОЙ ФЕДЕРАЦИИ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14</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175 444 019,15</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64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Дотации на выравнивание бюджетной обеспеченности субъектов Российской Федерации и муниципальных образований</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14</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120 000 000,00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64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 xml:space="preserve">Осуществление отдельных государственных полномочий Новосибирской области по расчету и предоставлению дотаций бюджетам поселений </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14</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9900070220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92 422 600,00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Межбюджетные трансферты</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14</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9900070220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92 422 600,00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Дотации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14</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9900070220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92 422 600,00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8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lastRenderedPageBreak/>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14</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9900070510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27 301 630,00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Межбюджетные трансферты</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14</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9900070510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27 301 630,00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Дотации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14</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9900070510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27 301 630,00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106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Софинансирование местного бюджета 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14</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99000S0510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275 770,00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Межбюджетные трансферты</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14</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99000S0510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275 770,00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Дотации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14</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99000S0510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510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275 770,00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Прочие межбюджетные трансферты общего характера</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14</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55 444 019,15</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Резервные фонды местного бюджета</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14</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9900001700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247 659,60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Межбюджетные трансферты</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14</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9900001700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247 659,60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межбюджетные трансферты</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14</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9900001700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247 659,60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148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Куйбышевского района</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14</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9900014030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23 457 881,55</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Межбюджетные трансферты</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14</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9900014030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23 457 881,55</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межбюджетные трансферты</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14</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9900014030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23 457 881,55</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8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14</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9900070510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31 738 478,00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Межбюджетные трансферты</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14</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9900070510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500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31 738 478,00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межбюджетные трансферты</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14</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9900070510</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540</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31 738 478,00</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6304" w:type="dxa"/>
            <w:gridSpan w:val="6"/>
            <w:tcBorders>
              <w:top w:val="single" w:sz="4" w:space="0" w:color="auto"/>
              <w:left w:val="nil"/>
              <w:bottom w:val="single" w:sz="4" w:space="0" w:color="auto"/>
              <w:right w:val="nil"/>
            </w:tcBorders>
            <w:shd w:val="clear" w:color="auto" w:fill="auto"/>
            <w:noWrap/>
            <w:vAlign w:val="bottom"/>
            <w:hideMark/>
          </w:tcPr>
          <w:p w:rsidR="00505D94" w:rsidRPr="006B60BA" w:rsidRDefault="00505D94" w:rsidP="00505D94">
            <w:pPr>
              <w:rPr>
                <w:sz w:val="20"/>
                <w:szCs w:val="20"/>
              </w:rPr>
            </w:pPr>
            <w:r w:rsidRPr="006B60BA">
              <w:rPr>
                <w:sz w:val="20"/>
                <w:szCs w:val="20"/>
              </w:rPr>
              <w:t>Итого</w:t>
            </w:r>
          </w:p>
        </w:tc>
        <w:tc>
          <w:tcPr>
            <w:tcW w:w="8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rPr>
                <w:sz w:val="20"/>
                <w:szCs w:val="20"/>
              </w:rPr>
            </w:pPr>
            <w:r w:rsidRPr="006B60BA">
              <w:rPr>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rPr>
                <w:sz w:val="20"/>
                <w:szCs w:val="20"/>
              </w:rPr>
            </w:pPr>
            <w:r w:rsidRPr="006B60BA">
              <w:rPr>
                <w:sz w:val="20"/>
                <w:szCs w:val="20"/>
              </w:rPr>
              <w:t> </w:t>
            </w:r>
          </w:p>
        </w:tc>
        <w:tc>
          <w:tcPr>
            <w:tcW w:w="126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rPr>
                <w:sz w:val="20"/>
                <w:szCs w:val="20"/>
              </w:rPr>
            </w:pPr>
            <w:r w:rsidRPr="006B60BA">
              <w:rPr>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rPr>
                <w:sz w:val="20"/>
                <w:szCs w:val="20"/>
              </w:rPr>
            </w:pPr>
            <w:r w:rsidRPr="006B60BA">
              <w:rPr>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b/>
                <w:bCs/>
                <w:sz w:val="20"/>
                <w:szCs w:val="20"/>
              </w:rPr>
            </w:pPr>
            <w:r w:rsidRPr="006B60BA">
              <w:rPr>
                <w:b/>
                <w:bCs/>
                <w:sz w:val="20"/>
                <w:szCs w:val="20"/>
              </w:rPr>
              <w:t>1 776 084 221,15</w:t>
            </w:r>
          </w:p>
        </w:tc>
        <w:tc>
          <w:tcPr>
            <w:tcW w:w="960" w:type="dxa"/>
            <w:tcBorders>
              <w:top w:val="nil"/>
              <w:left w:val="nil"/>
              <w:bottom w:val="nil"/>
              <w:right w:val="nil"/>
            </w:tcBorders>
            <w:shd w:val="clear" w:color="auto" w:fill="auto"/>
            <w:noWrap/>
            <w:vAlign w:val="bottom"/>
            <w:hideMark/>
          </w:tcPr>
          <w:p w:rsidR="00505D94" w:rsidRPr="006B60BA" w:rsidRDefault="00505D94" w:rsidP="00505D94">
            <w:pPr>
              <w:jc w:val="right"/>
              <w:rPr>
                <w:b/>
                <w:bCs/>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255"/>
        </w:trPr>
        <w:tc>
          <w:tcPr>
            <w:tcW w:w="851"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996"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222"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222"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222"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222"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442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8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74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1261"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172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96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bl>
    <w:p w:rsidR="00505D94" w:rsidRPr="006B60BA" w:rsidRDefault="00505D94" w:rsidP="00505D94">
      <w:pPr>
        <w:rPr>
          <w:sz w:val="20"/>
          <w:szCs w:val="20"/>
        </w:rPr>
      </w:pPr>
    </w:p>
    <w:p w:rsidR="00505D94" w:rsidRPr="006B60BA" w:rsidRDefault="00505D94" w:rsidP="00505D94">
      <w:pPr>
        <w:rPr>
          <w:sz w:val="20"/>
          <w:szCs w:val="20"/>
        </w:rPr>
      </w:pPr>
    </w:p>
    <w:p w:rsidR="00505D94" w:rsidRPr="006B60BA" w:rsidRDefault="00505D94" w:rsidP="00505D94">
      <w:pPr>
        <w:rPr>
          <w:sz w:val="20"/>
          <w:szCs w:val="20"/>
        </w:rPr>
      </w:pPr>
    </w:p>
    <w:p w:rsidR="00505D94" w:rsidRPr="006B60BA" w:rsidRDefault="00505D94" w:rsidP="00505D94">
      <w:pPr>
        <w:rPr>
          <w:sz w:val="20"/>
          <w:szCs w:val="20"/>
        </w:rPr>
      </w:pPr>
    </w:p>
    <w:p w:rsidR="00505D94" w:rsidRPr="006B60BA" w:rsidRDefault="00505D94" w:rsidP="00505D94">
      <w:pPr>
        <w:rPr>
          <w:sz w:val="20"/>
          <w:szCs w:val="20"/>
        </w:rPr>
      </w:pPr>
    </w:p>
    <w:p w:rsidR="00505D94" w:rsidRPr="006B60BA" w:rsidRDefault="00505D94" w:rsidP="00505D94">
      <w:pPr>
        <w:rPr>
          <w:sz w:val="20"/>
          <w:szCs w:val="20"/>
        </w:rPr>
      </w:pPr>
    </w:p>
    <w:p w:rsidR="00505D94" w:rsidRPr="006B60BA" w:rsidRDefault="00505D94" w:rsidP="00505D94">
      <w:pPr>
        <w:rPr>
          <w:sz w:val="20"/>
          <w:szCs w:val="20"/>
        </w:rPr>
        <w:sectPr w:rsidR="00505D94" w:rsidRPr="006B60BA" w:rsidSect="00505D94">
          <w:pgSz w:w="16838" w:h="11906" w:orient="landscape"/>
          <w:pgMar w:top="1418" w:right="1134" w:bottom="567" w:left="1134" w:header="397" w:footer="397" w:gutter="0"/>
          <w:cols w:space="708"/>
          <w:titlePg/>
          <w:docGrid w:linePitch="360"/>
        </w:sectPr>
      </w:pPr>
    </w:p>
    <w:p w:rsidR="00505D94" w:rsidRPr="006B60BA" w:rsidRDefault="00505D94" w:rsidP="00505D94">
      <w:pPr>
        <w:rPr>
          <w:sz w:val="20"/>
          <w:szCs w:val="20"/>
        </w:rPr>
      </w:pPr>
    </w:p>
    <w:p w:rsidR="00505D94" w:rsidRPr="006B60BA" w:rsidRDefault="00505D94" w:rsidP="00505D94">
      <w:pPr>
        <w:rPr>
          <w:sz w:val="20"/>
          <w:szCs w:val="20"/>
        </w:rPr>
      </w:pPr>
    </w:p>
    <w:tbl>
      <w:tblPr>
        <w:tblW w:w="13009" w:type="dxa"/>
        <w:tblInd w:w="-678" w:type="dxa"/>
        <w:tblLook w:val="04A0" w:firstRow="1" w:lastRow="0" w:firstColumn="1" w:lastColumn="0" w:noHBand="0" w:noVBand="1"/>
      </w:tblPr>
      <w:tblGrid>
        <w:gridCol w:w="567"/>
        <w:gridCol w:w="233"/>
        <w:gridCol w:w="214"/>
        <w:gridCol w:w="234"/>
        <w:gridCol w:w="222"/>
        <w:gridCol w:w="222"/>
        <w:gridCol w:w="222"/>
        <w:gridCol w:w="222"/>
        <w:gridCol w:w="222"/>
        <w:gridCol w:w="478"/>
        <w:gridCol w:w="15"/>
        <w:gridCol w:w="2148"/>
        <w:gridCol w:w="182"/>
        <w:gridCol w:w="366"/>
        <w:gridCol w:w="548"/>
        <w:gridCol w:w="1250"/>
        <w:gridCol w:w="900"/>
        <w:gridCol w:w="260"/>
        <w:gridCol w:w="858"/>
        <w:gridCol w:w="70"/>
        <w:gridCol w:w="297"/>
        <w:gridCol w:w="708"/>
        <w:gridCol w:w="590"/>
        <w:gridCol w:w="115"/>
        <w:gridCol w:w="422"/>
        <w:gridCol w:w="1444"/>
      </w:tblGrid>
      <w:tr w:rsidR="00505D94" w:rsidRPr="006B60BA" w:rsidTr="00505D94">
        <w:trPr>
          <w:gridAfter w:val="3"/>
          <w:wAfter w:w="1981" w:type="dxa"/>
          <w:trHeight w:val="255"/>
        </w:trPr>
        <w:tc>
          <w:tcPr>
            <w:tcW w:w="1014" w:type="dxa"/>
            <w:gridSpan w:val="3"/>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234"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222"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222"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222"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222"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222"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2641" w:type="dxa"/>
            <w:gridSpan w:val="3"/>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548" w:type="dxa"/>
            <w:gridSpan w:val="2"/>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548"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125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1160" w:type="dxa"/>
            <w:gridSpan w:val="2"/>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1225" w:type="dxa"/>
            <w:gridSpan w:val="3"/>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1298" w:type="dxa"/>
            <w:gridSpan w:val="2"/>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r w:rsidRPr="006B60BA">
              <w:rPr>
                <w:sz w:val="20"/>
                <w:szCs w:val="20"/>
              </w:rPr>
              <w:t>Приложение 4</w:t>
            </w:r>
          </w:p>
        </w:tc>
      </w:tr>
      <w:tr w:rsidR="00505D94" w:rsidRPr="006B60BA" w:rsidTr="00505D94">
        <w:trPr>
          <w:gridAfter w:val="3"/>
          <w:wAfter w:w="1981" w:type="dxa"/>
          <w:trHeight w:val="255"/>
        </w:trPr>
        <w:tc>
          <w:tcPr>
            <w:tcW w:w="1014" w:type="dxa"/>
            <w:gridSpan w:val="3"/>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234"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222"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222"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222"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222"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222"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2641" w:type="dxa"/>
            <w:gridSpan w:val="3"/>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548" w:type="dxa"/>
            <w:gridSpan w:val="2"/>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548"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125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1160" w:type="dxa"/>
            <w:gridSpan w:val="2"/>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1225" w:type="dxa"/>
            <w:gridSpan w:val="3"/>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1298" w:type="dxa"/>
            <w:gridSpan w:val="2"/>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r w:rsidRPr="006B60BA">
              <w:rPr>
                <w:sz w:val="20"/>
                <w:szCs w:val="20"/>
              </w:rPr>
              <w:t>Таблица2</w:t>
            </w:r>
          </w:p>
        </w:tc>
      </w:tr>
      <w:tr w:rsidR="00505D94" w:rsidRPr="006B60BA" w:rsidTr="00505D94">
        <w:trPr>
          <w:gridAfter w:val="3"/>
          <w:wAfter w:w="1981" w:type="dxa"/>
          <w:trHeight w:val="255"/>
        </w:trPr>
        <w:tc>
          <w:tcPr>
            <w:tcW w:w="1014" w:type="dxa"/>
            <w:gridSpan w:val="3"/>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234"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222"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222"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222"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222"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222"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2641" w:type="dxa"/>
            <w:gridSpan w:val="3"/>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548" w:type="dxa"/>
            <w:gridSpan w:val="2"/>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548"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125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1160" w:type="dxa"/>
            <w:gridSpan w:val="2"/>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1225" w:type="dxa"/>
            <w:gridSpan w:val="3"/>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1298" w:type="dxa"/>
            <w:gridSpan w:val="2"/>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gridAfter w:val="3"/>
          <w:wAfter w:w="1981" w:type="dxa"/>
          <w:trHeight w:val="1170"/>
        </w:trPr>
        <w:tc>
          <w:tcPr>
            <w:tcW w:w="11028" w:type="dxa"/>
            <w:gridSpan w:val="23"/>
            <w:tcBorders>
              <w:top w:val="nil"/>
              <w:left w:val="nil"/>
              <w:bottom w:val="nil"/>
              <w:right w:val="nil"/>
            </w:tcBorders>
            <w:shd w:val="clear" w:color="auto" w:fill="auto"/>
            <w:vAlign w:val="center"/>
            <w:hideMark/>
          </w:tcPr>
          <w:p w:rsidR="00505D94" w:rsidRPr="006B60BA" w:rsidRDefault="00505D94" w:rsidP="00505D94">
            <w:pPr>
              <w:jc w:val="center"/>
              <w:rPr>
                <w:sz w:val="20"/>
                <w:szCs w:val="20"/>
              </w:rPr>
            </w:pPr>
            <w:r w:rsidRPr="006B60BA">
              <w:rPr>
                <w:sz w:val="20"/>
                <w:szCs w:val="20"/>
              </w:rPr>
              <w:t xml:space="preserve">          Распределение бюджетных ассигнований по разделам, подразделам,целевым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в ведомственной структуре расходов Куйбышевского района на 2020-2021 года</w:t>
            </w:r>
          </w:p>
        </w:tc>
      </w:tr>
      <w:tr w:rsidR="00505D94" w:rsidRPr="006B60BA" w:rsidTr="00505D94">
        <w:trPr>
          <w:gridAfter w:val="3"/>
          <w:wAfter w:w="1981" w:type="dxa"/>
          <w:trHeight w:val="255"/>
        </w:trPr>
        <w:tc>
          <w:tcPr>
            <w:tcW w:w="1014" w:type="dxa"/>
            <w:gridSpan w:val="3"/>
            <w:tcBorders>
              <w:top w:val="nil"/>
              <w:left w:val="nil"/>
              <w:bottom w:val="nil"/>
              <w:right w:val="nil"/>
            </w:tcBorders>
            <w:shd w:val="clear" w:color="auto" w:fill="auto"/>
            <w:noWrap/>
            <w:vAlign w:val="bottom"/>
            <w:hideMark/>
          </w:tcPr>
          <w:p w:rsidR="00505D94" w:rsidRPr="006B60BA" w:rsidRDefault="00505D94" w:rsidP="00505D94">
            <w:pPr>
              <w:jc w:val="center"/>
              <w:rPr>
                <w:sz w:val="20"/>
                <w:szCs w:val="20"/>
              </w:rPr>
            </w:pPr>
          </w:p>
        </w:tc>
        <w:tc>
          <w:tcPr>
            <w:tcW w:w="234"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222"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222"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222"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222"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222"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2641" w:type="dxa"/>
            <w:gridSpan w:val="3"/>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548" w:type="dxa"/>
            <w:gridSpan w:val="2"/>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548"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125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1160" w:type="dxa"/>
            <w:gridSpan w:val="2"/>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1225" w:type="dxa"/>
            <w:gridSpan w:val="3"/>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1298" w:type="dxa"/>
            <w:gridSpan w:val="2"/>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gridAfter w:val="3"/>
          <w:wAfter w:w="1981" w:type="dxa"/>
          <w:trHeight w:val="525"/>
        </w:trPr>
        <w:tc>
          <w:tcPr>
            <w:tcW w:w="101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center"/>
              <w:rPr>
                <w:sz w:val="20"/>
                <w:szCs w:val="20"/>
              </w:rPr>
            </w:pPr>
            <w:r w:rsidRPr="006B60BA">
              <w:rPr>
                <w:sz w:val="20"/>
                <w:szCs w:val="20"/>
              </w:rPr>
              <w:t>Гл.расп.</w:t>
            </w:r>
          </w:p>
        </w:tc>
        <w:tc>
          <w:tcPr>
            <w:tcW w:w="398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5D94" w:rsidRPr="006B60BA" w:rsidRDefault="00505D94" w:rsidP="00505D94">
            <w:pPr>
              <w:jc w:val="center"/>
              <w:rPr>
                <w:sz w:val="20"/>
                <w:szCs w:val="20"/>
              </w:rPr>
            </w:pPr>
            <w:r w:rsidRPr="006B60BA">
              <w:rPr>
                <w:sz w:val="20"/>
                <w:szCs w:val="20"/>
              </w:rPr>
              <w:t>Наименование показателя</w:t>
            </w:r>
          </w:p>
        </w:tc>
        <w:tc>
          <w:tcPr>
            <w:tcW w:w="54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5D94" w:rsidRPr="006B60BA" w:rsidRDefault="00505D94" w:rsidP="00505D94">
            <w:pPr>
              <w:jc w:val="center"/>
              <w:rPr>
                <w:sz w:val="20"/>
                <w:szCs w:val="20"/>
              </w:rPr>
            </w:pPr>
            <w:r w:rsidRPr="006B60BA">
              <w:rPr>
                <w:sz w:val="20"/>
                <w:szCs w:val="20"/>
              </w:rPr>
              <w:t>РЗ</w:t>
            </w:r>
          </w:p>
        </w:tc>
        <w:tc>
          <w:tcPr>
            <w:tcW w:w="5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5D94" w:rsidRPr="006B60BA" w:rsidRDefault="00505D94" w:rsidP="00505D94">
            <w:pPr>
              <w:jc w:val="center"/>
              <w:rPr>
                <w:sz w:val="20"/>
                <w:szCs w:val="20"/>
              </w:rPr>
            </w:pPr>
            <w:r w:rsidRPr="006B60BA">
              <w:rPr>
                <w:sz w:val="20"/>
                <w:szCs w:val="20"/>
              </w:rPr>
              <w:t>ПР</w:t>
            </w:r>
          </w:p>
        </w:tc>
        <w:tc>
          <w:tcPr>
            <w:tcW w:w="12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5D94" w:rsidRPr="006B60BA" w:rsidRDefault="00505D94" w:rsidP="00505D94">
            <w:pPr>
              <w:jc w:val="center"/>
              <w:rPr>
                <w:sz w:val="20"/>
                <w:szCs w:val="20"/>
              </w:rPr>
            </w:pPr>
            <w:r w:rsidRPr="006B60BA">
              <w:rPr>
                <w:sz w:val="20"/>
                <w:szCs w:val="20"/>
              </w:rPr>
              <w:t>ЦСР</w:t>
            </w:r>
          </w:p>
        </w:tc>
        <w:tc>
          <w:tcPr>
            <w:tcW w:w="11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5D94" w:rsidRPr="006B60BA" w:rsidRDefault="00505D94" w:rsidP="00505D94">
            <w:pPr>
              <w:jc w:val="center"/>
              <w:rPr>
                <w:sz w:val="20"/>
                <w:szCs w:val="20"/>
              </w:rPr>
            </w:pPr>
            <w:r w:rsidRPr="006B60BA">
              <w:rPr>
                <w:sz w:val="20"/>
                <w:szCs w:val="20"/>
              </w:rPr>
              <w:t>ВР</w:t>
            </w:r>
          </w:p>
        </w:tc>
        <w:tc>
          <w:tcPr>
            <w:tcW w:w="2523" w:type="dxa"/>
            <w:gridSpan w:val="5"/>
            <w:tcBorders>
              <w:top w:val="single" w:sz="4" w:space="0" w:color="auto"/>
              <w:left w:val="nil"/>
              <w:bottom w:val="single" w:sz="4" w:space="0" w:color="auto"/>
              <w:right w:val="single" w:sz="4" w:space="0" w:color="auto"/>
            </w:tcBorders>
            <w:shd w:val="clear" w:color="auto" w:fill="auto"/>
            <w:vAlign w:val="center"/>
            <w:hideMark/>
          </w:tcPr>
          <w:p w:rsidR="00505D94" w:rsidRPr="006B60BA" w:rsidRDefault="00505D94" w:rsidP="00505D94">
            <w:pPr>
              <w:jc w:val="center"/>
              <w:rPr>
                <w:sz w:val="20"/>
                <w:szCs w:val="20"/>
              </w:rPr>
            </w:pPr>
            <w:r w:rsidRPr="006B60BA">
              <w:rPr>
                <w:sz w:val="20"/>
                <w:szCs w:val="20"/>
              </w:rPr>
              <w:t>Сумма в рублях в т.ч. по годам планового периода в рублях</w:t>
            </w:r>
          </w:p>
        </w:tc>
      </w:tr>
      <w:tr w:rsidR="00505D94" w:rsidRPr="006B60BA" w:rsidTr="00505D94">
        <w:trPr>
          <w:gridAfter w:val="3"/>
          <w:wAfter w:w="1981" w:type="dxa"/>
          <w:trHeight w:val="435"/>
        </w:trPr>
        <w:tc>
          <w:tcPr>
            <w:tcW w:w="1014" w:type="dxa"/>
            <w:gridSpan w:val="3"/>
            <w:vMerge/>
            <w:tcBorders>
              <w:top w:val="single" w:sz="4" w:space="0" w:color="auto"/>
              <w:left w:val="single" w:sz="4" w:space="0" w:color="auto"/>
              <w:bottom w:val="single" w:sz="4" w:space="0" w:color="auto"/>
              <w:right w:val="single" w:sz="4" w:space="0" w:color="auto"/>
            </w:tcBorders>
            <w:vAlign w:val="center"/>
            <w:hideMark/>
          </w:tcPr>
          <w:p w:rsidR="00505D94" w:rsidRPr="006B60BA" w:rsidRDefault="00505D94" w:rsidP="00505D94">
            <w:pPr>
              <w:rPr>
                <w:sz w:val="20"/>
                <w:szCs w:val="20"/>
              </w:rPr>
            </w:pPr>
          </w:p>
        </w:tc>
        <w:tc>
          <w:tcPr>
            <w:tcW w:w="3985" w:type="dxa"/>
            <w:gridSpan w:val="9"/>
            <w:vMerge/>
            <w:tcBorders>
              <w:top w:val="single" w:sz="4" w:space="0" w:color="auto"/>
              <w:left w:val="single" w:sz="4" w:space="0" w:color="auto"/>
              <w:bottom w:val="single" w:sz="4" w:space="0" w:color="auto"/>
              <w:right w:val="single" w:sz="4" w:space="0" w:color="auto"/>
            </w:tcBorders>
            <w:vAlign w:val="center"/>
            <w:hideMark/>
          </w:tcPr>
          <w:p w:rsidR="00505D94" w:rsidRPr="006B60BA" w:rsidRDefault="00505D94" w:rsidP="00505D94">
            <w:pPr>
              <w:rPr>
                <w:sz w:val="20"/>
                <w:szCs w:val="20"/>
              </w:rPr>
            </w:pPr>
          </w:p>
        </w:tc>
        <w:tc>
          <w:tcPr>
            <w:tcW w:w="548" w:type="dxa"/>
            <w:gridSpan w:val="2"/>
            <w:vMerge/>
            <w:tcBorders>
              <w:top w:val="single" w:sz="4" w:space="0" w:color="auto"/>
              <w:left w:val="single" w:sz="4" w:space="0" w:color="auto"/>
              <w:bottom w:val="single" w:sz="4" w:space="0" w:color="auto"/>
              <w:right w:val="single" w:sz="4" w:space="0" w:color="auto"/>
            </w:tcBorders>
            <w:vAlign w:val="center"/>
            <w:hideMark/>
          </w:tcPr>
          <w:p w:rsidR="00505D94" w:rsidRPr="006B60BA" w:rsidRDefault="00505D94" w:rsidP="00505D94">
            <w:pPr>
              <w:rPr>
                <w:sz w:val="20"/>
                <w:szCs w:val="20"/>
              </w:rPr>
            </w:pPr>
          </w:p>
        </w:tc>
        <w:tc>
          <w:tcPr>
            <w:tcW w:w="548" w:type="dxa"/>
            <w:vMerge/>
            <w:tcBorders>
              <w:top w:val="single" w:sz="4" w:space="0" w:color="auto"/>
              <w:left w:val="single" w:sz="4" w:space="0" w:color="auto"/>
              <w:bottom w:val="single" w:sz="4" w:space="0" w:color="auto"/>
              <w:right w:val="single" w:sz="4" w:space="0" w:color="auto"/>
            </w:tcBorders>
            <w:vAlign w:val="center"/>
            <w:hideMark/>
          </w:tcPr>
          <w:p w:rsidR="00505D94" w:rsidRPr="006B60BA" w:rsidRDefault="00505D94" w:rsidP="00505D94">
            <w:pPr>
              <w:rPr>
                <w:sz w:val="20"/>
                <w:szCs w:val="20"/>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rsidR="00505D94" w:rsidRPr="006B60BA" w:rsidRDefault="00505D94" w:rsidP="00505D94">
            <w:pPr>
              <w:rPr>
                <w:sz w:val="20"/>
                <w:szCs w:val="20"/>
              </w:rPr>
            </w:pPr>
          </w:p>
        </w:tc>
        <w:tc>
          <w:tcPr>
            <w:tcW w:w="1160" w:type="dxa"/>
            <w:gridSpan w:val="2"/>
            <w:vMerge/>
            <w:tcBorders>
              <w:top w:val="single" w:sz="4" w:space="0" w:color="auto"/>
              <w:left w:val="single" w:sz="4" w:space="0" w:color="auto"/>
              <w:bottom w:val="single" w:sz="4" w:space="0" w:color="auto"/>
              <w:right w:val="single" w:sz="4" w:space="0" w:color="auto"/>
            </w:tcBorders>
            <w:vAlign w:val="center"/>
            <w:hideMark/>
          </w:tcPr>
          <w:p w:rsidR="00505D94" w:rsidRPr="006B60BA" w:rsidRDefault="00505D94" w:rsidP="00505D94">
            <w:pPr>
              <w:rPr>
                <w:sz w:val="20"/>
                <w:szCs w:val="20"/>
              </w:rPr>
            </w:pPr>
          </w:p>
        </w:tc>
        <w:tc>
          <w:tcPr>
            <w:tcW w:w="1225" w:type="dxa"/>
            <w:gridSpan w:val="3"/>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jc w:val="center"/>
              <w:rPr>
                <w:sz w:val="20"/>
                <w:szCs w:val="20"/>
              </w:rPr>
            </w:pPr>
            <w:r w:rsidRPr="006B60BA">
              <w:rPr>
                <w:sz w:val="20"/>
                <w:szCs w:val="20"/>
              </w:rPr>
              <w:t>на 2020 год</w:t>
            </w:r>
          </w:p>
        </w:tc>
        <w:tc>
          <w:tcPr>
            <w:tcW w:w="1298" w:type="dxa"/>
            <w:gridSpan w:val="2"/>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jc w:val="center"/>
              <w:rPr>
                <w:sz w:val="20"/>
                <w:szCs w:val="20"/>
              </w:rPr>
            </w:pPr>
            <w:r w:rsidRPr="006B60BA">
              <w:rPr>
                <w:sz w:val="20"/>
                <w:szCs w:val="20"/>
              </w:rPr>
              <w:t>на 2021 год</w:t>
            </w:r>
          </w:p>
        </w:tc>
      </w:tr>
      <w:tr w:rsidR="00505D94" w:rsidRPr="006B60BA" w:rsidTr="00505D94">
        <w:trPr>
          <w:gridAfter w:val="3"/>
          <w:wAfter w:w="1981" w:type="dxa"/>
          <w:trHeight w:val="300"/>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noWrap/>
            <w:vAlign w:val="bottom"/>
            <w:hideMark/>
          </w:tcPr>
          <w:p w:rsidR="00505D94" w:rsidRPr="006B60BA" w:rsidRDefault="00505D94" w:rsidP="00505D94">
            <w:pPr>
              <w:rPr>
                <w:sz w:val="20"/>
                <w:szCs w:val="20"/>
              </w:rPr>
            </w:pPr>
            <w:r w:rsidRPr="006B60BA">
              <w:rPr>
                <w:sz w:val="20"/>
                <w:szCs w:val="20"/>
              </w:rPr>
              <w:t>Администрация Куйбышевского района</w:t>
            </w:r>
          </w:p>
        </w:tc>
        <w:tc>
          <w:tcPr>
            <w:tcW w:w="548" w:type="dxa"/>
            <w:gridSpan w:val="2"/>
            <w:tcBorders>
              <w:top w:val="nil"/>
              <w:left w:val="nil"/>
              <w:bottom w:val="single" w:sz="4" w:space="0" w:color="auto"/>
              <w:right w:val="single" w:sz="4" w:space="0" w:color="auto"/>
            </w:tcBorders>
            <w:shd w:val="clear" w:color="auto" w:fill="auto"/>
            <w:noWrap/>
            <w:vAlign w:val="center"/>
            <w:hideMark/>
          </w:tcPr>
          <w:p w:rsidR="00505D94" w:rsidRPr="006B60BA" w:rsidRDefault="00505D94" w:rsidP="00505D94">
            <w:pPr>
              <w:jc w:val="center"/>
              <w:rPr>
                <w:sz w:val="20"/>
                <w:szCs w:val="20"/>
              </w:rPr>
            </w:pPr>
            <w:r w:rsidRPr="006B60BA">
              <w:rPr>
                <w:sz w:val="20"/>
                <w:szCs w:val="20"/>
              </w:rPr>
              <w:t> </w:t>
            </w:r>
          </w:p>
        </w:tc>
        <w:tc>
          <w:tcPr>
            <w:tcW w:w="548" w:type="dxa"/>
            <w:tcBorders>
              <w:top w:val="nil"/>
              <w:left w:val="nil"/>
              <w:bottom w:val="single" w:sz="4" w:space="0" w:color="auto"/>
              <w:right w:val="single" w:sz="4" w:space="0" w:color="auto"/>
            </w:tcBorders>
            <w:shd w:val="clear" w:color="auto" w:fill="auto"/>
            <w:noWrap/>
            <w:vAlign w:val="center"/>
            <w:hideMark/>
          </w:tcPr>
          <w:p w:rsidR="00505D94" w:rsidRPr="006B60BA" w:rsidRDefault="00505D94" w:rsidP="00505D94">
            <w:pPr>
              <w:jc w:val="center"/>
              <w:rPr>
                <w:sz w:val="20"/>
                <w:szCs w:val="20"/>
              </w:rPr>
            </w:pPr>
            <w:r w:rsidRPr="006B60BA">
              <w:rPr>
                <w:sz w:val="20"/>
                <w:szCs w:val="20"/>
              </w:rPr>
              <w:t> </w:t>
            </w:r>
          </w:p>
        </w:tc>
        <w:tc>
          <w:tcPr>
            <w:tcW w:w="1250" w:type="dxa"/>
            <w:tcBorders>
              <w:top w:val="nil"/>
              <w:left w:val="nil"/>
              <w:bottom w:val="single" w:sz="4" w:space="0" w:color="auto"/>
              <w:right w:val="single" w:sz="4" w:space="0" w:color="auto"/>
            </w:tcBorders>
            <w:shd w:val="clear" w:color="auto" w:fill="auto"/>
            <w:noWrap/>
            <w:vAlign w:val="center"/>
            <w:hideMark/>
          </w:tcPr>
          <w:p w:rsidR="00505D94" w:rsidRPr="006B60BA" w:rsidRDefault="00505D94" w:rsidP="00505D94">
            <w:pPr>
              <w:jc w:val="center"/>
              <w:rPr>
                <w:sz w:val="20"/>
                <w:szCs w:val="20"/>
              </w:rPr>
            </w:pPr>
            <w:r w:rsidRPr="006B60BA">
              <w:rPr>
                <w:sz w:val="20"/>
                <w:szCs w:val="20"/>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505D94" w:rsidRPr="006B60BA" w:rsidRDefault="00505D94" w:rsidP="00505D94">
            <w:pPr>
              <w:jc w:val="center"/>
              <w:rPr>
                <w:sz w:val="20"/>
                <w:szCs w:val="20"/>
              </w:rPr>
            </w:pPr>
            <w:r w:rsidRPr="006B60BA">
              <w:rPr>
                <w:sz w:val="20"/>
                <w:szCs w:val="20"/>
              </w:rPr>
              <w:t> </w:t>
            </w:r>
          </w:p>
        </w:tc>
        <w:tc>
          <w:tcPr>
            <w:tcW w:w="1225" w:type="dxa"/>
            <w:gridSpan w:val="3"/>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jc w:val="center"/>
              <w:rPr>
                <w:sz w:val="20"/>
                <w:szCs w:val="20"/>
              </w:rPr>
            </w:pPr>
            <w:r w:rsidRPr="006B60BA">
              <w:rPr>
                <w:sz w:val="20"/>
                <w:szCs w:val="20"/>
              </w:rPr>
              <w:t> </w:t>
            </w:r>
          </w:p>
        </w:tc>
        <w:tc>
          <w:tcPr>
            <w:tcW w:w="1298" w:type="dxa"/>
            <w:gridSpan w:val="2"/>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jc w:val="center"/>
              <w:rPr>
                <w:sz w:val="20"/>
                <w:szCs w:val="20"/>
              </w:rPr>
            </w:pPr>
            <w:r w:rsidRPr="006B60BA">
              <w:rPr>
                <w:sz w:val="20"/>
                <w:szCs w:val="20"/>
              </w:rPr>
              <w:t> </w:t>
            </w:r>
          </w:p>
        </w:tc>
      </w:tr>
      <w:tr w:rsidR="00505D94" w:rsidRPr="006B60BA" w:rsidTr="00505D94">
        <w:trPr>
          <w:gridAfter w:val="3"/>
          <w:wAfter w:w="1981" w:type="dxa"/>
          <w:trHeight w:val="2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ОБЩЕГОСУДАРСТВЕННЫЕ ВОПРОСЫ</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43 684 272,21</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47 474 492,32</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Функционирование высшего должностного лица субъекта Российской Федерации и муниципального образования</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1 500 000,00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1 500 000,00</w:t>
            </w:r>
          </w:p>
        </w:tc>
      </w:tr>
      <w:tr w:rsidR="00505D94" w:rsidRPr="006B60BA" w:rsidTr="00505D94">
        <w:trPr>
          <w:gridAfter w:val="3"/>
          <w:wAfter w:w="1981" w:type="dxa"/>
          <w:trHeight w:val="43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Высшее должностное лицо органа местного самоуправления</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9900001100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1 500 000,00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1 500 000,00</w:t>
            </w:r>
          </w:p>
        </w:tc>
      </w:tr>
      <w:tr w:rsidR="00505D94" w:rsidRPr="006B60BA" w:rsidTr="00505D94">
        <w:trPr>
          <w:gridAfter w:val="3"/>
          <w:wAfter w:w="1981" w:type="dxa"/>
          <w:trHeight w:val="127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9900001100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1 500 000,00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1 500 000,00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государственных (муниципальных) органов</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9900001100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120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1 500 000,00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1 500 000,00</w:t>
            </w:r>
          </w:p>
        </w:tc>
      </w:tr>
      <w:tr w:rsidR="00505D94" w:rsidRPr="006B60BA" w:rsidTr="00505D94">
        <w:trPr>
          <w:gridAfter w:val="3"/>
          <w:wAfter w:w="1981" w:type="dxa"/>
          <w:trHeight w:val="106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1 023 000,00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1 023 000,00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Председатель законодательного (представительного) органа муниципальной власти</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9900001200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1 000 000,00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1 000 000,00</w:t>
            </w:r>
          </w:p>
        </w:tc>
      </w:tr>
      <w:tr w:rsidR="00505D94" w:rsidRPr="006B60BA" w:rsidTr="00505D94">
        <w:trPr>
          <w:gridAfter w:val="3"/>
          <w:wAfter w:w="1981" w:type="dxa"/>
          <w:trHeight w:val="127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9900001200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1 000 000,00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1 000 000,00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государственных (муниципальных) органов</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9900001200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120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1 000 000,00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1 000 000,00</w:t>
            </w:r>
          </w:p>
        </w:tc>
      </w:tr>
      <w:tr w:rsidR="00505D94" w:rsidRPr="006B60BA" w:rsidTr="00505D94">
        <w:trPr>
          <w:gridAfter w:val="3"/>
          <w:wAfter w:w="1981" w:type="dxa"/>
          <w:trHeight w:val="43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обеспечение функций муниципальных органов</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9900001400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23 000,00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23 000,00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9900001400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23 000,00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23 000,00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9900001400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23 000,00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23 000,00</w:t>
            </w:r>
          </w:p>
        </w:tc>
      </w:tr>
      <w:tr w:rsidR="00505D94" w:rsidRPr="006B60BA" w:rsidTr="00505D94">
        <w:trPr>
          <w:gridAfter w:val="3"/>
          <w:wAfter w:w="1981" w:type="dxa"/>
          <w:trHeight w:val="106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lastRenderedPageBreak/>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38 733 982,21</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42 571 092,32</w:t>
            </w:r>
          </w:p>
        </w:tc>
      </w:tr>
      <w:tr w:rsidR="00505D94" w:rsidRPr="006B60BA" w:rsidTr="00505D94">
        <w:trPr>
          <w:gridAfter w:val="3"/>
          <w:wAfter w:w="1981" w:type="dxa"/>
          <w:trHeight w:val="43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обеспечение функций муниципальных органов</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9900001400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30 109 282,21</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33 630 092,32</w:t>
            </w:r>
          </w:p>
        </w:tc>
      </w:tr>
      <w:tr w:rsidR="00505D94" w:rsidRPr="006B60BA" w:rsidTr="00505D94">
        <w:trPr>
          <w:gridAfter w:val="3"/>
          <w:wAfter w:w="1981" w:type="dxa"/>
          <w:trHeight w:val="127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9900001400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26 549 335,53</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29 956 092,32</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государственных (муниципальных) органов</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9900001400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120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26 549 335,53</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29 956 092,32</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9900001400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3 559 946,68</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3 674 000,00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9900001400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3 559 946,68</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3 674 000,00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Образование и организация деятельности комиссий по делам несовершеннолетних и защите их прав</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9900070159</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1 586 800,00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1 649 900,00</w:t>
            </w:r>
          </w:p>
        </w:tc>
      </w:tr>
      <w:tr w:rsidR="00505D94" w:rsidRPr="006B60BA" w:rsidTr="00505D94">
        <w:trPr>
          <w:gridAfter w:val="3"/>
          <w:wAfter w:w="1981" w:type="dxa"/>
          <w:trHeight w:val="127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9900070159</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1 146 013,83</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1 146 013,83</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государственных (муниципальных) органов</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9900070159</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120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1 146 013,83</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1 146 013,83</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9900070159</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440 786,17</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503 886,17</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9900070159</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440 786,17</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503 886,17</w:t>
            </w:r>
          </w:p>
        </w:tc>
      </w:tr>
      <w:tr w:rsidR="00505D94" w:rsidRPr="006B60BA" w:rsidTr="00505D94">
        <w:trPr>
          <w:gridAfter w:val="3"/>
          <w:wAfter w:w="1981" w:type="dxa"/>
          <w:trHeight w:val="106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9900070180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2 099 200,00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2 183 200,00</w:t>
            </w:r>
          </w:p>
        </w:tc>
      </w:tr>
      <w:tr w:rsidR="00505D94" w:rsidRPr="006B60BA" w:rsidTr="00505D94">
        <w:trPr>
          <w:gridAfter w:val="3"/>
          <w:wAfter w:w="1981" w:type="dxa"/>
          <w:trHeight w:val="127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9900070180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1 632 437,79</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1 632 437,79</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государственных (муниципальных) органов</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9900070180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120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1 632 437,79</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1 632 437,79</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9900070180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466 762,21</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550 762,21</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9900070180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466 762,21</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550 762,21</w:t>
            </w:r>
          </w:p>
        </w:tc>
      </w:tr>
      <w:tr w:rsidR="00505D94" w:rsidRPr="006B60BA" w:rsidTr="00505D94">
        <w:trPr>
          <w:gridAfter w:val="3"/>
          <w:wAfter w:w="1981" w:type="dxa"/>
          <w:trHeight w:val="106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lastRenderedPageBreak/>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9900070190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5 500,00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5 600,00</w:t>
            </w:r>
          </w:p>
        </w:tc>
      </w:tr>
      <w:tr w:rsidR="00505D94" w:rsidRPr="006B60BA" w:rsidTr="00505D94">
        <w:trPr>
          <w:gridAfter w:val="3"/>
          <w:wAfter w:w="1981" w:type="dxa"/>
          <w:trHeight w:val="127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9900070190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2 679,00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2 679,00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государственных (муниципальных) органов</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9900070190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120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2 679,00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2 679,00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9900070190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2 821,00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2 921,00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9900070190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2 821,00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2 921,00</w:t>
            </w:r>
          </w:p>
        </w:tc>
      </w:tr>
      <w:tr w:rsidR="00505D94" w:rsidRPr="006B60BA" w:rsidTr="00505D94">
        <w:trPr>
          <w:gridAfter w:val="3"/>
          <w:wAfter w:w="1981" w:type="dxa"/>
          <w:trHeight w:val="127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9900070210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836 100,00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844 300,00</w:t>
            </w:r>
          </w:p>
        </w:tc>
      </w:tr>
      <w:tr w:rsidR="00505D94" w:rsidRPr="006B60BA" w:rsidTr="00505D94">
        <w:trPr>
          <w:gridAfter w:val="3"/>
          <w:wAfter w:w="1981" w:type="dxa"/>
          <w:trHeight w:val="127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9900070210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615 871,23</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615 871,23</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государственных (муниципальных) органов</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9900070210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120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615 871,23</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615 871,23</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9900070210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220 228,77</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228 428,77</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9900070210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220 228,77</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228 428,77</w:t>
            </w:r>
          </w:p>
        </w:tc>
      </w:tr>
      <w:tr w:rsidR="00505D94" w:rsidRPr="006B60BA" w:rsidTr="00505D94">
        <w:trPr>
          <w:gridAfter w:val="3"/>
          <w:wAfter w:w="1981" w:type="dxa"/>
          <w:trHeight w:val="169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9900070230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101 800,00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102 900,00</w:t>
            </w:r>
          </w:p>
        </w:tc>
      </w:tr>
      <w:tr w:rsidR="00505D94" w:rsidRPr="006B60BA" w:rsidTr="00505D94">
        <w:trPr>
          <w:gridAfter w:val="3"/>
          <w:wAfter w:w="1981" w:type="dxa"/>
          <w:trHeight w:val="127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9900070230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83 300,00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83 300,00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государственных (муниципальных) органов</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9900070230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120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83 300,00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83 300,00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9900070230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18 500,00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19 600,00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lastRenderedPageBreak/>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9900070230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18 500,00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19 600,00</w:t>
            </w:r>
          </w:p>
        </w:tc>
      </w:tr>
      <w:tr w:rsidR="00505D94" w:rsidRPr="006B60BA" w:rsidTr="00505D94">
        <w:trPr>
          <w:gridAfter w:val="3"/>
          <w:wAfter w:w="1981" w:type="dxa"/>
          <w:trHeight w:val="106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9900070289</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3 995 300,00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4 155 100,00</w:t>
            </w:r>
          </w:p>
        </w:tc>
      </w:tr>
      <w:tr w:rsidR="00505D94" w:rsidRPr="006B60BA" w:rsidTr="00505D94">
        <w:trPr>
          <w:gridAfter w:val="3"/>
          <w:wAfter w:w="1981" w:type="dxa"/>
          <w:trHeight w:val="127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9900070289</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3 068 511,75</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3 068 511,75</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государственных (муниципальных) органов</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9900070289</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120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3 068 511,75</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3 068 511,75</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9900070289</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926 788,25</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1 086 588,25</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9900070289</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926 788,25</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1 086 588,25</w:t>
            </w:r>
          </w:p>
        </w:tc>
      </w:tr>
      <w:tr w:rsidR="00505D94" w:rsidRPr="006B60BA" w:rsidTr="00505D94">
        <w:trPr>
          <w:gridAfter w:val="3"/>
          <w:wAfter w:w="1981" w:type="dxa"/>
          <w:trHeight w:val="2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Судебная система</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39 500,00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41 400,00</w:t>
            </w:r>
          </w:p>
        </w:tc>
      </w:tr>
      <w:tr w:rsidR="00505D94" w:rsidRPr="006B60BA" w:rsidTr="00505D94">
        <w:trPr>
          <w:gridAfter w:val="3"/>
          <w:wAfter w:w="1981" w:type="dxa"/>
          <w:trHeight w:val="106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9900051200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39 500,00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41 400,00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9900051200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39 500,00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41 400,00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9900051200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39 500,00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41 400,00</w:t>
            </w:r>
          </w:p>
        </w:tc>
      </w:tr>
      <w:tr w:rsidR="00505D94" w:rsidRPr="006B60BA" w:rsidTr="00505D94">
        <w:trPr>
          <w:gridAfter w:val="3"/>
          <w:wAfter w:w="1981" w:type="dxa"/>
          <w:trHeight w:val="8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06</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53 000,00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53 000,00</w:t>
            </w:r>
          </w:p>
        </w:tc>
      </w:tr>
      <w:tr w:rsidR="00505D94" w:rsidRPr="006B60BA" w:rsidTr="00505D94">
        <w:trPr>
          <w:gridAfter w:val="3"/>
          <w:wAfter w:w="1981" w:type="dxa"/>
          <w:trHeight w:val="43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обеспечение функций муниципальных органов</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06</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9900001400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53 000,00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53 000,00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06</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9900001400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53 000,00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53 000,00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06</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9900001400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53 000,00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53 000,00</w:t>
            </w:r>
          </w:p>
        </w:tc>
      </w:tr>
      <w:tr w:rsidR="00505D94" w:rsidRPr="006B60BA" w:rsidTr="00505D94">
        <w:trPr>
          <w:gridAfter w:val="3"/>
          <w:wAfter w:w="1981" w:type="dxa"/>
          <w:trHeight w:val="2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Другие общегосударственные вопросы</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13</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2 334 790,00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2 286 000,00</w:t>
            </w:r>
          </w:p>
        </w:tc>
      </w:tr>
      <w:tr w:rsidR="00505D94" w:rsidRPr="006B60BA" w:rsidTr="00505D94">
        <w:trPr>
          <w:gridAfter w:val="3"/>
          <w:wAfter w:w="1981" w:type="dxa"/>
          <w:trHeight w:val="106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в рамках МП "Развитие и поддержка территориального общественного самоуправления в Куйбышевском районе Новосибирской области"</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13</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1500019500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48 790,00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Предоставление субсидий бюджетным, автономным учреждениям и иным некоммерческим организациям</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13</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1500019500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48 790,00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Субсидии некоммерческим организациям (за исключением государственных (муниципальных) учреждений)</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13</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1500019500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630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48 790,00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r>
      <w:tr w:rsidR="00505D94" w:rsidRPr="006B60BA" w:rsidTr="00505D94">
        <w:trPr>
          <w:gridAfter w:val="3"/>
          <w:wAfter w:w="1981" w:type="dxa"/>
          <w:trHeight w:val="232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lastRenderedPageBreak/>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Софинансирование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13</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1500070610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927 000,00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927 000,00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Предоставление субсидий бюджетным, автономным учреждениям и иным некоммерческим организациям</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13</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1500070610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927 000,00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927 000,00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Субсидии некоммерческим организациям (за исключением государственных (муниципальных) учреждений)</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13</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1500070610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630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927 000,00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927 000,00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Оценка недвижимости, признание прав и регулирование отношений по государственной собственности</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13</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9900001610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80 000,00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80 000,00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13</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9900001610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80 000,00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80 000,00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13</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9900001610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80 000,00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80 000,00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государственных функций, связанных с общегосударственным управлением</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13</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9900001620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1 279 000,00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1 279 000,00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13</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9900001620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1 279 000,00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1 279 000,00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13</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9900001620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1 279 000,00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1 279 000,00</w:t>
            </w:r>
          </w:p>
        </w:tc>
      </w:tr>
      <w:tr w:rsidR="00505D94" w:rsidRPr="006B60BA" w:rsidTr="00505D94">
        <w:trPr>
          <w:gridAfter w:val="3"/>
          <w:wAfter w:w="1981" w:type="dxa"/>
          <w:trHeight w:val="2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НАЦИОНАЛЬНАЯ ОБОРОНА</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1 715 800,00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1 750 400,00</w:t>
            </w:r>
          </w:p>
        </w:tc>
      </w:tr>
      <w:tr w:rsidR="00505D94" w:rsidRPr="006B60BA" w:rsidTr="00505D94">
        <w:trPr>
          <w:gridAfter w:val="3"/>
          <w:wAfter w:w="1981" w:type="dxa"/>
          <w:trHeight w:val="43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Мобилизационная и вневойсковая подготовка</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1 715 800,00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1 750 400,00</w:t>
            </w:r>
          </w:p>
        </w:tc>
      </w:tr>
      <w:tr w:rsidR="00505D94" w:rsidRPr="006B60BA" w:rsidTr="00505D94">
        <w:trPr>
          <w:gridAfter w:val="3"/>
          <w:wAfter w:w="1981" w:type="dxa"/>
          <w:trHeight w:val="106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9900051180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1 715 800,00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1 750 400,00</w:t>
            </w:r>
          </w:p>
        </w:tc>
      </w:tr>
      <w:tr w:rsidR="00505D94" w:rsidRPr="006B60BA" w:rsidTr="00505D94">
        <w:trPr>
          <w:gridAfter w:val="3"/>
          <w:wAfter w:w="1981" w:type="dxa"/>
          <w:trHeight w:val="2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Межбюджетные трансферты</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9900051180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1 715 800,00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1 750 400,00</w:t>
            </w:r>
          </w:p>
        </w:tc>
      </w:tr>
      <w:tr w:rsidR="00505D94" w:rsidRPr="006B60BA" w:rsidTr="00505D94">
        <w:trPr>
          <w:gridAfter w:val="3"/>
          <w:wAfter w:w="1981" w:type="dxa"/>
          <w:trHeight w:val="2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Субвенции</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9900051180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530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1 715 800,00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1 750 400,00</w:t>
            </w:r>
          </w:p>
        </w:tc>
      </w:tr>
      <w:tr w:rsidR="00505D94" w:rsidRPr="006B60BA" w:rsidTr="00505D94">
        <w:trPr>
          <w:gridAfter w:val="3"/>
          <w:wAfter w:w="1981" w:type="dxa"/>
          <w:trHeight w:val="43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НАЦИОНАЛЬНАЯ БЕЗОПАСНОСТЬ И ПРАВООХРАНИТЕЛЬНАЯ ДЕЯТЕЛЬНОСТЬ</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754 068,00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161 000,00</w:t>
            </w:r>
          </w:p>
        </w:tc>
      </w:tr>
      <w:tr w:rsidR="00505D94" w:rsidRPr="006B60BA" w:rsidTr="00505D94">
        <w:trPr>
          <w:gridAfter w:val="3"/>
          <w:wAfter w:w="1981" w:type="dxa"/>
          <w:trHeight w:val="8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Защита населения и территории от чрезвычайных ситуаций природного и техногенного характера, гражданская оборона</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754 068,00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161 000,00</w:t>
            </w:r>
          </w:p>
        </w:tc>
      </w:tr>
      <w:tr w:rsidR="00505D94" w:rsidRPr="006B60BA" w:rsidTr="00505D94">
        <w:trPr>
          <w:gridAfter w:val="3"/>
          <w:wAfter w:w="1981" w:type="dxa"/>
          <w:trHeight w:val="190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lastRenderedPageBreak/>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по созданию минерализованных полос вокруг населенных пунктов Новосибирской области, нуждающихся в инженерной защите от лесных и ландшафтных пожаров, государственной программы Новосибирской области "Обеспечение безопасности жизнедеятельности населения Новосибирской области"</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1800070440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161 000,00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161 000,00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1800070440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161 000,00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161 000,00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1800070440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161 000,00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161 000,00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обеспечение деятельности (оказание услуг) единой диспетчерской службы</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9900003190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593 068,00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9900003190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593 068,00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9900003190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593 068,00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r>
      <w:tr w:rsidR="00505D94" w:rsidRPr="006B60BA" w:rsidTr="00505D94">
        <w:trPr>
          <w:gridAfter w:val="3"/>
          <w:wAfter w:w="1981" w:type="dxa"/>
          <w:trHeight w:val="2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НАЦИОНАЛЬНАЯ ЭКОНОМИКА</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53 368 800,00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55 463 800,00</w:t>
            </w:r>
          </w:p>
        </w:tc>
      </w:tr>
      <w:tr w:rsidR="00505D94" w:rsidRPr="006B60BA" w:rsidTr="00505D94">
        <w:trPr>
          <w:gridAfter w:val="3"/>
          <w:wAfter w:w="1981" w:type="dxa"/>
          <w:trHeight w:val="2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Сельское хозяйство и рыболовство</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513 600,00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513 600,00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Организация проведения мероприятий по отлову и содержанию безнадзорных животных</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9900070160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513 600,00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513 600,00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9900070160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513 600,00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513 600,00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9900070160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513 600,00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513 600,00</w:t>
            </w:r>
          </w:p>
        </w:tc>
      </w:tr>
      <w:tr w:rsidR="00505D94" w:rsidRPr="006B60BA" w:rsidTr="00505D94">
        <w:trPr>
          <w:gridAfter w:val="3"/>
          <w:wAfter w:w="1981" w:type="dxa"/>
          <w:trHeight w:val="2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Дорожное хозяйство (дорожные фонды)</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51 933 800,00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52 028 800,00</w:t>
            </w:r>
          </w:p>
        </w:tc>
      </w:tr>
      <w:tr w:rsidR="00505D94" w:rsidRPr="006B60BA" w:rsidTr="00505D94">
        <w:trPr>
          <w:gridAfter w:val="3"/>
          <w:wAfter w:w="1981" w:type="dxa"/>
          <w:trHeight w:val="43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Содержание автомобильных дорог и дорожных сооружений</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9900004310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3 516 800,00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3 611 800,00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9900004310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3 516 800,00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3 611 800,00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9900004310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3 516 800,00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3 611 800,00</w:t>
            </w:r>
          </w:p>
        </w:tc>
      </w:tr>
      <w:tr w:rsidR="00505D94" w:rsidRPr="006B60BA" w:rsidTr="00505D94">
        <w:trPr>
          <w:gridAfter w:val="3"/>
          <w:wAfter w:w="1981" w:type="dxa"/>
          <w:trHeight w:val="232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9900070760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48 417 000,00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48 417 000,00</w:t>
            </w:r>
          </w:p>
        </w:tc>
      </w:tr>
      <w:tr w:rsidR="00505D94" w:rsidRPr="006B60BA" w:rsidTr="00505D94">
        <w:trPr>
          <w:gridAfter w:val="3"/>
          <w:wAfter w:w="1981" w:type="dxa"/>
          <w:trHeight w:val="2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Межбюджетные трансферты</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9900070760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48 417 000,00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48 417 000,00</w:t>
            </w:r>
          </w:p>
        </w:tc>
      </w:tr>
      <w:tr w:rsidR="00505D94" w:rsidRPr="006B60BA" w:rsidTr="00505D94">
        <w:trPr>
          <w:gridAfter w:val="3"/>
          <w:wAfter w:w="1981" w:type="dxa"/>
          <w:trHeight w:val="2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межбюджетные трансферты</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9900070760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540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48 417 000,00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48 417 000,00</w:t>
            </w:r>
          </w:p>
        </w:tc>
      </w:tr>
      <w:tr w:rsidR="00505D94" w:rsidRPr="006B60BA" w:rsidTr="00505D94">
        <w:trPr>
          <w:gridAfter w:val="3"/>
          <w:wAfter w:w="1981" w:type="dxa"/>
          <w:trHeight w:val="2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Связь и информатика</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2 000 000,00</w:t>
            </w:r>
          </w:p>
        </w:tc>
      </w:tr>
      <w:tr w:rsidR="00505D94" w:rsidRPr="006B60BA" w:rsidTr="00505D94">
        <w:trPr>
          <w:gridAfter w:val="3"/>
          <w:wAfter w:w="1981" w:type="dxa"/>
          <w:trHeight w:val="211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lastRenderedPageBreak/>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по модернизации и развитию инфраструктуры связи на территории Новосибирской области подпрограммы "Развитие информационно-телекоммуникационной инфраструктуры на территории Новосибирской области" государственной программы Новосибирской области "Развитие инфраструктуры информационного общества Новосибирской области"</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9900070570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2 000 000,00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9900070570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2 000 000,00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9900070570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2 000 000,00</w:t>
            </w:r>
          </w:p>
        </w:tc>
      </w:tr>
      <w:tr w:rsidR="00505D94" w:rsidRPr="006B60BA" w:rsidTr="00505D94">
        <w:trPr>
          <w:gridAfter w:val="3"/>
          <w:wAfter w:w="1981" w:type="dxa"/>
          <w:trHeight w:val="43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Другие вопросы в области национальной экономики</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921 400,00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921 400,00</w:t>
            </w:r>
          </w:p>
        </w:tc>
      </w:tr>
      <w:tr w:rsidR="00505D94" w:rsidRPr="006B60BA" w:rsidTr="00505D94">
        <w:trPr>
          <w:gridAfter w:val="3"/>
          <w:wAfter w:w="1981" w:type="dxa"/>
          <w:trHeight w:val="169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на софинансирование муниципальных программ развития 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0201170690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921 400,00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921 400,00</w:t>
            </w:r>
          </w:p>
        </w:tc>
      </w:tr>
      <w:tr w:rsidR="00505D94" w:rsidRPr="006B60BA" w:rsidTr="00505D94">
        <w:trPr>
          <w:gridAfter w:val="3"/>
          <w:wAfter w:w="1981" w:type="dxa"/>
          <w:trHeight w:val="2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бюджетные ассигнования</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0201170690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921 400,00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921 400,00</w:t>
            </w:r>
          </w:p>
        </w:tc>
      </w:tr>
      <w:tr w:rsidR="00505D94" w:rsidRPr="006B60BA" w:rsidTr="00505D94">
        <w:trPr>
          <w:gridAfter w:val="3"/>
          <w:wAfter w:w="1981" w:type="dxa"/>
          <w:trHeight w:val="106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0201170690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810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921 400,00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921 400,00</w:t>
            </w:r>
          </w:p>
        </w:tc>
      </w:tr>
      <w:tr w:rsidR="00505D94" w:rsidRPr="006B60BA" w:rsidTr="00505D94">
        <w:trPr>
          <w:gridAfter w:val="3"/>
          <w:wAfter w:w="1981" w:type="dxa"/>
          <w:trHeight w:val="2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ЖИЛИЩНО-КОММУНАЛЬНОЕ ХОЗЯЙСТВО</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55 830 722,00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33 252 300,00</w:t>
            </w:r>
          </w:p>
        </w:tc>
      </w:tr>
      <w:tr w:rsidR="00505D94" w:rsidRPr="006B60BA" w:rsidTr="00505D94">
        <w:trPr>
          <w:gridAfter w:val="3"/>
          <w:wAfter w:w="1981" w:type="dxa"/>
          <w:trHeight w:val="2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Жилищное хозяйство</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12 091 700,00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33 252 300,00</w:t>
            </w:r>
          </w:p>
        </w:tc>
      </w:tr>
      <w:tr w:rsidR="00505D94" w:rsidRPr="006B60BA" w:rsidTr="00505D94">
        <w:trPr>
          <w:gridAfter w:val="3"/>
          <w:wAfter w:w="1981" w:type="dxa"/>
          <w:trHeight w:val="106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9900070139</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3 022 900,00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9 068 800,00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Капитальные вложения в объекты государственной (муниципальной) собственности</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9900070139</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3 022 900,00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9 068 800,00</w:t>
            </w:r>
          </w:p>
        </w:tc>
      </w:tr>
      <w:tr w:rsidR="00505D94" w:rsidRPr="006B60BA" w:rsidTr="00505D94">
        <w:trPr>
          <w:gridAfter w:val="3"/>
          <w:wAfter w:w="1981" w:type="dxa"/>
          <w:trHeight w:val="2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Бюджетные инвестиции</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9900070139</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410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3 022 900,00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9 068 800,00</w:t>
            </w:r>
          </w:p>
        </w:tc>
      </w:tr>
      <w:tr w:rsidR="00505D94" w:rsidRPr="006B60BA" w:rsidTr="00505D94">
        <w:trPr>
          <w:gridAfter w:val="3"/>
          <w:wAfter w:w="1981" w:type="dxa"/>
          <w:trHeight w:val="127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(поддержка семьи и детей)</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99000R0829</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9 068 800,00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24 183 500,00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Капитальные вложения в объекты государственной (муниципальной) собственности</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99000R0829</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9 068 800,00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24 183 500,00</w:t>
            </w:r>
          </w:p>
        </w:tc>
      </w:tr>
      <w:tr w:rsidR="00505D94" w:rsidRPr="006B60BA" w:rsidTr="00505D94">
        <w:trPr>
          <w:gridAfter w:val="3"/>
          <w:wAfter w:w="1981" w:type="dxa"/>
          <w:trHeight w:val="2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Бюджетные инвестиции</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99000R0829</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410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9 068 800,00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24 183 500,00</w:t>
            </w:r>
          </w:p>
        </w:tc>
      </w:tr>
      <w:tr w:rsidR="00505D94" w:rsidRPr="006B60BA" w:rsidTr="00505D94">
        <w:trPr>
          <w:gridAfter w:val="3"/>
          <w:wAfter w:w="1981" w:type="dxa"/>
          <w:trHeight w:val="2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Коммунальное хозяйство</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43 739 022,00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реализацию мероприятий по модернизации объектов теплоснабжения и сопутствующего холодного водоснабжения</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9900005240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43 739 022,00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lastRenderedPageBreak/>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9900005240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18 054 351,00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9900005240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18 054 351,00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Капитальные вложения в объекты государственной (муниципальной) собственности</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9900005240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25 684 671,00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r>
      <w:tr w:rsidR="00505D94" w:rsidRPr="006B60BA" w:rsidTr="00505D94">
        <w:trPr>
          <w:gridAfter w:val="3"/>
          <w:wAfter w:w="1981" w:type="dxa"/>
          <w:trHeight w:val="2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Бюджетные инвестиции</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9900005240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410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25 684 671,00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r>
      <w:tr w:rsidR="00505D94" w:rsidRPr="006B60BA" w:rsidTr="00505D94">
        <w:trPr>
          <w:gridAfter w:val="3"/>
          <w:wAfter w:w="1981" w:type="dxa"/>
          <w:trHeight w:val="2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ОБРАЗОВАНИЕ</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997 523 338,00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1 029 920 838,00</w:t>
            </w:r>
          </w:p>
        </w:tc>
      </w:tr>
      <w:tr w:rsidR="00505D94" w:rsidRPr="006B60BA" w:rsidTr="00505D94">
        <w:trPr>
          <w:gridAfter w:val="3"/>
          <w:wAfter w:w="1981" w:type="dxa"/>
          <w:trHeight w:val="2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Дошкольное образование</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273 645 300,00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285 921 500,00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Подпрограмма "Развитие дошкольного, общего и дополнительного образования детей"</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0710000000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273 645 300,00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285 921 500,00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обеспечение деятельности (оказание услуг) муниципальных учреждений дошкольного образования</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0710007190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106 157 200,00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107 970 400,00</w:t>
            </w:r>
          </w:p>
        </w:tc>
      </w:tr>
      <w:tr w:rsidR="00505D94" w:rsidRPr="006B60BA" w:rsidTr="00505D94">
        <w:trPr>
          <w:gridAfter w:val="3"/>
          <w:wAfter w:w="1981" w:type="dxa"/>
          <w:trHeight w:val="127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0710007190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37 519 200,00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37 539 500,00</w:t>
            </w:r>
          </w:p>
        </w:tc>
      </w:tr>
      <w:tr w:rsidR="00505D94" w:rsidRPr="006B60BA" w:rsidTr="00505D94">
        <w:trPr>
          <w:gridAfter w:val="3"/>
          <w:wAfter w:w="1981" w:type="dxa"/>
          <w:trHeight w:val="43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казенных учреждений</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0710007190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37 519 200,00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37 539 500,00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0710007190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68 638 000,00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70 430 900,00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0710007190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68 638 000,00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70 430 900,00</w:t>
            </w:r>
          </w:p>
        </w:tc>
      </w:tr>
      <w:tr w:rsidR="00505D94" w:rsidRPr="006B60BA" w:rsidTr="00505D94">
        <w:trPr>
          <w:gridAfter w:val="3"/>
          <w:wAfter w:w="1981" w:type="dxa"/>
          <w:trHeight w:val="106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основных общеобразовательных программ дошкольного образования в муниципальных образовательных организациях</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0710070110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164 870 000,00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175 359 000,00</w:t>
            </w:r>
          </w:p>
        </w:tc>
      </w:tr>
      <w:tr w:rsidR="00505D94" w:rsidRPr="006B60BA" w:rsidTr="00505D94">
        <w:trPr>
          <w:gridAfter w:val="3"/>
          <w:wAfter w:w="1981" w:type="dxa"/>
          <w:trHeight w:val="127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0710070110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162 710 900,00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173 199 900,00</w:t>
            </w:r>
          </w:p>
        </w:tc>
      </w:tr>
      <w:tr w:rsidR="00505D94" w:rsidRPr="006B60BA" w:rsidTr="00505D94">
        <w:trPr>
          <w:gridAfter w:val="3"/>
          <w:wAfter w:w="1981" w:type="dxa"/>
          <w:trHeight w:val="43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казенных учреждений</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0710070110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162 710 900,00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173 199 900,00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0710070110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2 159 100,00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2 159 100,00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0710070110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2 159 100,00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2 159 100,00</w:t>
            </w:r>
          </w:p>
        </w:tc>
      </w:tr>
      <w:tr w:rsidR="00505D94" w:rsidRPr="006B60BA" w:rsidTr="00505D94">
        <w:trPr>
          <w:gridAfter w:val="3"/>
          <w:wAfter w:w="1981" w:type="dxa"/>
          <w:trHeight w:val="8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на социальную поддержку отдельных категорий детей, обучающихся в образовательных организациях</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0710070849</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2 618 100,00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2 592 100,00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0710070849</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2 618 100,00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2 592 100,00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lastRenderedPageBreak/>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0710070849</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2 618 100,00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2 592 100,00</w:t>
            </w:r>
          </w:p>
        </w:tc>
      </w:tr>
      <w:tr w:rsidR="00505D94" w:rsidRPr="006B60BA" w:rsidTr="00505D94">
        <w:trPr>
          <w:gridAfter w:val="3"/>
          <w:wAfter w:w="1981" w:type="dxa"/>
          <w:trHeight w:val="2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Общее образование</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627 084 250,00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647 388 500,00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Подпрограмма "Развитие дошкольного, общего и дополнительного образования детей"</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0710000000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621 842 250,00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642 554 500,00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обеспечение деятельности (оказание услуг) дошкольных групп при школах, школах-интернатах</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0710007210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6 243 389,00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6 304 000,00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0710007210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6 243 389,00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6 304 000,00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0710007210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6 243 389,00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6 304 000,00</w:t>
            </w:r>
          </w:p>
        </w:tc>
      </w:tr>
      <w:tr w:rsidR="00505D94" w:rsidRPr="006B60BA" w:rsidTr="00505D94">
        <w:trPr>
          <w:gridAfter w:val="3"/>
          <w:wAfter w:w="1981" w:type="dxa"/>
          <w:trHeight w:val="8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обеспечение деятельности (оказание услуг) начальных, неполных средних и средних школ, школ-детских садов</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0710007290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134 202 561,00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129 707 400,00</w:t>
            </w:r>
          </w:p>
        </w:tc>
      </w:tr>
      <w:tr w:rsidR="00505D94" w:rsidRPr="006B60BA" w:rsidTr="00505D94">
        <w:trPr>
          <w:gridAfter w:val="3"/>
          <w:wAfter w:w="1981" w:type="dxa"/>
          <w:trHeight w:val="127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0710007290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64 398 526,14</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75 082 650,00</w:t>
            </w:r>
          </w:p>
        </w:tc>
      </w:tr>
      <w:tr w:rsidR="00505D94" w:rsidRPr="006B60BA" w:rsidTr="00505D94">
        <w:trPr>
          <w:gridAfter w:val="3"/>
          <w:wAfter w:w="1981" w:type="dxa"/>
          <w:trHeight w:val="43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казенных учреждений</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0710007290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64 398 526,14</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75 082 650,00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0710007290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56 551 161,00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54 624 750,00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0710007290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56 551 161,00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54 624 750,00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Предоставление субсидий бюджетным, автономным учреждениям и иным некоммерческим организациям</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0710007290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13 252 873,86</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r>
      <w:tr w:rsidR="00505D94" w:rsidRPr="006B60BA" w:rsidTr="00505D94">
        <w:trPr>
          <w:gridAfter w:val="3"/>
          <w:wAfter w:w="1981" w:type="dxa"/>
          <w:trHeight w:val="2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Субсидии бюджетным учреждениям</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0710007290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610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13 252 873,86</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r>
      <w:tr w:rsidR="00505D94" w:rsidRPr="006B60BA" w:rsidTr="00505D94">
        <w:trPr>
          <w:gridAfter w:val="3"/>
          <w:wAfter w:w="1981" w:type="dxa"/>
          <w:trHeight w:val="43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обеспечение деятельности (оказание услуг) школ-интернатов</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0710007390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10 742 900,00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10 754 500,00</w:t>
            </w:r>
          </w:p>
        </w:tc>
      </w:tr>
      <w:tr w:rsidR="00505D94" w:rsidRPr="006B60BA" w:rsidTr="00505D94">
        <w:trPr>
          <w:gridAfter w:val="3"/>
          <w:wAfter w:w="1981" w:type="dxa"/>
          <w:trHeight w:val="127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0710007390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5 006 200,00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5 006 450,00</w:t>
            </w:r>
          </w:p>
        </w:tc>
      </w:tr>
      <w:tr w:rsidR="00505D94" w:rsidRPr="006B60BA" w:rsidTr="00505D94">
        <w:trPr>
          <w:gridAfter w:val="3"/>
          <w:wAfter w:w="1981" w:type="dxa"/>
          <w:trHeight w:val="43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казенных учреждений</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0710007390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5 006 200,00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5 006 450,00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0710007390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5 736 700,00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5 748 050,00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0710007390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5 736 700,00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5 748 050,00</w:t>
            </w:r>
          </w:p>
        </w:tc>
      </w:tr>
      <w:tr w:rsidR="00505D94" w:rsidRPr="006B60BA" w:rsidTr="00505D94">
        <w:trPr>
          <w:gridAfter w:val="3"/>
          <w:wAfter w:w="1981" w:type="dxa"/>
          <w:trHeight w:val="106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основных общеобразовательных программ дошкольного образования в муниципальных образовательных организациях</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0710070110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25 667 800,00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27 304 900,00</w:t>
            </w:r>
          </w:p>
        </w:tc>
      </w:tr>
      <w:tr w:rsidR="00505D94" w:rsidRPr="006B60BA" w:rsidTr="00505D94">
        <w:trPr>
          <w:gridAfter w:val="3"/>
          <w:wAfter w:w="1981" w:type="dxa"/>
          <w:trHeight w:val="127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lastRenderedPageBreak/>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0710070110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25 354 600,00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26 991 700,00</w:t>
            </w:r>
          </w:p>
        </w:tc>
      </w:tr>
      <w:tr w:rsidR="00505D94" w:rsidRPr="006B60BA" w:rsidTr="00505D94">
        <w:trPr>
          <w:gridAfter w:val="3"/>
          <w:wAfter w:w="1981" w:type="dxa"/>
          <w:trHeight w:val="43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казенных учреждений</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0710070110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25 354 600,00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26 991 700,00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0710070110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313 200,00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313 200,00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0710070110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313 200,00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313 200,00</w:t>
            </w:r>
          </w:p>
        </w:tc>
      </w:tr>
      <w:tr w:rsidR="00505D94" w:rsidRPr="006B60BA" w:rsidTr="00505D94">
        <w:trPr>
          <w:gridAfter w:val="3"/>
          <w:wAfter w:w="1981" w:type="dxa"/>
          <w:trHeight w:val="8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основных общеобразовательных программ в муниципальных общеобразовательных организациях</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0710070120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366 831 900,00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387 628 000,00</w:t>
            </w:r>
          </w:p>
        </w:tc>
      </w:tr>
      <w:tr w:rsidR="00505D94" w:rsidRPr="006B60BA" w:rsidTr="00505D94">
        <w:trPr>
          <w:gridAfter w:val="3"/>
          <w:wAfter w:w="1981" w:type="dxa"/>
          <w:trHeight w:val="127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0710070120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207 310 100,00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219 470 900,00</w:t>
            </w:r>
          </w:p>
        </w:tc>
      </w:tr>
      <w:tr w:rsidR="00505D94" w:rsidRPr="006B60BA" w:rsidTr="00505D94">
        <w:trPr>
          <w:gridAfter w:val="3"/>
          <w:wAfter w:w="1981" w:type="dxa"/>
          <w:trHeight w:val="43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казенных учреждений</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0710070120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207 310 100,00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219 470 900,00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0710070120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4 843 400,00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4 843 400,00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0710070120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4 843 400,00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4 843 400,00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Предоставление субсидий бюджетным, автономным учреждениям и иным некоммерческим организациям</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0710070120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154 678 400,00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163 313 700,00</w:t>
            </w:r>
          </w:p>
        </w:tc>
      </w:tr>
      <w:tr w:rsidR="00505D94" w:rsidRPr="006B60BA" w:rsidTr="00505D94">
        <w:trPr>
          <w:gridAfter w:val="3"/>
          <w:wAfter w:w="1981" w:type="dxa"/>
          <w:trHeight w:val="2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Субсидии бюджетным учреждениям</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0710070120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610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154 678 400,00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163 313 700,00</w:t>
            </w:r>
          </w:p>
        </w:tc>
      </w:tr>
      <w:tr w:rsidR="00505D94" w:rsidRPr="006B60BA" w:rsidTr="00505D94">
        <w:trPr>
          <w:gridAfter w:val="3"/>
          <w:wAfter w:w="1981" w:type="dxa"/>
          <w:trHeight w:val="190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0710070140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47 325 200,00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50 001 200,00</w:t>
            </w:r>
          </w:p>
        </w:tc>
      </w:tr>
      <w:tr w:rsidR="00505D94" w:rsidRPr="006B60BA" w:rsidTr="00505D94">
        <w:trPr>
          <w:gridAfter w:val="3"/>
          <w:wAfter w:w="1981" w:type="dxa"/>
          <w:trHeight w:val="127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0710070140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37 779 800,00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40 455 800,00</w:t>
            </w:r>
          </w:p>
        </w:tc>
      </w:tr>
      <w:tr w:rsidR="00505D94" w:rsidRPr="006B60BA" w:rsidTr="00505D94">
        <w:trPr>
          <w:gridAfter w:val="3"/>
          <w:wAfter w:w="1981" w:type="dxa"/>
          <w:trHeight w:val="43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казенных учреждений</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0710070140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37 779 800,00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40 455 800,00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0710070140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7 810 400,00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7 810 400,00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0710070140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7 810 400,00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7 810 400,00</w:t>
            </w:r>
          </w:p>
        </w:tc>
      </w:tr>
      <w:tr w:rsidR="00505D94" w:rsidRPr="006B60BA" w:rsidTr="00505D94">
        <w:trPr>
          <w:gridAfter w:val="3"/>
          <w:wAfter w:w="1981" w:type="dxa"/>
          <w:trHeight w:val="2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бюджетные ассигнования</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0710070140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1 735 000,00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1 735 000,00</w:t>
            </w:r>
          </w:p>
        </w:tc>
      </w:tr>
      <w:tr w:rsidR="00505D94" w:rsidRPr="006B60BA" w:rsidTr="00505D94">
        <w:trPr>
          <w:gridAfter w:val="3"/>
          <w:wAfter w:w="1981" w:type="dxa"/>
          <w:trHeight w:val="2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lastRenderedPageBreak/>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Уплата налогов, сборов и иных платежей</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0710070140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850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1 735 000,00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1 735 000,00</w:t>
            </w:r>
          </w:p>
        </w:tc>
      </w:tr>
      <w:tr w:rsidR="00505D94" w:rsidRPr="006B60BA" w:rsidTr="00505D94">
        <w:trPr>
          <w:gridAfter w:val="3"/>
          <w:wAfter w:w="1981" w:type="dxa"/>
          <w:trHeight w:val="8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на социальную поддержку отдельных категорий детей, обучающихся в образовательных организациях</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0710070849</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30 828 500,00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30 854 500,00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0710070849</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19 888 700,00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19 914 700,00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0710070849</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19 888 700,00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19 914 700,00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Предоставление субсидий бюджетным, автономным учреждениям и иным некоммерческим организациям</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0710070849</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10 939 800,00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10 939 800,00</w:t>
            </w:r>
          </w:p>
        </w:tc>
      </w:tr>
      <w:tr w:rsidR="00505D94" w:rsidRPr="006B60BA" w:rsidTr="00505D94">
        <w:trPr>
          <w:gridAfter w:val="3"/>
          <w:wAfter w:w="1981" w:type="dxa"/>
          <w:trHeight w:val="2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Субсидии бюджетным учреждениям</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0710070849</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610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10 939 800,00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10 939 800,00</w:t>
            </w:r>
          </w:p>
        </w:tc>
      </w:tr>
      <w:tr w:rsidR="00505D94" w:rsidRPr="006B60BA" w:rsidTr="00505D94">
        <w:trPr>
          <w:gridAfter w:val="3"/>
          <w:wAfter w:w="1981" w:type="dxa"/>
          <w:trHeight w:val="106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9900070289</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5 242 000,00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4 834 000,00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9900070289</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4 798 300,00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4 434 000,00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9900070289</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4 798 300,00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4 434 000,00</w:t>
            </w:r>
          </w:p>
        </w:tc>
      </w:tr>
      <w:tr w:rsidR="00505D94" w:rsidRPr="006B60BA" w:rsidTr="00505D94">
        <w:trPr>
          <w:gridAfter w:val="3"/>
          <w:wAfter w:w="1981" w:type="dxa"/>
          <w:trHeight w:val="43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Социальное обеспечение и иные выплаты населению</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9900070289</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443 700,00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400 000,00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Социальные выплаты гражданам, кроме публичных нормативных социальных выплат</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9900070289</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320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443 700,00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400 000,00</w:t>
            </w:r>
          </w:p>
        </w:tc>
      </w:tr>
      <w:tr w:rsidR="00505D94" w:rsidRPr="006B60BA" w:rsidTr="00505D94">
        <w:trPr>
          <w:gridAfter w:val="3"/>
          <w:wAfter w:w="1981" w:type="dxa"/>
          <w:trHeight w:val="2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Дополнительное образование детей</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58 214 800,00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59 242 800,00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Подпрограмма "Развитие дошкольного, общего и дополнительного образования детей"</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0710000000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58 214 800,00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59 242 800,00</w:t>
            </w:r>
          </w:p>
        </w:tc>
      </w:tr>
      <w:tr w:rsidR="00505D94" w:rsidRPr="006B60BA" w:rsidTr="00505D94">
        <w:trPr>
          <w:gridAfter w:val="3"/>
          <w:wAfter w:w="1981" w:type="dxa"/>
          <w:trHeight w:val="8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обеспечение деятельности (оказание услуг) муниципальных учреждений по внешкольной работе с детьми</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0710007490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58 214 800,00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59 242 800,00</w:t>
            </w:r>
          </w:p>
        </w:tc>
      </w:tr>
      <w:tr w:rsidR="00505D94" w:rsidRPr="006B60BA" w:rsidTr="00505D94">
        <w:trPr>
          <w:gridAfter w:val="3"/>
          <w:wAfter w:w="1981" w:type="dxa"/>
          <w:trHeight w:val="127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0710007490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52 739 100,00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54 935 800,00</w:t>
            </w:r>
          </w:p>
        </w:tc>
      </w:tr>
      <w:tr w:rsidR="00505D94" w:rsidRPr="006B60BA" w:rsidTr="00505D94">
        <w:trPr>
          <w:gridAfter w:val="3"/>
          <w:wAfter w:w="1981" w:type="dxa"/>
          <w:trHeight w:val="43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казенных учреждений</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0710007490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52 739 100,00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54 935 800,00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0710007490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4 307 000,00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4 307 000,00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0710007490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4 307 000,00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4 307 000,00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Предоставление субсидий бюджетным, автономным учреждениям и иным некоммерческим организациям</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0710007490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1 168 700,00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r>
      <w:tr w:rsidR="00505D94" w:rsidRPr="006B60BA" w:rsidTr="00505D94">
        <w:trPr>
          <w:gridAfter w:val="3"/>
          <w:wAfter w:w="1981" w:type="dxa"/>
          <w:trHeight w:val="2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Субсидии бюджетным учреждениям</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0710007490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610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1 168 700,00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lastRenderedPageBreak/>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Профессиональная подготовка, переподготовка и повышение квалификации</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2 317 000,00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2 317 000,00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Подпрограмма "Развитие дошкольного, общего и дополнительного образования детей"</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0710000000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2 317 000,00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2 317 000,00</w:t>
            </w:r>
          </w:p>
        </w:tc>
      </w:tr>
      <w:tr w:rsidR="00505D94" w:rsidRPr="006B60BA" w:rsidTr="00505D94">
        <w:trPr>
          <w:gridAfter w:val="3"/>
          <w:wAfter w:w="1981" w:type="dxa"/>
          <w:trHeight w:val="106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обеспечение деятельности (оказание услуг) муниципальных учреждений, обеспечивающие предоставление услуг в сфере образования</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0710007790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2 317 000,00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2 317 000,00</w:t>
            </w:r>
          </w:p>
        </w:tc>
      </w:tr>
      <w:tr w:rsidR="00505D94" w:rsidRPr="006B60BA" w:rsidTr="00505D94">
        <w:trPr>
          <w:gridAfter w:val="3"/>
          <w:wAfter w:w="1981" w:type="dxa"/>
          <w:trHeight w:val="127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0710007790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2 000 000,00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2 000 000,00</w:t>
            </w:r>
          </w:p>
        </w:tc>
      </w:tr>
      <w:tr w:rsidR="00505D94" w:rsidRPr="006B60BA" w:rsidTr="00505D94">
        <w:trPr>
          <w:gridAfter w:val="3"/>
          <w:wAfter w:w="1981" w:type="dxa"/>
          <w:trHeight w:val="43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казенных учреждений</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0710007790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2 000 000,00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2 000 000,00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0710007790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317 000,00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317 000,00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05</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0710007790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317 000,00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317 000,00</w:t>
            </w:r>
          </w:p>
        </w:tc>
      </w:tr>
      <w:tr w:rsidR="00505D94" w:rsidRPr="006B60BA" w:rsidTr="00505D94">
        <w:trPr>
          <w:gridAfter w:val="3"/>
          <w:wAfter w:w="1981" w:type="dxa"/>
          <w:trHeight w:val="2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Молодежная политика</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5 365 188,00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4 154 238,00</w:t>
            </w:r>
          </w:p>
        </w:tc>
      </w:tr>
      <w:tr w:rsidR="00505D94" w:rsidRPr="006B60BA" w:rsidTr="00505D94">
        <w:trPr>
          <w:gridAfter w:val="3"/>
          <w:wAfter w:w="1981" w:type="dxa"/>
          <w:trHeight w:val="8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обеспечение деятельности (оказание услуг) муниципальных учреждений по организационно-воспитательной работе с молодежью</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0400007590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1 028 000,00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Предоставление субсидий бюджетным, автономным учреждениям и иным некоммерческим организациям</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0400007590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1 028 000,00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r>
      <w:tr w:rsidR="00505D94" w:rsidRPr="006B60BA" w:rsidTr="00505D94">
        <w:trPr>
          <w:gridAfter w:val="3"/>
          <w:wAfter w:w="1981" w:type="dxa"/>
          <w:trHeight w:val="2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Субсидии бюджетным учреждениям</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0400007590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610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1 028 000,00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Подпрограмма "Развитие дошкольного, общего и дополнительного образования детей"</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0710000000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4 321 350,00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4 138 400,00</w:t>
            </w:r>
          </w:p>
        </w:tc>
      </w:tr>
      <w:tr w:rsidR="00505D94" w:rsidRPr="006B60BA" w:rsidTr="00505D94">
        <w:trPr>
          <w:gridAfter w:val="3"/>
          <w:wAfter w:w="1981" w:type="dxa"/>
          <w:trHeight w:val="8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обеспечение деятельности (оказание услуг) муниципальных учреждений по проведению оздоровительной кампании детей</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0710007690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182 950,00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Предоставление субсидий бюджетным, автономным учреждениям и иным некоммерческим организациям</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0710007690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182 950,00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r>
      <w:tr w:rsidR="00505D94" w:rsidRPr="006B60BA" w:rsidTr="00505D94">
        <w:trPr>
          <w:gridAfter w:val="3"/>
          <w:wAfter w:w="1981" w:type="dxa"/>
          <w:trHeight w:val="2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Субсидии бюджетным учреждениям</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0710007690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610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182 950,00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r>
      <w:tr w:rsidR="00505D94" w:rsidRPr="006B60BA" w:rsidTr="00505D94">
        <w:trPr>
          <w:gridAfter w:val="3"/>
          <w:wAfter w:w="1981" w:type="dxa"/>
          <w:trHeight w:val="127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по оздоровлению детей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0710070359</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4 138 400,00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4 138 400,00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0710070359</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2 500 000,00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2 500 000,00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0710070359</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2 500 000,00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2 500 000,00</w:t>
            </w:r>
          </w:p>
        </w:tc>
      </w:tr>
      <w:tr w:rsidR="00505D94" w:rsidRPr="006B60BA" w:rsidTr="00505D94">
        <w:trPr>
          <w:gridAfter w:val="3"/>
          <w:wAfter w:w="1981" w:type="dxa"/>
          <w:trHeight w:val="43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Социальное обеспечение и иные выплаты населению</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0710070359</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1 638 400,00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1 638 400,00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lastRenderedPageBreak/>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Социальные выплаты гражданам, кроме публичных нормативных социальных выплат</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0710070359</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320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1 638 400,00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1 638 400,00</w:t>
            </w:r>
          </w:p>
        </w:tc>
      </w:tr>
      <w:tr w:rsidR="00505D94" w:rsidRPr="006B60BA" w:rsidTr="00505D94">
        <w:trPr>
          <w:gridAfter w:val="3"/>
          <w:wAfter w:w="1981" w:type="dxa"/>
          <w:trHeight w:val="190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Улучшение социального положения семей с детьми, по обеспечению дружественных семье и детству общественных отношений и инфраструктуры жизнедеятельности в рамках государственной программы Новосибирской области "Развитие системы социальной поддержки населения и улучшения социального положения семей с детьми в Новосибирской области"</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9900070179</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15 838,00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15 838,00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9900070179</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15 838,00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15 838,00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9900070179</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15 838,00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15 838,00</w:t>
            </w:r>
          </w:p>
        </w:tc>
      </w:tr>
      <w:tr w:rsidR="00505D94" w:rsidRPr="006B60BA" w:rsidTr="00505D94">
        <w:trPr>
          <w:gridAfter w:val="3"/>
          <w:wAfter w:w="1981" w:type="dxa"/>
          <w:trHeight w:val="2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Другие вопросы в области образования</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30 896 800,00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30 896 800,00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Подпрограмма "Развитие дошкольного, общего и дополнительного образования детей"</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0710000000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30 896 800,00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30 896 800,00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обеспечение деятельности (оказание услуг) центра бухгалтерского, материально-технического обеспечения</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0710007890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27 610 000,00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27 610 000,00</w:t>
            </w:r>
          </w:p>
        </w:tc>
      </w:tr>
      <w:tr w:rsidR="00505D94" w:rsidRPr="006B60BA" w:rsidTr="00505D94">
        <w:trPr>
          <w:gridAfter w:val="3"/>
          <w:wAfter w:w="1981" w:type="dxa"/>
          <w:trHeight w:val="127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0710007890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25 000 000,00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25 000 000,00</w:t>
            </w:r>
          </w:p>
        </w:tc>
      </w:tr>
      <w:tr w:rsidR="00505D94" w:rsidRPr="006B60BA" w:rsidTr="00505D94">
        <w:trPr>
          <w:gridAfter w:val="3"/>
          <w:wAfter w:w="1981" w:type="dxa"/>
          <w:trHeight w:val="43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казенных учреждений</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0710007890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25 000 000,00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25 000 000,00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0710007890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2 610 000,00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2 610 000,00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0710007890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2 610 000,00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2 610 000,00</w:t>
            </w:r>
          </w:p>
        </w:tc>
      </w:tr>
      <w:tr w:rsidR="00505D94" w:rsidRPr="006B60BA" w:rsidTr="00505D94">
        <w:trPr>
          <w:gridAfter w:val="3"/>
          <w:wAfter w:w="1981" w:type="dxa"/>
          <w:trHeight w:val="211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0710070380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2 356 800,00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2 356 800,00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0710070380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2 356 800,00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2 356 800,00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0710070380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2 356 800,00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2 356 800,00</w:t>
            </w:r>
          </w:p>
        </w:tc>
      </w:tr>
      <w:tr w:rsidR="00505D94" w:rsidRPr="006B60BA" w:rsidTr="00505D94">
        <w:trPr>
          <w:gridAfter w:val="3"/>
          <w:wAfter w:w="1981" w:type="dxa"/>
          <w:trHeight w:val="190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lastRenderedPageBreak/>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по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0710070820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500 000,00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500 000,00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0710070820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500 000,00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500 000,00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0710070820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500 000,00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500 000,00</w:t>
            </w:r>
          </w:p>
        </w:tc>
      </w:tr>
      <w:tr w:rsidR="00505D94" w:rsidRPr="006B60BA" w:rsidTr="00505D94">
        <w:trPr>
          <w:gridAfter w:val="3"/>
          <w:wAfter w:w="1981" w:type="dxa"/>
          <w:trHeight w:val="211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0710070910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430 000,00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430 000,00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0710070910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430 000,00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430 000,00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09</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0710070910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430 000,00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430 000,00</w:t>
            </w:r>
          </w:p>
        </w:tc>
      </w:tr>
      <w:tr w:rsidR="00505D94" w:rsidRPr="006B60BA" w:rsidTr="00505D94">
        <w:trPr>
          <w:gridAfter w:val="3"/>
          <w:wAfter w:w="1981" w:type="dxa"/>
          <w:trHeight w:val="2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КУЛЬТУРА, КИНЕМАТОГРАФИЯ</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22 866 900,00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23 210 800,00</w:t>
            </w:r>
          </w:p>
        </w:tc>
      </w:tr>
      <w:tr w:rsidR="00505D94" w:rsidRPr="006B60BA" w:rsidTr="00505D94">
        <w:trPr>
          <w:gridAfter w:val="3"/>
          <w:wAfter w:w="1981" w:type="dxa"/>
          <w:trHeight w:val="2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Культура</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22 866 900,00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23 210 800,00</w:t>
            </w:r>
          </w:p>
        </w:tc>
      </w:tr>
      <w:tr w:rsidR="00505D94" w:rsidRPr="006B60BA" w:rsidTr="00505D94">
        <w:trPr>
          <w:gridAfter w:val="3"/>
          <w:wAfter w:w="1981" w:type="dxa"/>
          <w:trHeight w:val="8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0800008190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15 000 000,00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15 000 000,00</w:t>
            </w:r>
          </w:p>
        </w:tc>
      </w:tr>
      <w:tr w:rsidR="00505D94" w:rsidRPr="006B60BA" w:rsidTr="00505D94">
        <w:trPr>
          <w:gridAfter w:val="3"/>
          <w:wAfter w:w="1981" w:type="dxa"/>
          <w:trHeight w:val="127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0800008190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14 176 460,00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15 000 000,00</w:t>
            </w:r>
          </w:p>
        </w:tc>
      </w:tr>
      <w:tr w:rsidR="00505D94" w:rsidRPr="006B60BA" w:rsidTr="00505D94">
        <w:trPr>
          <w:gridAfter w:val="3"/>
          <w:wAfter w:w="1981" w:type="dxa"/>
          <w:trHeight w:val="43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казенных учреждений</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0800008190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14 176 460,00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15 000 000,00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Предоставление субсидий бюджетным, автономным учреждениям и иным некоммерческим организациям</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0800008190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823 540,00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r>
      <w:tr w:rsidR="00505D94" w:rsidRPr="006B60BA" w:rsidTr="00505D94">
        <w:trPr>
          <w:gridAfter w:val="3"/>
          <w:wAfter w:w="1981" w:type="dxa"/>
          <w:trHeight w:val="2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Субсидии бюджетным учреждениям</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0800008190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610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823 540,00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r>
      <w:tr w:rsidR="00505D94" w:rsidRPr="006B60BA" w:rsidTr="00505D94">
        <w:trPr>
          <w:gridAfter w:val="3"/>
          <w:wAfter w:w="1981" w:type="dxa"/>
          <w:trHeight w:val="43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обеспечение деятельности (оказание услуг) библиотек</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0800008390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4 640 000,00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4 640 000,00</w:t>
            </w:r>
          </w:p>
        </w:tc>
      </w:tr>
      <w:tr w:rsidR="00505D94" w:rsidRPr="006B60BA" w:rsidTr="00505D94">
        <w:trPr>
          <w:gridAfter w:val="3"/>
          <w:wAfter w:w="1981" w:type="dxa"/>
          <w:trHeight w:val="127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0800008390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4 368 109,00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4 640 000,00</w:t>
            </w:r>
          </w:p>
        </w:tc>
      </w:tr>
      <w:tr w:rsidR="00505D94" w:rsidRPr="006B60BA" w:rsidTr="00505D94">
        <w:trPr>
          <w:gridAfter w:val="3"/>
          <w:wAfter w:w="1981" w:type="dxa"/>
          <w:trHeight w:val="43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Расходы на выплаты персоналу казенных учреждений</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0800008390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4 368 109,00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4 640 000,00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lastRenderedPageBreak/>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Предоставление субсидий бюджетным, автономным учреждениям и иным некоммерческим организациям</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0800008390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271 891,00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r>
      <w:tr w:rsidR="00505D94" w:rsidRPr="006B60BA" w:rsidTr="00505D94">
        <w:trPr>
          <w:gridAfter w:val="3"/>
          <w:wAfter w:w="1981" w:type="dxa"/>
          <w:trHeight w:val="2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Субсидии бюджетным учреждениям</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0800008390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610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271 891,00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r>
      <w:tr w:rsidR="00505D94" w:rsidRPr="006B60BA" w:rsidTr="00505D94">
        <w:trPr>
          <w:gridAfter w:val="3"/>
          <w:wAfter w:w="1981" w:type="dxa"/>
          <w:trHeight w:val="169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по сохранению, использованию, популяризации и государственной охране объектов культурного наследия народов Российской Федерации, расположенных на территории Новосибирской области, государственной программы Новосибирской области "Культура Новосибирской области</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0800070310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3 000 000,00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3 343 900,00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0800070310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3 000 000,00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3 343 900,00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0800070310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3 000 000,00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3 343 900,00</w:t>
            </w:r>
          </w:p>
        </w:tc>
      </w:tr>
      <w:tr w:rsidR="00505D94" w:rsidRPr="006B60BA" w:rsidTr="00505D94">
        <w:trPr>
          <w:gridAfter w:val="3"/>
          <w:wAfter w:w="1981" w:type="dxa"/>
          <w:trHeight w:val="148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Мероприятия по обеспечению развития и укрепления материально-технической базы домов культуры в населенных пунктах с числом жителей до 50 тыс.человек в рамках реализации мероприятий ГП НСО "Культура Новосибирской области"</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08000L4670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215 000,00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215 000,00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08000L4670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215 000,00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215 000,00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08000L4670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215 000,00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215 000,00</w:t>
            </w:r>
          </w:p>
        </w:tc>
      </w:tr>
      <w:tr w:rsidR="00505D94" w:rsidRPr="006B60BA" w:rsidTr="00505D94">
        <w:trPr>
          <w:gridAfter w:val="3"/>
          <w:wAfter w:w="1981" w:type="dxa"/>
          <w:trHeight w:val="127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08000L5192</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11 900,00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11 900,00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08000L5192</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11 900,00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11 900,00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08000L5192</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11 900,00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11 900,00</w:t>
            </w:r>
          </w:p>
        </w:tc>
      </w:tr>
      <w:tr w:rsidR="00505D94" w:rsidRPr="006B60BA" w:rsidTr="00505D94">
        <w:trPr>
          <w:gridAfter w:val="3"/>
          <w:wAfter w:w="1981" w:type="dxa"/>
          <w:trHeight w:val="2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СОЦИАЛЬНАЯ ПОЛИТИКА</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118 580 304,79</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125 173 552,68</w:t>
            </w:r>
          </w:p>
        </w:tc>
      </w:tr>
      <w:tr w:rsidR="00505D94" w:rsidRPr="006B60BA" w:rsidTr="00505D94">
        <w:trPr>
          <w:gridAfter w:val="3"/>
          <w:wAfter w:w="1981" w:type="dxa"/>
          <w:trHeight w:val="2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Пенсионное обеспечение</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2 074 133,79</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2 092 819,68</w:t>
            </w:r>
          </w:p>
        </w:tc>
      </w:tr>
      <w:tr w:rsidR="00505D94" w:rsidRPr="006B60BA" w:rsidTr="00505D94">
        <w:trPr>
          <w:gridAfter w:val="3"/>
          <w:wAfter w:w="1981" w:type="dxa"/>
          <w:trHeight w:val="43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Выплата муниципальной социальной доплаты к пенсии</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9900010100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2 074 133,79</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2 092 819,68</w:t>
            </w:r>
          </w:p>
        </w:tc>
      </w:tr>
      <w:tr w:rsidR="00505D94" w:rsidRPr="006B60BA" w:rsidTr="00505D94">
        <w:trPr>
          <w:gridAfter w:val="3"/>
          <w:wAfter w:w="1981" w:type="dxa"/>
          <w:trHeight w:val="43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Социальное обеспечение и иные выплаты населению</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9900010100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2 074 133,79</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2 092 819,68</w:t>
            </w:r>
          </w:p>
        </w:tc>
      </w:tr>
      <w:tr w:rsidR="00505D94" w:rsidRPr="006B60BA" w:rsidTr="00505D94">
        <w:trPr>
          <w:gridAfter w:val="3"/>
          <w:wAfter w:w="1981" w:type="dxa"/>
          <w:trHeight w:val="43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Публичные нормативные социальные выплаты гражданам</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9900010100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310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2 074 133,79</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2 092 819,68</w:t>
            </w:r>
          </w:p>
        </w:tc>
      </w:tr>
      <w:tr w:rsidR="00505D94" w:rsidRPr="006B60BA" w:rsidTr="00505D94">
        <w:trPr>
          <w:gridAfter w:val="3"/>
          <w:wAfter w:w="1981" w:type="dxa"/>
          <w:trHeight w:val="2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Социальное обслуживание населения</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65 857 500,00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68 542 800,00</w:t>
            </w:r>
          </w:p>
        </w:tc>
      </w:tr>
      <w:tr w:rsidR="00505D94" w:rsidRPr="006B60BA" w:rsidTr="00505D94">
        <w:trPr>
          <w:gridAfter w:val="3"/>
          <w:wAfter w:w="1981" w:type="dxa"/>
          <w:trHeight w:val="106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9900070180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65 857 500,00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68 542 800,00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 xml:space="preserve">Предоставление субсидий бюджетным, автономным учреждениям и иным </w:t>
            </w:r>
            <w:r w:rsidRPr="006B60BA">
              <w:rPr>
                <w:sz w:val="20"/>
                <w:szCs w:val="20"/>
              </w:rPr>
              <w:lastRenderedPageBreak/>
              <w:t>некоммерческим организациям</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lastRenderedPageBreak/>
              <w:t>10</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9900070180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65 857 500,00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68 542 800,00</w:t>
            </w:r>
          </w:p>
        </w:tc>
      </w:tr>
      <w:tr w:rsidR="00505D94" w:rsidRPr="006B60BA" w:rsidTr="00505D94">
        <w:trPr>
          <w:gridAfter w:val="3"/>
          <w:wAfter w:w="1981" w:type="dxa"/>
          <w:trHeight w:val="2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Субсидии бюджетным учреждениям</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9900070180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610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65 857 500,00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68 542 800,00</w:t>
            </w:r>
          </w:p>
        </w:tc>
      </w:tr>
      <w:tr w:rsidR="00505D94" w:rsidRPr="006B60BA" w:rsidTr="00505D94">
        <w:trPr>
          <w:gridAfter w:val="3"/>
          <w:wAfter w:w="1981" w:type="dxa"/>
          <w:trHeight w:val="2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Социальное обеспечение населения</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13 786 115,00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17 329 400,00</w:t>
            </w:r>
          </w:p>
        </w:tc>
      </w:tr>
      <w:tr w:rsidR="00505D94" w:rsidRPr="006B60BA" w:rsidTr="00505D94">
        <w:trPr>
          <w:gridAfter w:val="3"/>
          <w:wAfter w:w="1981" w:type="dxa"/>
          <w:trHeight w:val="106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9900051350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2 473 400,00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r>
      <w:tr w:rsidR="00505D94" w:rsidRPr="006B60BA" w:rsidTr="00505D94">
        <w:trPr>
          <w:gridAfter w:val="3"/>
          <w:wAfter w:w="1981" w:type="dxa"/>
          <w:trHeight w:val="43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Социальное обеспечение и иные выплаты населению</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9900051350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2 473 400,00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Социальные выплаты гражданам, кроме публичных нормативных социальных выплат</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9900051350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320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2 473 400,00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r>
      <w:tr w:rsidR="00505D94" w:rsidRPr="006B60BA" w:rsidTr="00505D94">
        <w:trPr>
          <w:gridAfter w:val="3"/>
          <w:wAfter w:w="1981" w:type="dxa"/>
          <w:trHeight w:val="127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9900051760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6 596 000,00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824 500,00</w:t>
            </w:r>
          </w:p>
        </w:tc>
      </w:tr>
      <w:tr w:rsidR="00505D94" w:rsidRPr="006B60BA" w:rsidTr="00505D94">
        <w:trPr>
          <w:gridAfter w:val="3"/>
          <w:wAfter w:w="1981" w:type="dxa"/>
          <w:trHeight w:val="43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Социальное обеспечение и иные выплаты населению</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9900051760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6 596 000,00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824 500,00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Социальные выплаты гражданам, кроме публичных нормативных социальных выплат</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9900051760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320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6 596 000,00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824 500,00</w:t>
            </w:r>
          </w:p>
        </w:tc>
      </w:tr>
      <w:tr w:rsidR="00505D94" w:rsidRPr="006B60BA" w:rsidTr="00505D94">
        <w:trPr>
          <w:gridAfter w:val="3"/>
          <w:wAfter w:w="1981" w:type="dxa"/>
          <w:trHeight w:val="8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государственной программы Новосибирской области "Обеспечение жильем молодых семей в Новосибирской области"</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9900070279</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2 700 000,00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2 700 000,00</w:t>
            </w:r>
          </w:p>
        </w:tc>
      </w:tr>
      <w:tr w:rsidR="00505D94" w:rsidRPr="006B60BA" w:rsidTr="00505D94">
        <w:trPr>
          <w:gridAfter w:val="3"/>
          <w:wAfter w:w="1981" w:type="dxa"/>
          <w:trHeight w:val="43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Социальное обеспечение и иные выплаты населению</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9900070279</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2 700 000,00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2 700 000,00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Социальные выплаты гражданам, кроме публичных нормативных социальных выплат</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9900070279</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320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2 700 000,00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2 700 000,00</w:t>
            </w:r>
          </w:p>
        </w:tc>
      </w:tr>
      <w:tr w:rsidR="00505D94" w:rsidRPr="006B60BA" w:rsidTr="00505D94">
        <w:trPr>
          <w:gridAfter w:val="3"/>
          <w:wAfter w:w="1981" w:type="dxa"/>
          <w:trHeight w:val="106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по обеспечению жильем молодых семей государственной программы Новосибирской области "Обеспечение жильем молодых семей в Новосибирской области"</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99000L4979</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491 915,00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r>
      <w:tr w:rsidR="00505D94" w:rsidRPr="006B60BA" w:rsidTr="00505D94">
        <w:trPr>
          <w:gridAfter w:val="3"/>
          <w:wAfter w:w="1981" w:type="dxa"/>
          <w:trHeight w:val="43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Социальное обеспечение и иные выплаты населению</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99000L4979</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491 915,00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Социальные выплаты гражданам, кроме публичных нормативных социальных выплат</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99000L4979</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320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491 915,00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r>
      <w:tr w:rsidR="00505D94" w:rsidRPr="006B60BA" w:rsidTr="00505D94">
        <w:trPr>
          <w:gridAfter w:val="3"/>
          <w:wAfter w:w="1981" w:type="dxa"/>
          <w:trHeight w:val="169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Осуществление мероприятий по улучшению жилищных условий граждан, проживающих в сельской местности, в том числе молодых семей и молодых специалистов, государственной программы Новосибирской области "Устойчивое развитие сельских территорий в Новосибирской области"</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99000R5676</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1 524 800,00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13 804 900,00</w:t>
            </w:r>
          </w:p>
        </w:tc>
      </w:tr>
      <w:tr w:rsidR="00505D94" w:rsidRPr="006B60BA" w:rsidTr="00505D94">
        <w:trPr>
          <w:gridAfter w:val="3"/>
          <w:wAfter w:w="1981" w:type="dxa"/>
          <w:trHeight w:val="43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Социальное обеспечение и иные выплаты населению</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99000R5676</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1 524 800,00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13 804 900,00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Социальные выплаты гражданам, кроме публичных нормативных социальных выплат</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03</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99000R5676</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320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1 524 800,00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13 804 900,00</w:t>
            </w:r>
          </w:p>
        </w:tc>
      </w:tr>
      <w:tr w:rsidR="00505D94" w:rsidRPr="006B60BA" w:rsidTr="00505D94">
        <w:trPr>
          <w:gridAfter w:val="3"/>
          <w:wAfter w:w="1981" w:type="dxa"/>
          <w:trHeight w:val="2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Охрана семьи и детства</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36 540 200,00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36 840 200,00</w:t>
            </w:r>
          </w:p>
        </w:tc>
      </w:tr>
      <w:tr w:rsidR="00505D94" w:rsidRPr="006B60BA" w:rsidTr="00505D94">
        <w:trPr>
          <w:gridAfter w:val="3"/>
          <w:wAfter w:w="1981" w:type="dxa"/>
          <w:trHeight w:val="106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lastRenderedPageBreak/>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9900070289</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36 540 200,00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36 840 200,00</w:t>
            </w:r>
          </w:p>
        </w:tc>
      </w:tr>
      <w:tr w:rsidR="00505D94" w:rsidRPr="006B60BA" w:rsidTr="00505D94">
        <w:trPr>
          <w:gridAfter w:val="3"/>
          <w:wAfter w:w="1981" w:type="dxa"/>
          <w:trHeight w:val="43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Социальное обеспечение и иные выплаты населению</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9900070289</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36 540 200,00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36 840 200,00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Социальные выплаты гражданам, кроме публичных нормативных социальных выплат</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04</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9900070289</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320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36 540 200,00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36 840 200,00</w:t>
            </w:r>
          </w:p>
        </w:tc>
      </w:tr>
      <w:tr w:rsidR="00505D94" w:rsidRPr="006B60BA" w:rsidTr="00505D94">
        <w:trPr>
          <w:gridAfter w:val="3"/>
          <w:wAfter w:w="1981" w:type="dxa"/>
          <w:trHeight w:val="43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Другие вопросы в области социальной политики</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06</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322 356,00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368 333,00</w:t>
            </w:r>
          </w:p>
        </w:tc>
      </w:tr>
      <w:tr w:rsidR="00505D94" w:rsidRPr="006B60BA" w:rsidTr="00505D94">
        <w:trPr>
          <w:gridAfter w:val="3"/>
          <w:wAfter w:w="1981" w:type="dxa"/>
          <w:trHeight w:val="2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Денежная выплата почетным гражданам</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06</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9900010400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287 356,00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333 333,00</w:t>
            </w:r>
          </w:p>
        </w:tc>
      </w:tr>
      <w:tr w:rsidR="00505D94" w:rsidRPr="006B60BA" w:rsidTr="00505D94">
        <w:trPr>
          <w:gridAfter w:val="3"/>
          <w:wAfter w:w="1981" w:type="dxa"/>
          <w:trHeight w:val="43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Социальное обеспечение и иные выплаты населению</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06</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9900010400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287 356,00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333 333,00</w:t>
            </w:r>
          </w:p>
        </w:tc>
      </w:tr>
      <w:tr w:rsidR="00505D94" w:rsidRPr="006B60BA" w:rsidTr="00505D94">
        <w:trPr>
          <w:gridAfter w:val="3"/>
          <w:wAfter w:w="1981" w:type="dxa"/>
          <w:trHeight w:val="43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Публичные нормативные выплаты гражданам несоциального характера</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06</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9900010400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330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287 356,00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333 333,00</w:t>
            </w:r>
          </w:p>
        </w:tc>
      </w:tr>
      <w:tr w:rsidR="00505D94" w:rsidRPr="006B60BA" w:rsidTr="00505D94">
        <w:trPr>
          <w:gridAfter w:val="3"/>
          <w:wAfter w:w="1981" w:type="dxa"/>
          <w:trHeight w:val="211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Реализация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06</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9900070340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35 000,00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35 000,00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06</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9900070340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35 000,00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35 000,00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06</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9900070340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35 000,00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35 000,00</w:t>
            </w:r>
          </w:p>
        </w:tc>
      </w:tr>
      <w:tr w:rsidR="00505D94" w:rsidRPr="006B60BA" w:rsidTr="00505D94">
        <w:trPr>
          <w:gridAfter w:val="3"/>
          <w:wAfter w:w="1981" w:type="dxa"/>
          <w:trHeight w:val="2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ФИЗИЧЕСКАЯ КУЛЬТУРА И СПОРТ</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10 416 700,00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r>
      <w:tr w:rsidR="00505D94" w:rsidRPr="006B60BA" w:rsidTr="00505D94">
        <w:trPr>
          <w:gridAfter w:val="3"/>
          <w:wAfter w:w="1981" w:type="dxa"/>
          <w:trHeight w:val="2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Массовый спорт</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10 416 700,00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r>
      <w:tr w:rsidR="00505D94" w:rsidRPr="006B60BA" w:rsidTr="00505D94">
        <w:trPr>
          <w:gridAfter w:val="3"/>
          <w:wAfter w:w="1981" w:type="dxa"/>
          <w:trHeight w:val="148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Оснащение объектов спортивной инфраструктуры спортивно-технологическим оборудованием в рамках государственной программы Новосибирской области «Развитие физической культуры и спорта в Новосибирской области»</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110P552280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10 416 700,00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Закупка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110P552280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10 416 700,00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Иные закупки товаров, работ и услуг для обеспечения государственных (муниципальных) нужд</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02</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110P552280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240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10 416 700,00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r>
      <w:tr w:rsidR="00505D94" w:rsidRPr="006B60BA" w:rsidTr="00505D94">
        <w:trPr>
          <w:gridAfter w:val="3"/>
          <w:wAfter w:w="1981" w:type="dxa"/>
          <w:trHeight w:val="43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ОБСЛУЖИВАНИЕ ГОСУДАРСТВЕННОГО И МУНИЦИПАЛЬНОГО ДОЛГА</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13</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1 350 000,00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1 350 000,00</w:t>
            </w:r>
          </w:p>
        </w:tc>
      </w:tr>
      <w:tr w:rsidR="00505D94" w:rsidRPr="006B60BA" w:rsidTr="00505D94">
        <w:trPr>
          <w:gridAfter w:val="3"/>
          <w:wAfter w:w="1981" w:type="dxa"/>
          <w:trHeight w:val="43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Обслуживание государственного внутреннего и муниципального долга</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13</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1 350 000,00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1 350 000,00</w:t>
            </w:r>
          </w:p>
        </w:tc>
      </w:tr>
      <w:tr w:rsidR="00505D94" w:rsidRPr="006B60BA" w:rsidTr="00505D94">
        <w:trPr>
          <w:gridAfter w:val="3"/>
          <w:wAfter w:w="1981" w:type="dxa"/>
          <w:trHeight w:val="43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Процентные платежи по муниципальному долгу местного бюджета</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13</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9900013010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1 350 000,00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1 350 000,00</w:t>
            </w:r>
          </w:p>
        </w:tc>
      </w:tr>
      <w:tr w:rsidR="00505D94" w:rsidRPr="006B60BA" w:rsidTr="00505D94">
        <w:trPr>
          <w:gridAfter w:val="3"/>
          <w:wAfter w:w="1981" w:type="dxa"/>
          <w:trHeight w:val="43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Обслуживание государственного (муниципального) долга</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13</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9900013010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700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1 350 000,00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1 350 000,00</w:t>
            </w:r>
          </w:p>
        </w:tc>
      </w:tr>
      <w:tr w:rsidR="00505D94" w:rsidRPr="006B60BA" w:rsidTr="00505D94">
        <w:trPr>
          <w:gridAfter w:val="3"/>
          <w:wAfter w:w="1981" w:type="dxa"/>
          <w:trHeight w:val="2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Обслуживание муниципального долга</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13</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9900013010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730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1 350 000,00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1 350 000,00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lastRenderedPageBreak/>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МЕЖБЮДЖЕТНЫЕ ТРАНСФЕРТЫ ОБЩЕГО ХАРАКТЕРА БЮДЖЕТАМ БЮДЖЕТНОЙ СИСТЕМЫ РОССИЙСКОЙ ФЕДЕРАЦИИ</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14</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83 049 100,00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82 891 800,00</w:t>
            </w:r>
          </w:p>
        </w:tc>
      </w:tr>
      <w:tr w:rsidR="00505D94" w:rsidRPr="006B60BA" w:rsidTr="00505D94">
        <w:trPr>
          <w:gridAfter w:val="3"/>
          <w:wAfter w:w="1981" w:type="dxa"/>
          <w:trHeight w:val="64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Дотации на выравнивание бюджетной обеспеченности субъектов Российской Федерации и муниципальных образований</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14</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83 049 100,00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82 891 800,00</w:t>
            </w:r>
          </w:p>
        </w:tc>
      </w:tr>
      <w:tr w:rsidR="00505D94" w:rsidRPr="006B60BA" w:rsidTr="00505D94">
        <w:trPr>
          <w:gridAfter w:val="3"/>
          <w:wAfter w:w="1981" w:type="dxa"/>
          <w:trHeight w:val="106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 xml:space="preserve">Осуществление отдельных государственных полномочий Новосибирской области по расчету и предоставлению дотаций бюджетам поселений </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14</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9900070220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83 049 100,00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82 891 800,00</w:t>
            </w:r>
          </w:p>
        </w:tc>
      </w:tr>
      <w:tr w:rsidR="00505D94" w:rsidRPr="006B60BA" w:rsidTr="00505D94">
        <w:trPr>
          <w:gridAfter w:val="3"/>
          <w:wAfter w:w="1981" w:type="dxa"/>
          <w:trHeight w:val="2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Межбюджетные трансферты</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14</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9900070220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83 049 100,00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82 891 800,00</w:t>
            </w:r>
          </w:p>
        </w:tc>
      </w:tr>
      <w:tr w:rsidR="00505D94" w:rsidRPr="006B60BA" w:rsidTr="00505D94">
        <w:trPr>
          <w:gridAfter w:val="3"/>
          <w:wAfter w:w="1981" w:type="dxa"/>
          <w:trHeight w:val="2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Дотации</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14</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01</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9900070220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510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83 049 100,00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82 891 800,00</w:t>
            </w:r>
          </w:p>
        </w:tc>
      </w:tr>
      <w:tr w:rsidR="00505D94" w:rsidRPr="006B60BA" w:rsidTr="00505D94">
        <w:trPr>
          <w:gridAfter w:val="3"/>
          <w:wAfter w:w="1981" w:type="dxa"/>
          <w:trHeight w:val="2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Условно утвержденные расходы</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10 353 295,00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21 499 955,00</w:t>
            </w:r>
          </w:p>
        </w:tc>
      </w:tr>
      <w:tr w:rsidR="00505D94" w:rsidRPr="006B60BA" w:rsidTr="00505D94">
        <w:trPr>
          <w:gridAfter w:val="3"/>
          <w:wAfter w:w="1981" w:type="dxa"/>
          <w:trHeight w:val="2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Условно утвержденные расходы</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0000000000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10 353 295,00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21 499 955,00</w:t>
            </w:r>
          </w:p>
        </w:tc>
      </w:tr>
      <w:tr w:rsidR="00505D94" w:rsidRPr="006B60BA" w:rsidTr="00505D94">
        <w:trPr>
          <w:gridAfter w:val="3"/>
          <w:wAfter w:w="1981" w:type="dxa"/>
          <w:trHeight w:val="2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Условно утвержденные расходы</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9990000000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10 353 295,00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21 499 955,00</w:t>
            </w:r>
          </w:p>
        </w:tc>
      </w:tr>
      <w:tr w:rsidR="00505D94" w:rsidRPr="006B60BA" w:rsidTr="00505D94">
        <w:trPr>
          <w:gridAfter w:val="3"/>
          <w:wAfter w:w="1981" w:type="dxa"/>
          <w:trHeight w:val="2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Условно утвержденные расходы</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9990000000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900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10 353 295,00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21 499 955,00</w:t>
            </w:r>
          </w:p>
        </w:tc>
      </w:tr>
      <w:tr w:rsidR="00505D94" w:rsidRPr="006B60BA" w:rsidTr="00505D94">
        <w:trPr>
          <w:gridAfter w:val="3"/>
          <w:wAfter w:w="1981" w:type="dxa"/>
          <w:trHeight w:val="2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Условно утвержденные расходы</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9990000000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990</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10 353 295,00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21 499 955,00</w:t>
            </w:r>
          </w:p>
        </w:tc>
      </w:tr>
      <w:tr w:rsidR="00505D94" w:rsidRPr="006B60BA" w:rsidTr="00505D94">
        <w:trPr>
          <w:gridAfter w:val="3"/>
          <w:wAfter w:w="1981" w:type="dxa"/>
          <w:trHeight w:val="255"/>
        </w:trPr>
        <w:tc>
          <w:tcPr>
            <w:tcW w:w="1014" w:type="dxa"/>
            <w:gridSpan w:val="3"/>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444</w:t>
            </w:r>
          </w:p>
        </w:tc>
        <w:tc>
          <w:tcPr>
            <w:tcW w:w="3985" w:type="dxa"/>
            <w:gridSpan w:val="9"/>
            <w:tcBorders>
              <w:top w:val="single" w:sz="4" w:space="0" w:color="auto"/>
              <w:left w:val="nil"/>
              <w:bottom w:val="single" w:sz="4" w:space="0" w:color="auto"/>
              <w:right w:val="nil"/>
            </w:tcBorders>
            <w:shd w:val="clear" w:color="auto" w:fill="auto"/>
            <w:noWrap/>
            <w:vAlign w:val="bottom"/>
            <w:hideMark/>
          </w:tcPr>
          <w:p w:rsidR="00505D94" w:rsidRPr="006B60BA" w:rsidRDefault="00505D94" w:rsidP="00505D94">
            <w:pPr>
              <w:rPr>
                <w:sz w:val="20"/>
                <w:szCs w:val="20"/>
              </w:rPr>
            </w:pPr>
            <w:r w:rsidRPr="006B60BA">
              <w:rPr>
                <w:sz w:val="20"/>
                <w:szCs w:val="20"/>
              </w:rPr>
              <w:t>Итого</w:t>
            </w:r>
          </w:p>
        </w:tc>
        <w:tc>
          <w:tcPr>
            <w:tcW w:w="54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rPr>
                <w:sz w:val="20"/>
                <w:szCs w:val="20"/>
              </w:rPr>
            </w:pPr>
            <w:r w:rsidRPr="006B60BA">
              <w:rPr>
                <w:sz w:val="20"/>
                <w:szCs w:val="20"/>
              </w:rPr>
              <w:t> </w:t>
            </w:r>
          </w:p>
        </w:tc>
        <w:tc>
          <w:tcPr>
            <w:tcW w:w="548"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rPr>
                <w:sz w:val="20"/>
                <w:szCs w:val="20"/>
              </w:rPr>
            </w:pPr>
            <w:r w:rsidRPr="006B60BA">
              <w:rPr>
                <w:sz w:val="20"/>
                <w:szCs w:val="20"/>
              </w:rPr>
              <w:t> </w:t>
            </w:r>
          </w:p>
        </w:tc>
        <w:tc>
          <w:tcPr>
            <w:tcW w:w="125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rPr>
                <w:sz w:val="20"/>
                <w:szCs w:val="20"/>
              </w:rPr>
            </w:pPr>
            <w:r w:rsidRPr="006B60BA">
              <w:rPr>
                <w:sz w:val="20"/>
                <w:szCs w:val="20"/>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rPr>
                <w:sz w:val="20"/>
                <w:szCs w:val="20"/>
              </w:rPr>
            </w:pPr>
            <w:r w:rsidRPr="006B60BA">
              <w:rPr>
                <w:sz w:val="20"/>
                <w:szCs w:val="20"/>
              </w:rPr>
              <w:t> </w:t>
            </w:r>
          </w:p>
        </w:tc>
        <w:tc>
          <w:tcPr>
            <w:tcW w:w="122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b/>
                <w:bCs/>
                <w:sz w:val="20"/>
                <w:szCs w:val="20"/>
              </w:rPr>
            </w:pPr>
            <w:r w:rsidRPr="006B60BA">
              <w:rPr>
                <w:b/>
                <w:bCs/>
                <w:sz w:val="20"/>
                <w:szCs w:val="20"/>
              </w:rPr>
              <w:t>1 399 493 300,00</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b/>
                <w:bCs/>
                <w:sz w:val="20"/>
                <w:szCs w:val="20"/>
              </w:rPr>
            </w:pPr>
            <w:r w:rsidRPr="006B60BA">
              <w:rPr>
                <w:b/>
                <w:bCs/>
                <w:sz w:val="20"/>
                <w:szCs w:val="20"/>
              </w:rPr>
              <w:t>1 422 148 938,00</w:t>
            </w:r>
          </w:p>
        </w:tc>
      </w:tr>
      <w:tr w:rsidR="00505D94" w:rsidRPr="006B60BA" w:rsidTr="00505D94">
        <w:trPr>
          <w:gridAfter w:val="3"/>
          <w:wAfter w:w="1981" w:type="dxa"/>
          <w:trHeight w:val="255"/>
        </w:trPr>
        <w:tc>
          <w:tcPr>
            <w:tcW w:w="1014" w:type="dxa"/>
            <w:gridSpan w:val="3"/>
            <w:tcBorders>
              <w:top w:val="nil"/>
              <w:left w:val="nil"/>
              <w:bottom w:val="nil"/>
              <w:right w:val="nil"/>
            </w:tcBorders>
            <w:shd w:val="clear" w:color="auto" w:fill="auto"/>
            <w:noWrap/>
            <w:vAlign w:val="bottom"/>
            <w:hideMark/>
          </w:tcPr>
          <w:p w:rsidR="00505D94" w:rsidRPr="006B60BA" w:rsidRDefault="00505D94" w:rsidP="00505D94">
            <w:pPr>
              <w:jc w:val="right"/>
              <w:rPr>
                <w:b/>
                <w:bCs/>
                <w:sz w:val="20"/>
                <w:szCs w:val="20"/>
              </w:rPr>
            </w:pPr>
          </w:p>
        </w:tc>
        <w:tc>
          <w:tcPr>
            <w:tcW w:w="234"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222"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222"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222"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222"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222"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2641" w:type="dxa"/>
            <w:gridSpan w:val="3"/>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548" w:type="dxa"/>
            <w:gridSpan w:val="2"/>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548"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125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1160" w:type="dxa"/>
            <w:gridSpan w:val="2"/>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1225" w:type="dxa"/>
            <w:gridSpan w:val="3"/>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1298" w:type="dxa"/>
            <w:gridSpan w:val="2"/>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gridAfter w:val="5"/>
          <w:wAfter w:w="3279" w:type="dxa"/>
          <w:trHeight w:val="300"/>
        </w:trPr>
        <w:tc>
          <w:tcPr>
            <w:tcW w:w="800" w:type="dxa"/>
            <w:gridSpan w:val="2"/>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p w:rsidR="00505D94" w:rsidRPr="006B60BA" w:rsidRDefault="00505D94" w:rsidP="00505D94">
            <w:pPr>
              <w:rPr>
                <w:sz w:val="20"/>
                <w:szCs w:val="20"/>
              </w:rPr>
            </w:pPr>
          </w:p>
        </w:tc>
        <w:tc>
          <w:tcPr>
            <w:tcW w:w="7445" w:type="dxa"/>
            <w:gridSpan w:val="15"/>
            <w:tcBorders>
              <w:top w:val="nil"/>
              <w:left w:val="nil"/>
              <w:bottom w:val="nil"/>
              <w:right w:val="nil"/>
            </w:tcBorders>
            <w:shd w:val="clear" w:color="auto" w:fill="auto"/>
            <w:noWrap/>
            <w:vAlign w:val="bottom"/>
            <w:hideMark/>
          </w:tcPr>
          <w:p w:rsidR="00505D94" w:rsidRPr="006B60BA" w:rsidRDefault="00505D94" w:rsidP="00505D94">
            <w:pPr>
              <w:jc w:val="center"/>
              <w:rPr>
                <w:sz w:val="20"/>
                <w:szCs w:val="20"/>
              </w:rPr>
            </w:pPr>
          </w:p>
        </w:tc>
        <w:tc>
          <w:tcPr>
            <w:tcW w:w="1485" w:type="dxa"/>
            <w:gridSpan w:val="4"/>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r w:rsidRPr="006B60BA">
              <w:rPr>
                <w:sz w:val="20"/>
                <w:szCs w:val="20"/>
              </w:rPr>
              <w:t>Приложение 8</w:t>
            </w:r>
          </w:p>
        </w:tc>
      </w:tr>
      <w:tr w:rsidR="00505D94" w:rsidRPr="006B60BA" w:rsidTr="00505D94">
        <w:trPr>
          <w:gridAfter w:val="5"/>
          <w:wAfter w:w="3279" w:type="dxa"/>
          <w:trHeight w:val="300"/>
        </w:trPr>
        <w:tc>
          <w:tcPr>
            <w:tcW w:w="800" w:type="dxa"/>
            <w:gridSpan w:val="2"/>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7445" w:type="dxa"/>
            <w:gridSpan w:val="15"/>
            <w:tcBorders>
              <w:top w:val="nil"/>
              <w:left w:val="nil"/>
              <w:bottom w:val="nil"/>
              <w:right w:val="nil"/>
            </w:tcBorders>
            <w:shd w:val="clear" w:color="auto" w:fill="auto"/>
            <w:noWrap/>
            <w:vAlign w:val="bottom"/>
            <w:hideMark/>
          </w:tcPr>
          <w:p w:rsidR="00505D94" w:rsidRPr="006B60BA" w:rsidRDefault="00505D94" w:rsidP="00505D94">
            <w:pPr>
              <w:jc w:val="center"/>
              <w:rPr>
                <w:sz w:val="20"/>
                <w:szCs w:val="20"/>
              </w:rPr>
            </w:pPr>
          </w:p>
        </w:tc>
        <w:tc>
          <w:tcPr>
            <w:tcW w:w="1485" w:type="dxa"/>
            <w:gridSpan w:val="4"/>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r w:rsidRPr="006B60BA">
              <w:rPr>
                <w:sz w:val="20"/>
                <w:szCs w:val="20"/>
              </w:rPr>
              <w:t>таблица 1</w:t>
            </w:r>
          </w:p>
        </w:tc>
      </w:tr>
      <w:tr w:rsidR="00505D94" w:rsidRPr="006B60BA" w:rsidTr="00505D94">
        <w:trPr>
          <w:gridAfter w:val="5"/>
          <w:wAfter w:w="3279" w:type="dxa"/>
          <w:trHeight w:val="585"/>
        </w:trPr>
        <w:tc>
          <w:tcPr>
            <w:tcW w:w="9730" w:type="dxa"/>
            <w:gridSpan w:val="21"/>
            <w:tcBorders>
              <w:top w:val="nil"/>
              <w:left w:val="nil"/>
              <w:bottom w:val="nil"/>
              <w:right w:val="nil"/>
            </w:tcBorders>
            <w:shd w:val="clear" w:color="auto" w:fill="auto"/>
            <w:vAlign w:val="bottom"/>
            <w:hideMark/>
          </w:tcPr>
          <w:p w:rsidR="00505D94" w:rsidRPr="006B60BA" w:rsidRDefault="00505D94" w:rsidP="00505D94">
            <w:pPr>
              <w:jc w:val="center"/>
              <w:rPr>
                <w:sz w:val="20"/>
                <w:szCs w:val="20"/>
              </w:rPr>
            </w:pPr>
            <w:r w:rsidRPr="006B60BA">
              <w:rPr>
                <w:sz w:val="20"/>
                <w:szCs w:val="20"/>
              </w:rPr>
              <w:t>Иные межбюджетные трансферты, получаемые из областного бюджета в 2019г.</w:t>
            </w:r>
          </w:p>
        </w:tc>
      </w:tr>
      <w:tr w:rsidR="00505D94" w:rsidRPr="006B60BA" w:rsidTr="00505D94">
        <w:trPr>
          <w:gridAfter w:val="5"/>
          <w:wAfter w:w="3279" w:type="dxa"/>
          <w:trHeight w:val="435"/>
        </w:trPr>
        <w:tc>
          <w:tcPr>
            <w:tcW w:w="8245" w:type="dxa"/>
            <w:gridSpan w:val="17"/>
            <w:tcBorders>
              <w:top w:val="nil"/>
              <w:left w:val="nil"/>
              <w:bottom w:val="single" w:sz="4" w:space="0" w:color="auto"/>
              <w:right w:val="nil"/>
            </w:tcBorders>
            <w:shd w:val="clear" w:color="auto" w:fill="auto"/>
            <w:noWrap/>
            <w:vAlign w:val="bottom"/>
            <w:hideMark/>
          </w:tcPr>
          <w:p w:rsidR="00505D94" w:rsidRPr="006B60BA" w:rsidRDefault="00505D94" w:rsidP="00505D94">
            <w:pPr>
              <w:jc w:val="center"/>
              <w:rPr>
                <w:sz w:val="20"/>
                <w:szCs w:val="20"/>
              </w:rPr>
            </w:pPr>
            <w:r w:rsidRPr="006B60BA">
              <w:rPr>
                <w:sz w:val="20"/>
                <w:szCs w:val="20"/>
              </w:rPr>
              <w:t> </w:t>
            </w:r>
          </w:p>
        </w:tc>
        <w:tc>
          <w:tcPr>
            <w:tcW w:w="1485" w:type="dxa"/>
            <w:gridSpan w:val="4"/>
            <w:tcBorders>
              <w:top w:val="nil"/>
              <w:left w:val="nil"/>
              <w:bottom w:val="nil"/>
              <w:right w:val="nil"/>
            </w:tcBorders>
            <w:shd w:val="clear" w:color="auto" w:fill="auto"/>
            <w:noWrap/>
            <w:vAlign w:val="bottom"/>
            <w:hideMark/>
          </w:tcPr>
          <w:p w:rsidR="00505D94" w:rsidRPr="006B60BA" w:rsidRDefault="00505D94" w:rsidP="00505D94">
            <w:pPr>
              <w:jc w:val="center"/>
              <w:rPr>
                <w:sz w:val="20"/>
                <w:szCs w:val="20"/>
              </w:rPr>
            </w:pPr>
          </w:p>
        </w:tc>
      </w:tr>
      <w:tr w:rsidR="00505D94" w:rsidRPr="006B60BA" w:rsidTr="00505D94">
        <w:trPr>
          <w:gridAfter w:val="5"/>
          <w:wAfter w:w="3279" w:type="dxa"/>
          <w:trHeight w:val="1110"/>
        </w:trPr>
        <w:tc>
          <w:tcPr>
            <w:tcW w:w="800" w:type="dxa"/>
            <w:gridSpan w:val="2"/>
            <w:tcBorders>
              <w:top w:val="nil"/>
              <w:left w:val="single" w:sz="4" w:space="0" w:color="auto"/>
              <w:bottom w:val="nil"/>
              <w:right w:val="single" w:sz="4" w:space="0" w:color="auto"/>
            </w:tcBorders>
            <w:shd w:val="clear" w:color="auto" w:fill="auto"/>
            <w:noWrap/>
            <w:vAlign w:val="bottom"/>
            <w:hideMark/>
          </w:tcPr>
          <w:p w:rsidR="00505D94" w:rsidRPr="006B60BA" w:rsidRDefault="00505D94" w:rsidP="00505D94">
            <w:pPr>
              <w:jc w:val="center"/>
              <w:rPr>
                <w:sz w:val="20"/>
                <w:szCs w:val="20"/>
              </w:rPr>
            </w:pPr>
            <w:r w:rsidRPr="006B60BA">
              <w:rPr>
                <w:sz w:val="20"/>
                <w:szCs w:val="20"/>
              </w:rPr>
              <w:t>№ п/п</w:t>
            </w:r>
          </w:p>
        </w:tc>
        <w:tc>
          <w:tcPr>
            <w:tcW w:w="7445" w:type="dxa"/>
            <w:gridSpan w:val="15"/>
            <w:tcBorders>
              <w:top w:val="nil"/>
              <w:left w:val="nil"/>
              <w:bottom w:val="nil"/>
              <w:right w:val="single" w:sz="4" w:space="0" w:color="auto"/>
            </w:tcBorders>
            <w:shd w:val="clear" w:color="auto" w:fill="auto"/>
            <w:vAlign w:val="bottom"/>
            <w:hideMark/>
          </w:tcPr>
          <w:p w:rsidR="00505D94" w:rsidRPr="006B60BA" w:rsidRDefault="00505D94" w:rsidP="00505D94">
            <w:pPr>
              <w:jc w:val="center"/>
              <w:rPr>
                <w:sz w:val="20"/>
                <w:szCs w:val="20"/>
              </w:rPr>
            </w:pPr>
            <w:r w:rsidRPr="006B60BA">
              <w:rPr>
                <w:sz w:val="20"/>
                <w:szCs w:val="20"/>
              </w:rPr>
              <w:t xml:space="preserve">Наименование </w:t>
            </w:r>
          </w:p>
        </w:tc>
        <w:tc>
          <w:tcPr>
            <w:tcW w:w="1485" w:type="dxa"/>
            <w:gridSpan w:val="4"/>
            <w:tcBorders>
              <w:top w:val="single" w:sz="4" w:space="0" w:color="auto"/>
              <w:left w:val="nil"/>
              <w:bottom w:val="single" w:sz="4" w:space="0" w:color="auto"/>
              <w:right w:val="single" w:sz="4" w:space="0" w:color="auto"/>
            </w:tcBorders>
            <w:shd w:val="clear" w:color="auto" w:fill="auto"/>
            <w:vAlign w:val="center"/>
            <w:hideMark/>
          </w:tcPr>
          <w:p w:rsidR="00505D94" w:rsidRPr="006B60BA" w:rsidRDefault="00505D94" w:rsidP="00505D94">
            <w:pPr>
              <w:jc w:val="center"/>
              <w:rPr>
                <w:sz w:val="20"/>
                <w:szCs w:val="20"/>
              </w:rPr>
            </w:pPr>
            <w:r w:rsidRPr="006B60BA">
              <w:rPr>
                <w:sz w:val="20"/>
                <w:szCs w:val="20"/>
              </w:rPr>
              <w:t>Сумма  2019г в рублях</w:t>
            </w:r>
          </w:p>
        </w:tc>
      </w:tr>
      <w:tr w:rsidR="00505D94" w:rsidRPr="006B60BA" w:rsidTr="00505D94">
        <w:trPr>
          <w:gridAfter w:val="5"/>
          <w:wAfter w:w="3279" w:type="dxa"/>
          <w:trHeight w:val="274"/>
        </w:trPr>
        <w:tc>
          <w:tcPr>
            <w:tcW w:w="8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center"/>
              <w:rPr>
                <w:sz w:val="20"/>
                <w:szCs w:val="20"/>
              </w:rPr>
            </w:pPr>
            <w:r w:rsidRPr="006B60BA">
              <w:rPr>
                <w:sz w:val="20"/>
                <w:szCs w:val="20"/>
              </w:rPr>
              <w:t>1</w:t>
            </w:r>
          </w:p>
        </w:tc>
        <w:tc>
          <w:tcPr>
            <w:tcW w:w="7445" w:type="dxa"/>
            <w:gridSpan w:val="15"/>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jc w:val="center"/>
              <w:rPr>
                <w:sz w:val="20"/>
                <w:szCs w:val="20"/>
              </w:rPr>
            </w:pPr>
            <w:r w:rsidRPr="006B60BA">
              <w:rPr>
                <w:sz w:val="20"/>
                <w:szCs w:val="20"/>
              </w:rPr>
              <w:t>2</w:t>
            </w:r>
          </w:p>
        </w:tc>
        <w:tc>
          <w:tcPr>
            <w:tcW w:w="1485" w:type="dxa"/>
            <w:gridSpan w:val="4"/>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center"/>
              <w:rPr>
                <w:sz w:val="20"/>
                <w:szCs w:val="20"/>
              </w:rPr>
            </w:pPr>
            <w:r w:rsidRPr="006B60BA">
              <w:rPr>
                <w:sz w:val="20"/>
                <w:szCs w:val="20"/>
              </w:rPr>
              <w:t>3</w:t>
            </w:r>
          </w:p>
        </w:tc>
      </w:tr>
      <w:tr w:rsidR="00505D94" w:rsidRPr="006B60BA" w:rsidTr="00505D94">
        <w:trPr>
          <w:gridAfter w:val="5"/>
          <w:wAfter w:w="3279" w:type="dxa"/>
          <w:trHeight w:val="2100"/>
        </w:trPr>
        <w:tc>
          <w:tcPr>
            <w:tcW w:w="800" w:type="dxa"/>
            <w:gridSpan w:val="2"/>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rPr>
                <w:sz w:val="20"/>
                <w:szCs w:val="20"/>
              </w:rPr>
            </w:pPr>
            <w:r w:rsidRPr="006B60BA">
              <w:rPr>
                <w:sz w:val="20"/>
                <w:szCs w:val="20"/>
              </w:rPr>
              <w:t>1</w:t>
            </w:r>
          </w:p>
        </w:tc>
        <w:tc>
          <w:tcPr>
            <w:tcW w:w="7445" w:type="dxa"/>
            <w:gridSpan w:val="15"/>
            <w:tcBorders>
              <w:top w:val="single" w:sz="4" w:space="0" w:color="auto"/>
              <w:left w:val="nil"/>
              <w:bottom w:val="single" w:sz="4" w:space="0" w:color="auto"/>
              <w:right w:val="single" w:sz="4" w:space="0" w:color="auto"/>
            </w:tcBorders>
            <w:shd w:val="clear" w:color="000000" w:fill="FFFFFF"/>
            <w:vAlign w:val="center"/>
            <w:hideMark/>
          </w:tcPr>
          <w:p w:rsidR="00505D94" w:rsidRPr="006B60BA" w:rsidRDefault="00505D94" w:rsidP="00505D94">
            <w:pPr>
              <w:rPr>
                <w:sz w:val="20"/>
                <w:szCs w:val="20"/>
              </w:rPr>
            </w:pPr>
            <w:r w:rsidRPr="006B60BA">
              <w:rPr>
                <w:sz w:val="20"/>
                <w:szCs w:val="20"/>
              </w:rPr>
              <w:t xml:space="preserve">Иные межбюджетные трансферты на реализацию мероприятий по улучшению социального положения семей с детьми, по обеспечению дружественных семье и детству общественных отношений и инфраструктуры жизнедеятельности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w:t>
            </w:r>
          </w:p>
        </w:tc>
        <w:tc>
          <w:tcPr>
            <w:tcW w:w="1485" w:type="dxa"/>
            <w:gridSpan w:val="4"/>
            <w:tcBorders>
              <w:top w:val="nil"/>
              <w:left w:val="nil"/>
              <w:bottom w:val="single" w:sz="4" w:space="0" w:color="auto"/>
              <w:right w:val="single" w:sz="4" w:space="0" w:color="auto"/>
            </w:tcBorders>
            <w:shd w:val="clear" w:color="auto" w:fill="auto"/>
            <w:noWrap/>
            <w:vAlign w:val="center"/>
            <w:hideMark/>
          </w:tcPr>
          <w:p w:rsidR="00505D94" w:rsidRPr="006B60BA" w:rsidRDefault="00505D94" w:rsidP="00505D94">
            <w:pPr>
              <w:jc w:val="center"/>
              <w:rPr>
                <w:sz w:val="20"/>
                <w:szCs w:val="20"/>
              </w:rPr>
            </w:pPr>
            <w:r w:rsidRPr="006B60BA">
              <w:rPr>
                <w:sz w:val="20"/>
                <w:szCs w:val="20"/>
              </w:rPr>
              <w:t>15 838,00</w:t>
            </w:r>
          </w:p>
        </w:tc>
      </w:tr>
      <w:tr w:rsidR="00505D94" w:rsidRPr="006B60BA" w:rsidTr="00505D94">
        <w:trPr>
          <w:gridAfter w:val="5"/>
          <w:wAfter w:w="3279" w:type="dxa"/>
          <w:trHeight w:val="2100"/>
        </w:trPr>
        <w:tc>
          <w:tcPr>
            <w:tcW w:w="800" w:type="dxa"/>
            <w:gridSpan w:val="2"/>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rPr>
                <w:sz w:val="20"/>
                <w:szCs w:val="20"/>
              </w:rPr>
            </w:pPr>
            <w:r w:rsidRPr="006B60BA">
              <w:rPr>
                <w:sz w:val="20"/>
                <w:szCs w:val="20"/>
              </w:rPr>
              <w:t>2</w:t>
            </w:r>
          </w:p>
        </w:tc>
        <w:tc>
          <w:tcPr>
            <w:tcW w:w="7445" w:type="dxa"/>
            <w:gridSpan w:val="15"/>
            <w:tcBorders>
              <w:top w:val="nil"/>
              <w:left w:val="nil"/>
              <w:bottom w:val="single" w:sz="4" w:space="0" w:color="auto"/>
              <w:right w:val="single" w:sz="4" w:space="0" w:color="auto"/>
            </w:tcBorders>
            <w:shd w:val="clear" w:color="000000" w:fill="FFFFFF"/>
            <w:vAlign w:val="center"/>
            <w:hideMark/>
          </w:tcPr>
          <w:p w:rsidR="00505D94" w:rsidRPr="006B60BA" w:rsidRDefault="00505D94" w:rsidP="00505D94">
            <w:pPr>
              <w:rPr>
                <w:sz w:val="20"/>
                <w:szCs w:val="20"/>
              </w:rPr>
            </w:pPr>
            <w:r w:rsidRPr="006B60BA">
              <w:rPr>
                <w:sz w:val="20"/>
                <w:szCs w:val="20"/>
              </w:rPr>
              <w:t xml:space="preserve">Иные межбюджетные трансферты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w:t>
            </w:r>
          </w:p>
        </w:tc>
        <w:tc>
          <w:tcPr>
            <w:tcW w:w="1485" w:type="dxa"/>
            <w:gridSpan w:val="4"/>
            <w:tcBorders>
              <w:top w:val="nil"/>
              <w:left w:val="nil"/>
              <w:bottom w:val="single" w:sz="4" w:space="0" w:color="auto"/>
              <w:right w:val="single" w:sz="4" w:space="0" w:color="auto"/>
            </w:tcBorders>
            <w:shd w:val="clear" w:color="auto" w:fill="auto"/>
            <w:noWrap/>
            <w:vAlign w:val="center"/>
            <w:hideMark/>
          </w:tcPr>
          <w:p w:rsidR="00505D94" w:rsidRPr="006B60BA" w:rsidRDefault="00505D94" w:rsidP="00505D94">
            <w:pPr>
              <w:jc w:val="center"/>
              <w:rPr>
                <w:sz w:val="20"/>
                <w:szCs w:val="20"/>
              </w:rPr>
            </w:pPr>
            <w:r w:rsidRPr="006B60BA">
              <w:rPr>
                <w:sz w:val="20"/>
                <w:szCs w:val="20"/>
              </w:rPr>
              <w:t>35 000,00</w:t>
            </w:r>
          </w:p>
        </w:tc>
      </w:tr>
      <w:tr w:rsidR="00505D94" w:rsidRPr="006B60BA" w:rsidTr="00505D94">
        <w:trPr>
          <w:gridAfter w:val="5"/>
          <w:wAfter w:w="3279" w:type="dxa"/>
          <w:trHeight w:val="2100"/>
        </w:trPr>
        <w:tc>
          <w:tcPr>
            <w:tcW w:w="800" w:type="dxa"/>
            <w:gridSpan w:val="2"/>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rPr>
                <w:sz w:val="20"/>
                <w:szCs w:val="20"/>
              </w:rPr>
            </w:pPr>
            <w:r w:rsidRPr="006B60BA">
              <w:rPr>
                <w:sz w:val="20"/>
                <w:szCs w:val="20"/>
              </w:rPr>
              <w:lastRenderedPageBreak/>
              <w:t>3</w:t>
            </w:r>
          </w:p>
        </w:tc>
        <w:tc>
          <w:tcPr>
            <w:tcW w:w="7445" w:type="dxa"/>
            <w:gridSpan w:val="15"/>
            <w:tcBorders>
              <w:top w:val="nil"/>
              <w:left w:val="nil"/>
              <w:bottom w:val="single" w:sz="4" w:space="0" w:color="auto"/>
              <w:right w:val="single" w:sz="4" w:space="0" w:color="auto"/>
            </w:tcBorders>
            <w:shd w:val="clear" w:color="000000" w:fill="FFFFFF"/>
            <w:vAlign w:val="center"/>
            <w:hideMark/>
          </w:tcPr>
          <w:p w:rsidR="00505D94" w:rsidRPr="006B60BA" w:rsidRDefault="00505D94" w:rsidP="00505D94">
            <w:pPr>
              <w:rPr>
                <w:sz w:val="20"/>
                <w:szCs w:val="20"/>
              </w:rPr>
            </w:pPr>
            <w:r w:rsidRPr="006B60BA">
              <w:rPr>
                <w:sz w:val="20"/>
                <w:szCs w:val="20"/>
              </w:rPr>
              <w:t>Иные межбюджетные трансферты на реализацию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485" w:type="dxa"/>
            <w:gridSpan w:val="4"/>
            <w:tcBorders>
              <w:top w:val="nil"/>
              <w:left w:val="nil"/>
              <w:bottom w:val="single" w:sz="4" w:space="0" w:color="auto"/>
              <w:right w:val="single" w:sz="4" w:space="0" w:color="auto"/>
            </w:tcBorders>
            <w:shd w:val="clear" w:color="auto" w:fill="auto"/>
            <w:noWrap/>
            <w:vAlign w:val="center"/>
            <w:hideMark/>
          </w:tcPr>
          <w:p w:rsidR="00505D94" w:rsidRPr="006B60BA" w:rsidRDefault="00505D94" w:rsidP="00505D94">
            <w:pPr>
              <w:jc w:val="center"/>
              <w:rPr>
                <w:sz w:val="20"/>
                <w:szCs w:val="20"/>
              </w:rPr>
            </w:pPr>
            <w:r w:rsidRPr="006B60BA">
              <w:rPr>
                <w:sz w:val="20"/>
                <w:szCs w:val="20"/>
              </w:rPr>
              <w:t>1 500 000,00</w:t>
            </w:r>
          </w:p>
        </w:tc>
      </w:tr>
      <w:tr w:rsidR="00505D94" w:rsidRPr="006B60BA" w:rsidTr="00505D94">
        <w:trPr>
          <w:gridAfter w:val="5"/>
          <w:wAfter w:w="3279" w:type="dxa"/>
          <w:trHeight w:val="1200"/>
        </w:trPr>
        <w:tc>
          <w:tcPr>
            <w:tcW w:w="800" w:type="dxa"/>
            <w:gridSpan w:val="2"/>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rPr>
                <w:sz w:val="20"/>
                <w:szCs w:val="20"/>
              </w:rPr>
            </w:pPr>
            <w:r w:rsidRPr="006B60BA">
              <w:rPr>
                <w:sz w:val="20"/>
                <w:szCs w:val="20"/>
              </w:rPr>
              <w:t>4</w:t>
            </w:r>
          </w:p>
        </w:tc>
        <w:tc>
          <w:tcPr>
            <w:tcW w:w="7445" w:type="dxa"/>
            <w:gridSpan w:val="15"/>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rPr>
                <w:sz w:val="20"/>
                <w:szCs w:val="20"/>
              </w:rPr>
            </w:pPr>
            <w:r w:rsidRPr="006B60BA">
              <w:rPr>
                <w:sz w:val="20"/>
                <w:szCs w:val="20"/>
              </w:rPr>
              <w:t xml:space="preserve">Иные межбюджетные трансферты на реализацию мероприятий по обеспечению жильем молодых семей государственной программы Новосибирской области "Обеспечение жильем молодых семей в Новосибирской области" </w:t>
            </w:r>
          </w:p>
        </w:tc>
        <w:tc>
          <w:tcPr>
            <w:tcW w:w="1485" w:type="dxa"/>
            <w:gridSpan w:val="4"/>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jc w:val="right"/>
              <w:rPr>
                <w:sz w:val="20"/>
                <w:szCs w:val="20"/>
              </w:rPr>
            </w:pPr>
            <w:r w:rsidRPr="006B60BA">
              <w:rPr>
                <w:sz w:val="20"/>
                <w:szCs w:val="20"/>
              </w:rPr>
              <w:t>3 951 600,00</w:t>
            </w:r>
          </w:p>
        </w:tc>
      </w:tr>
      <w:tr w:rsidR="00505D94" w:rsidRPr="006B60BA" w:rsidTr="00505D94">
        <w:trPr>
          <w:gridAfter w:val="5"/>
          <w:wAfter w:w="3279" w:type="dxa"/>
          <w:trHeight w:val="1710"/>
        </w:trPr>
        <w:tc>
          <w:tcPr>
            <w:tcW w:w="800" w:type="dxa"/>
            <w:gridSpan w:val="2"/>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rPr>
                <w:sz w:val="20"/>
                <w:szCs w:val="20"/>
              </w:rPr>
            </w:pPr>
            <w:r w:rsidRPr="006B60BA">
              <w:rPr>
                <w:sz w:val="20"/>
                <w:szCs w:val="20"/>
              </w:rPr>
              <w:t>5</w:t>
            </w:r>
          </w:p>
        </w:tc>
        <w:tc>
          <w:tcPr>
            <w:tcW w:w="7445" w:type="dxa"/>
            <w:gridSpan w:val="15"/>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rPr>
                <w:sz w:val="20"/>
                <w:szCs w:val="20"/>
              </w:rPr>
            </w:pPr>
            <w:r w:rsidRPr="006B60BA">
              <w:rPr>
                <w:sz w:val="20"/>
                <w:szCs w:val="20"/>
              </w:rPr>
              <w:t>Иные межбюджетные трансферты на обеспечение мероприятий по улучшению жилищных условий граждан, проживающих в сельской местности, в том числе молодых семей и молодых специалистов, в рамках государственной программы Новосибирской области "Устойчивое развитие сельских территорий в Новосибирской области "</w:t>
            </w:r>
          </w:p>
        </w:tc>
        <w:tc>
          <w:tcPr>
            <w:tcW w:w="1485" w:type="dxa"/>
            <w:gridSpan w:val="4"/>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jc w:val="right"/>
              <w:rPr>
                <w:sz w:val="20"/>
                <w:szCs w:val="20"/>
              </w:rPr>
            </w:pPr>
            <w:r w:rsidRPr="006B60BA">
              <w:rPr>
                <w:sz w:val="20"/>
                <w:szCs w:val="20"/>
              </w:rPr>
              <w:t>1 977 000,00</w:t>
            </w:r>
          </w:p>
        </w:tc>
      </w:tr>
      <w:tr w:rsidR="00505D94" w:rsidRPr="006B60BA" w:rsidTr="00505D94">
        <w:trPr>
          <w:gridAfter w:val="5"/>
          <w:wAfter w:w="3279" w:type="dxa"/>
          <w:trHeight w:val="300"/>
        </w:trPr>
        <w:tc>
          <w:tcPr>
            <w:tcW w:w="800" w:type="dxa"/>
            <w:gridSpan w:val="2"/>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rPr>
                <w:sz w:val="20"/>
                <w:szCs w:val="20"/>
              </w:rPr>
            </w:pPr>
            <w:r w:rsidRPr="006B60BA">
              <w:rPr>
                <w:sz w:val="20"/>
                <w:szCs w:val="20"/>
              </w:rPr>
              <w:t> </w:t>
            </w:r>
          </w:p>
        </w:tc>
        <w:tc>
          <w:tcPr>
            <w:tcW w:w="7445" w:type="dxa"/>
            <w:gridSpan w:val="15"/>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rPr>
                <w:sz w:val="20"/>
                <w:szCs w:val="20"/>
              </w:rPr>
            </w:pPr>
            <w:r w:rsidRPr="006B60BA">
              <w:rPr>
                <w:sz w:val="20"/>
                <w:szCs w:val="20"/>
              </w:rPr>
              <w:t>Итого</w:t>
            </w:r>
          </w:p>
        </w:tc>
        <w:tc>
          <w:tcPr>
            <w:tcW w:w="1485" w:type="dxa"/>
            <w:gridSpan w:val="4"/>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7 479 438,00</w:t>
            </w:r>
          </w:p>
        </w:tc>
      </w:tr>
      <w:tr w:rsidR="00505D94" w:rsidRPr="006B60BA" w:rsidTr="00505D94">
        <w:trPr>
          <w:gridAfter w:val="5"/>
          <w:wAfter w:w="3279" w:type="dxa"/>
          <w:trHeight w:val="300"/>
        </w:trPr>
        <w:tc>
          <w:tcPr>
            <w:tcW w:w="800" w:type="dxa"/>
            <w:gridSpan w:val="2"/>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rPr>
                <w:sz w:val="20"/>
                <w:szCs w:val="20"/>
              </w:rPr>
            </w:pPr>
          </w:p>
        </w:tc>
        <w:tc>
          <w:tcPr>
            <w:tcW w:w="7445" w:type="dxa"/>
            <w:gridSpan w:val="15"/>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rPr>
                <w:sz w:val="20"/>
                <w:szCs w:val="20"/>
              </w:rPr>
            </w:pPr>
          </w:p>
        </w:tc>
        <w:tc>
          <w:tcPr>
            <w:tcW w:w="1485" w:type="dxa"/>
            <w:gridSpan w:val="4"/>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Приложение 10</w:t>
            </w:r>
          </w:p>
        </w:tc>
      </w:tr>
      <w:tr w:rsidR="00505D94" w:rsidRPr="006B60BA" w:rsidTr="00505D94">
        <w:trPr>
          <w:gridAfter w:val="5"/>
          <w:wAfter w:w="3279" w:type="dxa"/>
          <w:trHeight w:val="300"/>
        </w:trPr>
        <w:tc>
          <w:tcPr>
            <w:tcW w:w="800" w:type="dxa"/>
            <w:gridSpan w:val="2"/>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rPr>
                <w:sz w:val="20"/>
                <w:szCs w:val="20"/>
              </w:rPr>
            </w:pPr>
          </w:p>
        </w:tc>
        <w:tc>
          <w:tcPr>
            <w:tcW w:w="7445" w:type="dxa"/>
            <w:gridSpan w:val="15"/>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rPr>
                <w:sz w:val="20"/>
                <w:szCs w:val="20"/>
              </w:rPr>
            </w:pPr>
          </w:p>
        </w:tc>
        <w:tc>
          <w:tcPr>
            <w:tcW w:w="1485" w:type="dxa"/>
            <w:gridSpan w:val="4"/>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Таблица 1</w:t>
            </w:r>
          </w:p>
        </w:tc>
      </w:tr>
      <w:tr w:rsidR="00505D94" w:rsidRPr="006B60BA" w:rsidTr="00505D94">
        <w:trPr>
          <w:gridAfter w:val="5"/>
          <w:wAfter w:w="3279" w:type="dxa"/>
          <w:trHeight w:val="300"/>
        </w:trPr>
        <w:tc>
          <w:tcPr>
            <w:tcW w:w="800" w:type="dxa"/>
            <w:gridSpan w:val="2"/>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rPr>
                <w:sz w:val="20"/>
                <w:szCs w:val="20"/>
              </w:rPr>
            </w:pPr>
          </w:p>
        </w:tc>
        <w:tc>
          <w:tcPr>
            <w:tcW w:w="7445" w:type="dxa"/>
            <w:gridSpan w:val="15"/>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rPr>
                <w:sz w:val="20"/>
                <w:szCs w:val="20"/>
              </w:rPr>
            </w:pPr>
          </w:p>
        </w:tc>
        <w:tc>
          <w:tcPr>
            <w:tcW w:w="1485" w:type="dxa"/>
            <w:gridSpan w:val="4"/>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p>
        </w:tc>
      </w:tr>
      <w:tr w:rsidR="00505D94" w:rsidRPr="006B60BA" w:rsidTr="00505D94">
        <w:trPr>
          <w:gridAfter w:val="2"/>
          <w:wAfter w:w="1866" w:type="dxa"/>
          <w:trHeight w:val="285"/>
        </w:trPr>
        <w:tc>
          <w:tcPr>
            <w:tcW w:w="11143" w:type="dxa"/>
            <w:gridSpan w:val="24"/>
            <w:tcBorders>
              <w:top w:val="nil"/>
              <w:left w:val="nil"/>
              <w:bottom w:val="nil"/>
              <w:right w:val="nil"/>
            </w:tcBorders>
            <w:shd w:val="clear" w:color="auto" w:fill="auto"/>
            <w:noWrap/>
            <w:vAlign w:val="bottom"/>
            <w:hideMark/>
          </w:tcPr>
          <w:p w:rsidR="00505D94" w:rsidRPr="006B60BA" w:rsidRDefault="00505D94" w:rsidP="00505D94">
            <w:pPr>
              <w:jc w:val="center"/>
              <w:rPr>
                <w:b/>
                <w:bCs/>
                <w:sz w:val="20"/>
                <w:szCs w:val="20"/>
              </w:rPr>
            </w:pPr>
          </w:p>
          <w:p w:rsidR="00505D94" w:rsidRPr="006B60BA" w:rsidRDefault="00505D94" w:rsidP="00505D94">
            <w:pPr>
              <w:jc w:val="right"/>
              <w:rPr>
                <w:b/>
                <w:bCs/>
                <w:sz w:val="20"/>
                <w:szCs w:val="20"/>
              </w:rPr>
            </w:pPr>
            <w:r w:rsidRPr="006B60BA">
              <w:rPr>
                <w:b/>
                <w:bCs/>
                <w:sz w:val="20"/>
                <w:szCs w:val="20"/>
              </w:rPr>
              <w:tab/>
            </w:r>
            <w:r w:rsidRPr="006B60BA">
              <w:rPr>
                <w:b/>
                <w:bCs/>
                <w:sz w:val="20"/>
                <w:szCs w:val="20"/>
              </w:rPr>
              <w:tab/>
              <w:t>Приложение 10</w:t>
            </w:r>
          </w:p>
          <w:p w:rsidR="00505D94" w:rsidRPr="006B60BA" w:rsidRDefault="00505D94" w:rsidP="00505D94">
            <w:pPr>
              <w:jc w:val="right"/>
              <w:rPr>
                <w:b/>
                <w:bCs/>
                <w:sz w:val="20"/>
                <w:szCs w:val="20"/>
              </w:rPr>
            </w:pPr>
            <w:r w:rsidRPr="006B60BA">
              <w:rPr>
                <w:b/>
                <w:bCs/>
                <w:sz w:val="20"/>
                <w:szCs w:val="20"/>
              </w:rPr>
              <w:tab/>
            </w:r>
            <w:r w:rsidRPr="006B60BA">
              <w:rPr>
                <w:b/>
                <w:bCs/>
                <w:sz w:val="20"/>
                <w:szCs w:val="20"/>
              </w:rPr>
              <w:tab/>
              <w:t>Таблица 1</w:t>
            </w:r>
          </w:p>
          <w:p w:rsidR="00505D94" w:rsidRPr="006B60BA" w:rsidRDefault="00505D94" w:rsidP="00505D94">
            <w:pPr>
              <w:jc w:val="right"/>
              <w:rPr>
                <w:b/>
                <w:bCs/>
                <w:sz w:val="20"/>
                <w:szCs w:val="20"/>
              </w:rPr>
            </w:pPr>
            <w:r w:rsidRPr="006B60BA">
              <w:rPr>
                <w:b/>
                <w:bCs/>
                <w:sz w:val="20"/>
                <w:szCs w:val="20"/>
              </w:rPr>
              <w:tab/>
            </w:r>
            <w:r w:rsidRPr="006B60BA">
              <w:rPr>
                <w:b/>
                <w:bCs/>
                <w:sz w:val="20"/>
                <w:szCs w:val="20"/>
              </w:rPr>
              <w:tab/>
            </w:r>
          </w:p>
          <w:p w:rsidR="00505D94" w:rsidRPr="006B60BA" w:rsidRDefault="00505D94" w:rsidP="00505D94">
            <w:pPr>
              <w:jc w:val="right"/>
              <w:rPr>
                <w:b/>
                <w:bCs/>
                <w:sz w:val="20"/>
                <w:szCs w:val="20"/>
              </w:rPr>
            </w:pPr>
            <w:r w:rsidRPr="006B60BA">
              <w:rPr>
                <w:b/>
                <w:bCs/>
                <w:sz w:val="20"/>
                <w:szCs w:val="20"/>
              </w:rPr>
              <w:t>Источники финансирования дефицита бюджета на 2019 год</w:t>
            </w:r>
            <w:r w:rsidRPr="006B60BA">
              <w:rPr>
                <w:b/>
                <w:bCs/>
                <w:sz w:val="20"/>
                <w:szCs w:val="20"/>
              </w:rPr>
              <w:tab/>
            </w:r>
            <w:r w:rsidRPr="006B60BA">
              <w:rPr>
                <w:b/>
                <w:bCs/>
                <w:sz w:val="20"/>
                <w:szCs w:val="20"/>
              </w:rPr>
              <w:tab/>
            </w:r>
          </w:p>
          <w:p w:rsidR="00505D94" w:rsidRPr="006B60BA" w:rsidRDefault="00505D94" w:rsidP="00505D94">
            <w:pPr>
              <w:jc w:val="center"/>
              <w:rPr>
                <w:b/>
                <w:bCs/>
                <w:sz w:val="20"/>
                <w:szCs w:val="20"/>
              </w:rPr>
            </w:pPr>
            <w:r w:rsidRPr="006B60BA">
              <w:rPr>
                <w:b/>
                <w:bCs/>
                <w:sz w:val="20"/>
                <w:szCs w:val="20"/>
              </w:rPr>
              <w:tab/>
            </w:r>
            <w:r w:rsidRPr="006B60BA">
              <w:rPr>
                <w:b/>
                <w:bCs/>
                <w:sz w:val="20"/>
                <w:szCs w:val="20"/>
              </w:rPr>
              <w:tab/>
            </w:r>
          </w:p>
          <w:p w:rsidR="00505D94" w:rsidRPr="006B60BA" w:rsidRDefault="00505D94" w:rsidP="00505D94">
            <w:pPr>
              <w:jc w:val="center"/>
              <w:rPr>
                <w:b/>
                <w:bCs/>
                <w:sz w:val="20"/>
                <w:szCs w:val="20"/>
              </w:rPr>
            </w:pPr>
          </w:p>
        </w:tc>
      </w:tr>
      <w:tr w:rsidR="00505D94" w:rsidRPr="006B60BA" w:rsidTr="00505D94">
        <w:trPr>
          <w:gridAfter w:val="2"/>
          <w:wAfter w:w="1866" w:type="dxa"/>
          <w:trHeight w:val="300"/>
        </w:trPr>
        <w:tc>
          <w:tcPr>
            <w:tcW w:w="2851" w:type="dxa"/>
            <w:gridSpan w:val="11"/>
            <w:tcBorders>
              <w:top w:val="nil"/>
              <w:left w:val="nil"/>
              <w:bottom w:val="nil"/>
              <w:right w:val="nil"/>
            </w:tcBorders>
            <w:shd w:val="clear" w:color="auto" w:fill="auto"/>
            <w:noWrap/>
            <w:vAlign w:val="bottom"/>
            <w:hideMark/>
          </w:tcPr>
          <w:p w:rsidR="00505D94" w:rsidRPr="006B60BA" w:rsidRDefault="00505D94" w:rsidP="00505D94">
            <w:pPr>
              <w:jc w:val="center"/>
              <w:rPr>
                <w:b/>
                <w:bCs/>
                <w:sz w:val="20"/>
                <w:szCs w:val="20"/>
              </w:rPr>
            </w:pPr>
          </w:p>
        </w:tc>
        <w:tc>
          <w:tcPr>
            <w:tcW w:w="6512" w:type="dxa"/>
            <w:gridSpan w:val="8"/>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1780" w:type="dxa"/>
            <w:gridSpan w:val="5"/>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gridAfter w:val="2"/>
          <w:wAfter w:w="1866" w:type="dxa"/>
          <w:trHeight w:val="517"/>
        </w:trPr>
        <w:tc>
          <w:tcPr>
            <w:tcW w:w="2851"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5D94" w:rsidRPr="006B60BA" w:rsidRDefault="00505D94" w:rsidP="00505D94">
            <w:pPr>
              <w:jc w:val="center"/>
              <w:rPr>
                <w:sz w:val="20"/>
                <w:szCs w:val="20"/>
              </w:rPr>
            </w:pPr>
            <w:r w:rsidRPr="006B60BA">
              <w:rPr>
                <w:sz w:val="20"/>
                <w:szCs w:val="20"/>
              </w:rPr>
              <w:t>Код источника финансирования по КИВФ, КИВнФ</w:t>
            </w:r>
          </w:p>
        </w:tc>
        <w:tc>
          <w:tcPr>
            <w:tcW w:w="6512"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5D94" w:rsidRPr="006B60BA" w:rsidRDefault="00505D94" w:rsidP="00505D94">
            <w:pPr>
              <w:jc w:val="center"/>
              <w:rPr>
                <w:sz w:val="20"/>
                <w:szCs w:val="20"/>
              </w:rPr>
            </w:pPr>
            <w:r w:rsidRPr="006B60BA">
              <w:rPr>
                <w:sz w:val="20"/>
                <w:szCs w:val="20"/>
              </w:rPr>
              <w:t xml:space="preserve"> Наименование показателя</w:t>
            </w:r>
          </w:p>
        </w:tc>
        <w:tc>
          <w:tcPr>
            <w:tcW w:w="178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5D94" w:rsidRPr="006B60BA" w:rsidRDefault="00505D94" w:rsidP="00505D94">
            <w:pPr>
              <w:jc w:val="center"/>
              <w:rPr>
                <w:sz w:val="20"/>
                <w:szCs w:val="20"/>
              </w:rPr>
            </w:pPr>
            <w:r w:rsidRPr="006B60BA">
              <w:rPr>
                <w:sz w:val="20"/>
                <w:szCs w:val="20"/>
              </w:rPr>
              <w:t xml:space="preserve">сумма в рублях </w:t>
            </w:r>
          </w:p>
        </w:tc>
      </w:tr>
      <w:tr w:rsidR="00505D94" w:rsidRPr="006B60BA" w:rsidTr="00505D94">
        <w:trPr>
          <w:gridAfter w:val="2"/>
          <w:wAfter w:w="1866" w:type="dxa"/>
          <w:trHeight w:val="517"/>
        </w:trPr>
        <w:tc>
          <w:tcPr>
            <w:tcW w:w="2851" w:type="dxa"/>
            <w:gridSpan w:val="11"/>
            <w:vMerge/>
            <w:tcBorders>
              <w:top w:val="single" w:sz="4" w:space="0" w:color="auto"/>
              <w:left w:val="single" w:sz="4" w:space="0" w:color="auto"/>
              <w:bottom w:val="single" w:sz="4" w:space="0" w:color="auto"/>
              <w:right w:val="single" w:sz="4" w:space="0" w:color="auto"/>
            </w:tcBorders>
            <w:vAlign w:val="center"/>
            <w:hideMark/>
          </w:tcPr>
          <w:p w:rsidR="00505D94" w:rsidRPr="006B60BA" w:rsidRDefault="00505D94" w:rsidP="00505D94">
            <w:pPr>
              <w:rPr>
                <w:sz w:val="20"/>
                <w:szCs w:val="20"/>
              </w:rPr>
            </w:pPr>
          </w:p>
        </w:tc>
        <w:tc>
          <w:tcPr>
            <w:tcW w:w="6512" w:type="dxa"/>
            <w:gridSpan w:val="8"/>
            <w:vMerge/>
            <w:tcBorders>
              <w:top w:val="single" w:sz="4" w:space="0" w:color="auto"/>
              <w:left w:val="single" w:sz="4" w:space="0" w:color="auto"/>
              <w:bottom w:val="single" w:sz="4" w:space="0" w:color="auto"/>
              <w:right w:val="single" w:sz="4" w:space="0" w:color="auto"/>
            </w:tcBorders>
            <w:vAlign w:val="center"/>
            <w:hideMark/>
          </w:tcPr>
          <w:p w:rsidR="00505D94" w:rsidRPr="006B60BA" w:rsidRDefault="00505D94" w:rsidP="00505D94">
            <w:pPr>
              <w:rPr>
                <w:sz w:val="20"/>
                <w:szCs w:val="20"/>
              </w:rPr>
            </w:pPr>
          </w:p>
        </w:tc>
        <w:tc>
          <w:tcPr>
            <w:tcW w:w="1780" w:type="dxa"/>
            <w:gridSpan w:val="5"/>
            <w:vMerge/>
            <w:tcBorders>
              <w:top w:val="single" w:sz="4" w:space="0" w:color="auto"/>
              <w:left w:val="single" w:sz="4" w:space="0" w:color="auto"/>
              <w:bottom w:val="single" w:sz="4" w:space="0" w:color="auto"/>
              <w:right w:val="single" w:sz="4" w:space="0" w:color="auto"/>
            </w:tcBorders>
            <w:vAlign w:val="center"/>
            <w:hideMark/>
          </w:tcPr>
          <w:p w:rsidR="00505D94" w:rsidRPr="006B60BA" w:rsidRDefault="00505D94" w:rsidP="00505D94">
            <w:pPr>
              <w:rPr>
                <w:sz w:val="20"/>
                <w:szCs w:val="20"/>
              </w:rPr>
            </w:pPr>
          </w:p>
        </w:tc>
      </w:tr>
      <w:tr w:rsidR="00505D94" w:rsidRPr="006B60BA" w:rsidTr="00505D94">
        <w:trPr>
          <w:gridAfter w:val="2"/>
          <w:wAfter w:w="1866" w:type="dxa"/>
          <w:trHeight w:val="517"/>
        </w:trPr>
        <w:tc>
          <w:tcPr>
            <w:tcW w:w="2851" w:type="dxa"/>
            <w:gridSpan w:val="11"/>
            <w:vMerge/>
            <w:tcBorders>
              <w:top w:val="single" w:sz="4" w:space="0" w:color="auto"/>
              <w:left w:val="single" w:sz="4" w:space="0" w:color="auto"/>
              <w:bottom w:val="single" w:sz="4" w:space="0" w:color="auto"/>
              <w:right w:val="single" w:sz="4" w:space="0" w:color="auto"/>
            </w:tcBorders>
            <w:vAlign w:val="center"/>
            <w:hideMark/>
          </w:tcPr>
          <w:p w:rsidR="00505D94" w:rsidRPr="006B60BA" w:rsidRDefault="00505D94" w:rsidP="00505D94">
            <w:pPr>
              <w:rPr>
                <w:sz w:val="20"/>
                <w:szCs w:val="20"/>
              </w:rPr>
            </w:pPr>
          </w:p>
        </w:tc>
        <w:tc>
          <w:tcPr>
            <w:tcW w:w="6512" w:type="dxa"/>
            <w:gridSpan w:val="8"/>
            <w:vMerge/>
            <w:tcBorders>
              <w:top w:val="single" w:sz="4" w:space="0" w:color="auto"/>
              <w:left w:val="single" w:sz="4" w:space="0" w:color="auto"/>
              <w:bottom w:val="single" w:sz="4" w:space="0" w:color="auto"/>
              <w:right w:val="single" w:sz="4" w:space="0" w:color="auto"/>
            </w:tcBorders>
            <w:vAlign w:val="center"/>
            <w:hideMark/>
          </w:tcPr>
          <w:p w:rsidR="00505D94" w:rsidRPr="006B60BA" w:rsidRDefault="00505D94" w:rsidP="00505D94">
            <w:pPr>
              <w:rPr>
                <w:sz w:val="20"/>
                <w:szCs w:val="20"/>
              </w:rPr>
            </w:pPr>
          </w:p>
        </w:tc>
        <w:tc>
          <w:tcPr>
            <w:tcW w:w="1780" w:type="dxa"/>
            <w:gridSpan w:val="5"/>
            <w:vMerge/>
            <w:tcBorders>
              <w:top w:val="single" w:sz="4" w:space="0" w:color="auto"/>
              <w:left w:val="single" w:sz="4" w:space="0" w:color="auto"/>
              <w:bottom w:val="single" w:sz="4" w:space="0" w:color="auto"/>
              <w:right w:val="single" w:sz="4" w:space="0" w:color="auto"/>
            </w:tcBorders>
            <w:vAlign w:val="center"/>
            <w:hideMark/>
          </w:tcPr>
          <w:p w:rsidR="00505D94" w:rsidRPr="006B60BA" w:rsidRDefault="00505D94" w:rsidP="00505D94">
            <w:pPr>
              <w:rPr>
                <w:sz w:val="20"/>
                <w:szCs w:val="20"/>
              </w:rPr>
            </w:pPr>
          </w:p>
        </w:tc>
      </w:tr>
      <w:tr w:rsidR="00505D94" w:rsidRPr="006B60BA" w:rsidTr="00505D94">
        <w:trPr>
          <w:gridAfter w:val="2"/>
          <w:wAfter w:w="1866" w:type="dxa"/>
          <w:trHeight w:val="517"/>
        </w:trPr>
        <w:tc>
          <w:tcPr>
            <w:tcW w:w="2851" w:type="dxa"/>
            <w:gridSpan w:val="11"/>
            <w:vMerge/>
            <w:tcBorders>
              <w:top w:val="single" w:sz="4" w:space="0" w:color="auto"/>
              <w:left w:val="single" w:sz="4" w:space="0" w:color="auto"/>
              <w:bottom w:val="single" w:sz="4" w:space="0" w:color="auto"/>
              <w:right w:val="single" w:sz="4" w:space="0" w:color="auto"/>
            </w:tcBorders>
            <w:vAlign w:val="center"/>
            <w:hideMark/>
          </w:tcPr>
          <w:p w:rsidR="00505D94" w:rsidRPr="006B60BA" w:rsidRDefault="00505D94" w:rsidP="00505D94">
            <w:pPr>
              <w:rPr>
                <w:sz w:val="20"/>
                <w:szCs w:val="20"/>
              </w:rPr>
            </w:pPr>
          </w:p>
        </w:tc>
        <w:tc>
          <w:tcPr>
            <w:tcW w:w="6512" w:type="dxa"/>
            <w:gridSpan w:val="8"/>
            <w:vMerge/>
            <w:tcBorders>
              <w:top w:val="single" w:sz="4" w:space="0" w:color="auto"/>
              <w:left w:val="single" w:sz="4" w:space="0" w:color="auto"/>
              <w:bottom w:val="single" w:sz="4" w:space="0" w:color="auto"/>
              <w:right w:val="single" w:sz="4" w:space="0" w:color="auto"/>
            </w:tcBorders>
            <w:vAlign w:val="center"/>
            <w:hideMark/>
          </w:tcPr>
          <w:p w:rsidR="00505D94" w:rsidRPr="006B60BA" w:rsidRDefault="00505D94" w:rsidP="00505D94">
            <w:pPr>
              <w:rPr>
                <w:sz w:val="20"/>
                <w:szCs w:val="20"/>
              </w:rPr>
            </w:pPr>
          </w:p>
        </w:tc>
        <w:tc>
          <w:tcPr>
            <w:tcW w:w="1780" w:type="dxa"/>
            <w:gridSpan w:val="5"/>
            <w:vMerge/>
            <w:tcBorders>
              <w:top w:val="single" w:sz="4" w:space="0" w:color="auto"/>
              <w:left w:val="single" w:sz="4" w:space="0" w:color="auto"/>
              <w:bottom w:val="single" w:sz="4" w:space="0" w:color="auto"/>
              <w:right w:val="single" w:sz="4" w:space="0" w:color="auto"/>
            </w:tcBorders>
            <w:vAlign w:val="center"/>
            <w:hideMark/>
          </w:tcPr>
          <w:p w:rsidR="00505D94" w:rsidRPr="006B60BA" w:rsidRDefault="00505D94" w:rsidP="00505D94">
            <w:pPr>
              <w:rPr>
                <w:sz w:val="20"/>
                <w:szCs w:val="20"/>
              </w:rPr>
            </w:pPr>
          </w:p>
        </w:tc>
      </w:tr>
      <w:tr w:rsidR="00505D94" w:rsidRPr="006B60BA" w:rsidTr="00505D94">
        <w:trPr>
          <w:gridAfter w:val="2"/>
          <w:wAfter w:w="1866" w:type="dxa"/>
          <w:trHeight w:val="517"/>
        </w:trPr>
        <w:tc>
          <w:tcPr>
            <w:tcW w:w="2851" w:type="dxa"/>
            <w:gridSpan w:val="11"/>
            <w:vMerge/>
            <w:tcBorders>
              <w:top w:val="single" w:sz="4" w:space="0" w:color="auto"/>
              <w:left w:val="single" w:sz="4" w:space="0" w:color="auto"/>
              <w:bottom w:val="single" w:sz="4" w:space="0" w:color="auto"/>
              <w:right w:val="single" w:sz="4" w:space="0" w:color="auto"/>
            </w:tcBorders>
            <w:vAlign w:val="center"/>
            <w:hideMark/>
          </w:tcPr>
          <w:p w:rsidR="00505D94" w:rsidRPr="006B60BA" w:rsidRDefault="00505D94" w:rsidP="00505D94">
            <w:pPr>
              <w:rPr>
                <w:sz w:val="20"/>
                <w:szCs w:val="20"/>
              </w:rPr>
            </w:pPr>
          </w:p>
        </w:tc>
        <w:tc>
          <w:tcPr>
            <w:tcW w:w="6512" w:type="dxa"/>
            <w:gridSpan w:val="8"/>
            <w:vMerge/>
            <w:tcBorders>
              <w:top w:val="single" w:sz="4" w:space="0" w:color="auto"/>
              <w:left w:val="single" w:sz="4" w:space="0" w:color="auto"/>
              <w:bottom w:val="single" w:sz="4" w:space="0" w:color="auto"/>
              <w:right w:val="single" w:sz="4" w:space="0" w:color="auto"/>
            </w:tcBorders>
            <w:vAlign w:val="center"/>
            <w:hideMark/>
          </w:tcPr>
          <w:p w:rsidR="00505D94" w:rsidRPr="006B60BA" w:rsidRDefault="00505D94" w:rsidP="00505D94">
            <w:pPr>
              <w:rPr>
                <w:sz w:val="20"/>
                <w:szCs w:val="20"/>
              </w:rPr>
            </w:pPr>
          </w:p>
        </w:tc>
        <w:tc>
          <w:tcPr>
            <w:tcW w:w="1780" w:type="dxa"/>
            <w:gridSpan w:val="5"/>
            <w:vMerge/>
            <w:tcBorders>
              <w:top w:val="single" w:sz="4" w:space="0" w:color="auto"/>
              <w:left w:val="single" w:sz="4" w:space="0" w:color="auto"/>
              <w:bottom w:val="single" w:sz="4" w:space="0" w:color="auto"/>
              <w:right w:val="single" w:sz="4" w:space="0" w:color="auto"/>
            </w:tcBorders>
            <w:vAlign w:val="center"/>
            <w:hideMark/>
          </w:tcPr>
          <w:p w:rsidR="00505D94" w:rsidRPr="006B60BA" w:rsidRDefault="00505D94" w:rsidP="00505D94">
            <w:pPr>
              <w:rPr>
                <w:sz w:val="20"/>
                <w:szCs w:val="20"/>
              </w:rPr>
            </w:pPr>
          </w:p>
        </w:tc>
      </w:tr>
      <w:tr w:rsidR="00505D94" w:rsidRPr="006B60BA" w:rsidTr="00505D94">
        <w:trPr>
          <w:gridAfter w:val="2"/>
          <w:wAfter w:w="1866" w:type="dxa"/>
          <w:trHeight w:val="517"/>
        </w:trPr>
        <w:tc>
          <w:tcPr>
            <w:tcW w:w="2851" w:type="dxa"/>
            <w:gridSpan w:val="11"/>
            <w:vMerge/>
            <w:tcBorders>
              <w:top w:val="single" w:sz="4" w:space="0" w:color="auto"/>
              <w:left w:val="single" w:sz="4" w:space="0" w:color="auto"/>
              <w:bottom w:val="single" w:sz="4" w:space="0" w:color="auto"/>
              <w:right w:val="single" w:sz="4" w:space="0" w:color="auto"/>
            </w:tcBorders>
            <w:vAlign w:val="center"/>
            <w:hideMark/>
          </w:tcPr>
          <w:p w:rsidR="00505D94" w:rsidRPr="006B60BA" w:rsidRDefault="00505D94" w:rsidP="00505D94">
            <w:pPr>
              <w:rPr>
                <w:sz w:val="20"/>
                <w:szCs w:val="20"/>
              </w:rPr>
            </w:pPr>
          </w:p>
        </w:tc>
        <w:tc>
          <w:tcPr>
            <w:tcW w:w="6512" w:type="dxa"/>
            <w:gridSpan w:val="8"/>
            <w:vMerge/>
            <w:tcBorders>
              <w:top w:val="single" w:sz="4" w:space="0" w:color="auto"/>
              <w:left w:val="single" w:sz="4" w:space="0" w:color="auto"/>
              <w:bottom w:val="single" w:sz="4" w:space="0" w:color="auto"/>
              <w:right w:val="single" w:sz="4" w:space="0" w:color="auto"/>
            </w:tcBorders>
            <w:vAlign w:val="center"/>
            <w:hideMark/>
          </w:tcPr>
          <w:p w:rsidR="00505D94" w:rsidRPr="006B60BA" w:rsidRDefault="00505D94" w:rsidP="00505D94">
            <w:pPr>
              <w:rPr>
                <w:sz w:val="20"/>
                <w:szCs w:val="20"/>
              </w:rPr>
            </w:pPr>
          </w:p>
        </w:tc>
        <w:tc>
          <w:tcPr>
            <w:tcW w:w="1780" w:type="dxa"/>
            <w:gridSpan w:val="5"/>
            <w:vMerge/>
            <w:tcBorders>
              <w:top w:val="single" w:sz="4" w:space="0" w:color="auto"/>
              <w:left w:val="single" w:sz="4" w:space="0" w:color="auto"/>
              <w:bottom w:val="single" w:sz="4" w:space="0" w:color="auto"/>
              <w:right w:val="single" w:sz="4" w:space="0" w:color="auto"/>
            </w:tcBorders>
            <w:vAlign w:val="center"/>
            <w:hideMark/>
          </w:tcPr>
          <w:p w:rsidR="00505D94" w:rsidRPr="006B60BA" w:rsidRDefault="00505D94" w:rsidP="00505D94">
            <w:pPr>
              <w:rPr>
                <w:sz w:val="20"/>
                <w:szCs w:val="20"/>
              </w:rPr>
            </w:pPr>
          </w:p>
        </w:tc>
      </w:tr>
      <w:tr w:rsidR="00505D94" w:rsidRPr="006B60BA" w:rsidTr="00505D94">
        <w:trPr>
          <w:gridAfter w:val="2"/>
          <w:wAfter w:w="1866" w:type="dxa"/>
          <w:trHeight w:val="517"/>
        </w:trPr>
        <w:tc>
          <w:tcPr>
            <w:tcW w:w="2851" w:type="dxa"/>
            <w:gridSpan w:val="11"/>
            <w:vMerge/>
            <w:tcBorders>
              <w:top w:val="single" w:sz="4" w:space="0" w:color="auto"/>
              <w:left w:val="single" w:sz="4" w:space="0" w:color="auto"/>
              <w:bottom w:val="single" w:sz="4" w:space="0" w:color="auto"/>
              <w:right w:val="single" w:sz="4" w:space="0" w:color="auto"/>
            </w:tcBorders>
            <w:vAlign w:val="center"/>
            <w:hideMark/>
          </w:tcPr>
          <w:p w:rsidR="00505D94" w:rsidRPr="006B60BA" w:rsidRDefault="00505D94" w:rsidP="00505D94">
            <w:pPr>
              <w:rPr>
                <w:sz w:val="20"/>
                <w:szCs w:val="20"/>
              </w:rPr>
            </w:pPr>
          </w:p>
        </w:tc>
        <w:tc>
          <w:tcPr>
            <w:tcW w:w="6512" w:type="dxa"/>
            <w:gridSpan w:val="8"/>
            <w:vMerge/>
            <w:tcBorders>
              <w:top w:val="single" w:sz="4" w:space="0" w:color="auto"/>
              <w:left w:val="single" w:sz="4" w:space="0" w:color="auto"/>
              <w:bottom w:val="single" w:sz="4" w:space="0" w:color="auto"/>
              <w:right w:val="single" w:sz="4" w:space="0" w:color="auto"/>
            </w:tcBorders>
            <w:vAlign w:val="center"/>
            <w:hideMark/>
          </w:tcPr>
          <w:p w:rsidR="00505D94" w:rsidRPr="006B60BA" w:rsidRDefault="00505D94" w:rsidP="00505D94">
            <w:pPr>
              <w:rPr>
                <w:sz w:val="20"/>
                <w:szCs w:val="20"/>
              </w:rPr>
            </w:pPr>
          </w:p>
        </w:tc>
        <w:tc>
          <w:tcPr>
            <w:tcW w:w="1780" w:type="dxa"/>
            <w:gridSpan w:val="5"/>
            <w:vMerge/>
            <w:tcBorders>
              <w:top w:val="single" w:sz="4" w:space="0" w:color="auto"/>
              <w:left w:val="single" w:sz="4" w:space="0" w:color="auto"/>
              <w:bottom w:val="single" w:sz="4" w:space="0" w:color="auto"/>
              <w:right w:val="single" w:sz="4" w:space="0" w:color="auto"/>
            </w:tcBorders>
            <w:vAlign w:val="center"/>
            <w:hideMark/>
          </w:tcPr>
          <w:p w:rsidR="00505D94" w:rsidRPr="006B60BA" w:rsidRDefault="00505D94" w:rsidP="00505D94">
            <w:pPr>
              <w:rPr>
                <w:sz w:val="20"/>
                <w:szCs w:val="20"/>
              </w:rPr>
            </w:pPr>
          </w:p>
        </w:tc>
      </w:tr>
      <w:tr w:rsidR="00505D94" w:rsidRPr="006B60BA" w:rsidTr="00505D94">
        <w:trPr>
          <w:gridAfter w:val="2"/>
          <w:wAfter w:w="1866" w:type="dxa"/>
          <w:trHeight w:val="300"/>
        </w:trPr>
        <w:tc>
          <w:tcPr>
            <w:tcW w:w="2851" w:type="dxa"/>
            <w:gridSpan w:val="11"/>
            <w:tcBorders>
              <w:top w:val="nil"/>
              <w:left w:val="single" w:sz="4" w:space="0" w:color="auto"/>
              <w:bottom w:val="single" w:sz="4" w:space="0" w:color="auto"/>
              <w:right w:val="single" w:sz="4" w:space="0" w:color="auto"/>
            </w:tcBorders>
            <w:shd w:val="clear" w:color="auto" w:fill="auto"/>
            <w:vAlign w:val="center"/>
            <w:hideMark/>
          </w:tcPr>
          <w:p w:rsidR="00505D94" w:rsidRPr="006B60BA" w:rsidRDefault="00505D94" w:rsidP="00505D94">
            <w:pPr>
              <w:jc w:val="center"/>
              <w:rPr>
                <w:sz w:val="20"/>
                <w:szCs w:val="20"/>
              </w:rPr>
            </w:pPr>
            <w:r w:rsidRPr="006B60BA">
              <w:rPr>
                <w:sz w:val="20"/>
                <w:szCs w:val="20"/>
              </w:rPr>
              <w:t>1</w:t>
            </w:r>
          </w:p>
        </w:tc>
        <w:tc>
          <w:tcPr>
            <w:tcW w:w="6512" w:type="dxa"/>
            <w:gridSpan w:val="8"/>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jc w:val="center"/>
              <w:rPr>
                <w:sz w:val="20"/>
                <w:szCs w:val="20"/>
              </w:rPr>
            </w:pPr>
            <w:r w:rsidRPr="006B60BA">
              <w:rPr>
                <w:sz w:val="20"/>
                <w:szCs w:val="20"/>
              </w:rPr>
              <w:t>2</w:t>
            </w:r>
          </w:p>
        </w:tc>
        <w:tc>
          <w:tcPr>
            <w:tcW w:w="1780" w:type="dxa"/>
            <w:gridSpan w:val="5"/>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jc w:val="center"/>
              <w:rPr>
                <w:sz w:val="20"/>
                <w:szCs w:val="20"/>
              </w:rPr>
            </w:pPr>
            <w:r w:rsidRPr="006B60BA">
              <w:rPr>
                <w:sz w:val="20"/>
                <w:szCs w:val="20"/>
              </w:rPr>
              <w:t>3</w:t>
            </w:r>
          </w:p>
        </w:tc>
      </w:tr>
      <w:tr w:rsidR="00505D94" w:rsidRPr="006B60BA" w:rsidTr="00505D94">
        <w:trPr>
          <w:gridAfter w:val="2"/>
          <w:wAfter w:w="1866" w:type="dxa"/>
          <w:trHeight w:val="600"/>
        </w:trPr>
        <w:tc>
          <w:tcPr>
            <w:tcW w:w="2851" w:type="dxa"/>
            <w:gridSpan w:val="11"/>
            <w:tcBorders>
              <w:top w:val="nil"/>
              <w:left w:val="single" w:sz="4" w:space="0" w:color="auto"/>
              <w:bottom w:val="single" w:sz="4" w:space="0" w:color="auto"/>
              <w:right w:val="single" w:sz="4" w:space="0" w:color="auto"/>
            </w:tcBorders>
            <w:shd w:val="clear" w:color="auto" w:fill="auto"/>
            <w:vAlign w:val="center"/>
            <w:hideMark/>
          </w:tcPr>
          <w:p w:rsidR="00505D94" w:rsidRPr="006B60BA" w:rsidRDefault="00505D94" w:rsidP="00505D94">
            <w:pPr>
              <w:jc w:val="right"/>
              <w:rPr>
                <w:sz w:val="20"/>
                <w:szCs w:val="20"/>
              </w:rPr>
            </w:pPr>
            <w:r w:rsidRPr="006B60BA">
              <w:rPr>
                <w:sz w:val="20"/>
                <w:szCs w:val="20"/>
              </w:rPr>
              <w:t>444 01 00 00 00 00 0000 000</w:t>
            </w:r>
          </w:p>
        </w:tc>
        <w:tc>
          <w:tcPr>
            <w:tcW w:w="6512" w:type="dxa"/>
            <w:gridSpan w:val="8"/>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rPr>
                <w:sz w:val="20"/>
                <w:szCs w:val="20"/>
              </w:rPr>
            </w:pPr>
            <w:r w:rsidRPr="006B60BA">
              <w:rPr>
                <w:sz w:val="20"/>
                <w:szCs w:val="20"/>
              </w:rPr>
              <w:t>ИСТОЧНИКИ ВНУТРЕННЕГО ФИНАНСИРОВАНИЯ ДЕФИЦИТОВ БЮДЖЕТОВ</w:t>
            </w:r>
          </w:p>
        </w:tc>
        <w:tc>
          <w:tcPr>
            <w:tcW w:w="1780" w:type="dxa"/>
            <w:gridSpan w:val="5"/>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jc w:val="right"/>
              <w:rPr>
                <w:sz w:val="20"/>
                <w:szCs w:val="20"/>
              </w:rPr>
            </w:pPr>
            <w:r w:rsidRPr="006B60BA">
              <w:rPr>
                <w:sz w:val="20"/>
                <w:szCs w:val="20"/>
              </w:rPr>
              <w:t>14 152 980,32</w:t>
            </w:r>
          </w:p>
        </w:tc>
      </w:tr>
      <w:tr w:rsidR="00505D94" w:rsidRPr="006B60BA" w:rsidTr="00505D94">
        <w:trPr>
          <w:gridAfter w:val="2"/>
          <w:wAfter w:w="1866" w:type="dxa"/>
          <w:trHeight w:val="900"/>
        </w:trPr>
        <w:tc>
          <w:tcPr>
            <w:tcW w:w="2851" w:type="dxa"/>
            <w:gridSpan w:val="11"/>
            <w:tcBorders>
              <w:top w:val="nil"/>
              <w:left w:val="single" w:sz="4" w:space="0" w:color="auto"/>
              <w:bottom w:val="single" w:sz="4" w:space="0" w:color="auto"/>
              <w:right w:val="single" w:sz="4" w:space="0" w:color="auto"/>
            </w:tcBorders>
            <w:shd w:val="clear" w:color="auto" w:fill="auto"/>
            <w:vAlign w:val="center"/>
            <w:hideMark/>
          </w:tcPr>
          <w:p w:rsidR="00505D94" w:rsidRPr="006B60BA" w:rsidRDefault="00505D94" w:rsidP="00505D94">
            <w:pPr>
              <w:jc w:val="right"/>
              <w:rPr>
                <w:sz w:val="20"/>
                <w:szCs w:val="20"/>
              </w:rPr>
            </w:pPr>
            <w:r w:rsidRPr="006B60BA">
              <w:rPr>
                <w:sz w:val="20"/>
                <w:szCs w:val="20"/>
              </w:rPr>
              <w:t>444 01 02 00 00 00 0000 000</w:t>
            </w:r>
          </w:p>
        </w:tc>
        <w:tc>
          <w:tcPr>
            <w:tcW w:w="6512" w:type="dxa"/>
            <w:gridSpan w:val="8"/>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rPr>
                <w:sz w:val="20"/>
                <w:szCs w:val="20"/>
              </w:rPr>
            </w:pPr>
            <w:r w:rsidRPr="006B60BA">
              <w:rPr>
                <w:sz w:val="20"/>
                <w:szCs w:val="20"/>
              </w:rPr>
              <w:t>Кредиты кредитных организаций в валюте Российской Федерации</w:t>
            </w:r>
          </w:p>
        </w:tc>
        <w:tc>
          <w:tcPr>
            <w:tcW w:w="1780" w:type="dxa"/>
            <w:gridSpan w:val="5"/>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jc w:val="right"/>
              <w:rPr>
                <w:sz w:val="20"/>
                <w:szCs w:val="20"/>
              </w:rPr>
            </w:pPr>
            <w:r w:rsidRPr="006B60BA">
              <w:rPr>
                <w:sz w:val="20"/>
                <w:szCs w:val="20"/>
              </w:rPr>
              <w:t>-5 000 000,00</w:t>
            </w:r>
          </w:p>
        </w:tc>
      </w:tr>
      <w:tr w:rsidR="00505D94" w:rsidRPr="006B60BA" w:rsidTr="00505D94">
        <w:trPr>
          <w:gridAfter w:val="2"/>
          <w:wAfter w:w="1866" w:type="dxa"/>
          <w:trHeight w:val="900"/>
        </w:trPr>
        <w:tc>
          <w:tcPr>
            <w:tcW w:w="2851" w:type="dxa"/>
            <w:gridSpan w:val="11"/>
            <w:tcBorders>
              <w:top w:val="nil"/>
              <w:left w:val="single" w:sz="4" w:space="0" w:color="auto"/>
              <w:bottom w:val="single" w:sz="4" w:space="0" w:color="auto"/>
              <w:right w:val="single" w:sz="4" w:space="0" w:color="auto"/>
            </w:tcBorders>
            <w:shd w:val="clear" w:color="auto" w:fill="auto"/>
            <w:vAlign w:val="center"/>
            <w:hideMark/>
          </w:tcPr>
          <w:p w:rsidR="00505D94" w:rsidRPr="006B60BA" w:rsidRDefault="00505D94" w:rsidP="00505D94">
            <w:pPr>
              <w:jc w:val="right"/>
              <w:rPr>
                <w:sz w:val="20"/>
                <w:szCs w:val="20"/>
              </w:rPr>
            </w:pPr>
            <w:r w:rsidRPr="006B60BA">
              <w:rPr>
                <w:sz w:val="20"/>
                <w:szCs w:val="20"/>
              </w:rPr>
              <w:lastRenderedPageBreak/>
              <w:t>444 01 02 00 00 00 0000 700</w:t>
            </w:r>
          </w:p>
        </w:tc>
        <w:tc>
          <w:tcPr>
            <w:tcW w:w="6512" w:type="dxa"/>
            <w:gridSpan w:val="8"/>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rPr>
                <w:sz w:val="20"/>
                <w:szCs w:val="20"/>
              </w:rPr>
            </w:pPr>
            <w:r w:rsidRPr="006B60BA">
              <w:rPr>
                <w:sz w:val="20"/>
                <w:szCs w:val="20"/>
              </w:rPr>
              <w:t>Получение кредитов от кредитных организаций в валюте Российской Федерации</w:t>
            </w:r>
          </w:p>
        </w:tc>
        <w:tc>
          <w:tcPr>
            <w:tcW w:w="1780" w:type="dxa"/>
            <w:gridSpan w:val="5"/>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jc w:val="right"/>
              <w:rPr>
                <w:sz w:val="20"/>
                <w:szCs w:val="20"/>
              </w:rPr>
            </w:pPr>
            <w:r w:rsidRPr="006B60BA">
              <w:rPr>
                <w:sz w:val="20"/>
                <w:szCs w:val="20"/>
              </w:rPr>
              <w:t>-5 000 000,00</w:t>
            </w:r>
          </w:p>
        </w:tc>
      </w:tr>
      <w:tr w:rsidR="00505D94" w:rsidRPr="006B60BA" w:rsidTr="00505D94">
        <w:trPr>
          <w:gridAfter w:val="2"/>
          <w:wAfter w:w="1866" w:type="dxa"/>
          <w:trHeight w:val="1200"/>
        </w:trPr>
        <w:tc>
          <w:tcPr>
            <w:tcW w:w="2851" w:type="dxa"/>
            <w:gridSpan w:val="11"/>
            <w:tcBorders>
              <w:top w:val="nil"/>
              <w:left w:val="single" w:sz="4" w:space="0" w:color="auto"/>
              <w:bottom w:val="single" w:sz="4" w:space="0" w:color="auto"/>
              <w:right w:val="single" w:sz="4" w:space="0" w:color="auto"/>
            </w:tcBorders>
            <w:shd w:val="clear" w:color="auto" w:fill="auto"/>
            <w:vAlign w:val="center"/>
            <w:hideMark/>
          </w:tcPr>
          <w:p w:rsidR="00505D94" w:rsidRPr="006B60BA" w:rsidRDefault="00505D94" w:rsidP="00505D94">
            <w:pPr>
              <w:jc w:val="right"/>
              <w:rPr>
                <w:sz w:val="20"/>
                <w:szCs w:val="20"/>
              </w:rPr>
            </w:pPr>
            <w:r w:rsidRPr="006B60BA">
              <w:rPr>
                <w:sz w:val="20"/>
                <w:szCs w:val="20"/>
              </w:rPr>
              <w:t>444 01 02 00 00 05 0000 710</w:t>
            </w:r>
          </w:p>
        </w:tc>
        <w:tc>
          <w:tcPr>
            <w:tcW w:w="6512" w:type="dxa"/>
            <w:gridSpan w:val="8"/>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rPr>
                <w:sz w:val="20"/>
                <w:szCs w:val="20"/>
              </w:rPr>
            </w:pPr>
            <w:r w:rsidRPr="006B60BA">
              <w:rPr>
                <w:sz w:val="20"/>
                <w:szCs w:val="20"/>
              </w:rPr>
              <w:t>Получение кредитов от кредитных организаций бюджетами муниципальных районов в валюте Российской Федерации</w:t>
            </w:r>
          </w:p>
        </w:tc>
        <w:tc>
          <w:tcPr>
            <w:tcW w:w="1780" w:type="dxa"/>
            <w:gridSpan w:val="5"/>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jc w:val="right"/>
              <w:rPr>
                <w:sz w:val="20"/>
                <w:szCs w:val="20"/>
              </w:rPr>
            </w:pPr>
            <w:r w:rsidRPr="006B60BA">
              <w:rPr>
                <w:sz w:val="20"/>
                <w:szCs w:val="20"/>
              </w:rPr>
              <w:t>25 000 000,00</w:t>
            </w:r>
          </w:p>
        </w:tc>
      </w:tr>
      <w:tr w:rsidR="00505D94" w:rsidRPr="006B60BA" w:rsidTr="00505D94">
        <w:trPr>
          <w:gridAfter w:val="2"/>
          <w:wAfter w:w="1866" w:type="dxa"/>
          <w:trHeight w:val="900"/>
        </w:trPr>
        <w:tc>
          <w:tcPr>
            <w:tcW w:w="2851" w:type="dxa"/>
            <w:gridSpan w:val="11"/>
            <w:tcBorders>
              <w:top w:val="nil"/>
              <w:left w:val="single" w:sz="4" w:space="0" w:color="auto"/>
              <w:bottom w:val="single" w:sz="4" w:space="0" w:color="auto"/>
              <w:right w:val="single" w:sz="4" w:space="0" w:color="auto"/>
            </w:tcBorders>
            <w:shd w:val="clear" w:color="auto" w:fill="auto"/>
            <w:vAlign w:val="center"/>
            <w:hideMark/>
          </w:tcPr>
          <w:p w:rsidR="00505D94" w:rsidRPr="006B60BA" w:rsidRDefault="00505D94" w:rsidP="00505D94">
            <w:pPr>
              <w:jc w:val="right"/>
              <w:rPr>
                <w:sz w:val="20"/>
                <w:szCs w:val="20"/>
              </w:rPr>
            </w:pPr>
            <w:r w:rsidRPr="006B60BA">
              <w:rPr>
                <w:sz w:val="20"/>
                <w:szCs w:val="20"/>
              </w:rPr>
              <w:t>444 01 02 00 00 05 0000 810</w:t>
            </w:r>
          </w:p>
        </w:tc>
        <w:tc>
          <w:tcPr>
            <w:tcW w:w="6512" w:type="dxa"/>
            <w:gridSpan w:val="8"/>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rPr>
                <w:sz w:val="20"/>
                <w:szCs w:val="20"/>
              </w:rPr>
            </w:pPr>
            <w:r w:rsidRPr="006B60BA">
              <w:rPr>
                <w:sz w:val="20"/>
                <w:szCs w:val="20"/>
              </w:rPr>
              <w:t>Погашение бюджетами муниципальных районов кредитов от кредитных организаций в валюте Российской Федерации</w:t>
            </w:r>
          </w:p>
        </w:tc>
        <w:tc>
          <w:tcPr>
            <w:tcW w:w="1780" w:type="dxa"/>
            <w:gridSpan w:val="5"/>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jc w:val="right"/>
              <w:rPr>
                <w:sz w:val="20"/>
                <w:szCs w:val="20"/>
              </w:rPr>
            </w:pPr>
            <w:r w:rsidRPr="006B60BA">
              <w:rPr>
                <w:sz w:val="20"/>
                <w:szCs w:val="20"/>
              </w:rPr>
              <w:t>-30 000 000,00</w:t>
            </w:r>
          </w:p>
        </w:tc>
      </w:tr>
      <w:tr w:rsidR="00505D94" w:rsidRPr="006B60BA" w:rsidTr="00505D94">
        <w:trPr>
          <w:gridAfter w:val="2"/>
          <w:wAfter w:w="1866" w:type="dxa"/>
          <w:trHeight w:val="900"/>
        </w:trPr>
        <w:tc>
          <w:tcPr>
            <w:tcW w:w="2851" w:type="dxa"/>
            <w:gridSpan w:val="11"/>
            <w:tcBorders>
              <w:top w:val="nil"/>
              <w:left w:val="single" w:sz="4" w:space="0" w:color="auto"/>
              <w:bottom w:val="single" w:sz="4" w:space="0" w:color="auto"/>
              <w:right w:val="single" w:sz="4" w:space="0" w:color="auto"/>
            </w:tcBorders>
            <w:shd w:val="clear" w:color="auto" w:fill="auto"/>
            <w:vAlign w:val="center"/>
            <w:hideMark/>
          </w:tcPr>
          <w:p w:rsidR="00505D94" w:rsidRPr="006B60BA" w:rsidRDefault="00505D94" w:rsidP="00505D94">
            <w:pPr>
              <w:jc w:val="right"/>
              <w:rPr>
                <w:sz w:val="20"/>
                <w:szCs w:val="20"/>
              </w:rPr>
            </w:pPr>
            <w:r w:rsidRPr="006B60BA">
              <w:rPr>
                <w:sz w:val="20"/>
                <w:szCs w:val="20"/>
              </w:rPr>
              <w:t>444 01 05 00 00 00 0000 000</w:t>
            </w:r>
          </w:p>
        </w:tc>
        <w:tc>
          <w:tcPr>
            <w:tcW w:w="6512" w:type="dxa"/>
            <w:gridSpan w:val="8"/>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rPr>
                <w:sz w:val="20"/>
                <w:szCs w:val="20"/>
              </w:rPr>
            </w:pPr>
            <w:r w:rsidRPr="006B60BA">
              <w:rPr>
                <w:sz w:val="20"/>
                <w:szCs w:val="20"/>
              </w:rPr>
              <w:t>Изменение остатков средств на счетах по учету средств бюджетов</w:t>
            </w:r>
          </w:p>
        </w:tc>
        <w:tc>
          <w:tcPr>
            <w:tcW w:w="1780" w:type="dxa"/>
            <w:gridSpan w:val="5"/>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jc w:val="right"/>
              <w:rPr>
                <w:sz w:val="20"/>
                <w:szCs w:val="20"/>
              </w:rPr>
            </w:pPr>
            <w:r w:rsidRPr="006B60BA">
              <w:rPr>
                <w:sz w:val="20"/>
                <w:szCs w:val="20"/>
              </w:rPr>
              <w:t>19 152 980,32</w:t>
            </w:r>
          </w:p>
        </w:tc>
      </w:tr>
      <w:tr w:rsidR="00505D94" w:rsidRPr="006B60BA" w:rsidTr="00505D94">
        <w:trPr>
          <w:gridAfter w:val="2"/>
          <w:wAfter w:w="1866" w:type="dxa"/>
          <w:trHeight w:val="600"/>
        </w:trPr>
        <w:tc>
          <w:tcPr>
            <w:tcW w:w="2851" w:type="dxa"/>
            <w:gridSpan w:val="11"/>
            <w:tcBorders>
              <w:top w:val="nil"/>
              <w:left w:val="single" w:sz="4" w:space="0" w:color="auto"/>
              <w:bottom w:val="single" w:sz="4" w:space="0" w:color="auto"/>
              <w:right w:val="single" w:sz="4" w:space="0" w:color="auto"/>
            </w:tcBorders>
            <w:shd w:val="clear" w:color="auto" w:fill="auto"/>
            <w:vAlign w:val="center"/>
            <w:hideMark/>
          </w:tcPr>
          <w:p w:rsidR="00505D94" w:rsidRPr="006B60BA" w:rsidRDefault="00505D94" w:rsidP="00505D94">
            <w:pPr>
              <w:jc w:val="right"/>
              <w:rPr>
                <w:sz w:val="20"/>
                <w:szCs w:val="20"/>
              </w:rPr>
            </w:pPr>
            <w:r w:rsidRPr="006B60BA">
              <w:rPr>
                <w:sz w:val="20"/>
                <w:szCs w:val="20"/>
              </w:rPr>
              <w:t>444 01 05 00 00 00 0000 500</w:t>
            </w:r>
          </w:p>
        </w:tc>
        <w:tc>
          <w:tcPr>
            <w:tcW w:w="6512" w:type="dxa"/>
            <w:gridSpan w:val="8"/>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rPr>
                <w:sz w:val="20"/>
                <w:szCs w:val="20"/>
              </w:rPr>
            </w:pPr>
            <w:r w:rsidRPr="006B60BA">
              <w:rPr>
                <w:sz w:val="20"/>
                <w:szCs w:val="20"/>
              </w:rPr>
              <w:t>Увеличение остатков средств бюджетов</w:t>
            </w:r>
          </w:p>
        </w:tc>
        <w:tc>
          <w:tcPr>
            <w:tcW w:w="1780" w:type="dxa"/>
            <w:gridSpan w:val="5"/>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jc w:val="right"/>
              <w:rPr>
                <w:sz w:val="20"/>
                <w:szCs w:val="20"/>
              </w:rPr>
            </w:pPr>
            <w:r w:rsidRPr="006B60BA">
              <w:rPr>
                <w:sz w:val="20"/>
                <w:szCs w:val="20"/>
              </w:rPr>
              <w:t>-1 786 931 240,83</w:t>
            </w:r>
          </w:p>
        </w:tc>
      </w:tr>
      <w:tr w:rsidR="00505D94" w:rsidRPr="006B60BA" w:rsidTr="00505D94">
        <w:trPr>
          <w:gridAfter w:val="2"/>
          <w:wAfter w:w="1866" w:type="dxa"/>
          <w:trHeight w:val="600"/>
        </w:trPr>
        <w:tc>
          <w:tcPr>
            <w:tcW w:w="2851" w:type="dxa"/>
            <w:gridSpan w:val="11"/>
            <w:tcBorders>
              <w:top w:val="nil"/>
              <w:left w:val="single" w:sz="4" w:space="0" w:color="auto"/>
              <w:bottom w:val="single" w:sz="4" w:space="0" w:color="auto"/>
              <w:right w:val="single" w:sz="4" w:space="0" w:color="auto"/>
            </w:tcBorders>
            <w:shd w:val="clear" w:color="auto" w:fill="auto"/>
            <w:vAlign w:val="center"/>
            <w:hideMark/>
          </w:tcPr>
          <w:p w:rsidR="00505D94" w:rsidRPr="006B60BA" w:rsidRDefault="00505D94" w:rsidP="00505D94">
            <w:pPr>
              <w:jc w:val="right"/>
              <w:rPr>
                <w:sz w:val="20"/>
                <w:szCs w:val="20"/>
              </w:rPr>
            </w:pPr>
            <w:r w:rsidRPr="006B60BA">
              <w:rPr>
                <w:sz w:val="20"/>
                <w:szCs w:val="20"/>
              </w:rPr>
              <w:t>444 01 05 02 00 00 0000 500</w:t>
            </w:r>
          </w:p>
        </w:tc>
        <w:tc>
          <w:tcPr>
            <w:tcW w:w="6512" w:type="dxa"/>
            <w:gridSpan w:val="8"/>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rPr>
                <w:sz w:val="20"/>
                <w:szCs w:val="20"/>
              </w:rPr>
            </w:pPr>
            <w:r w:rsidRPr="006B60BA">
              <w:rPr>
                <w:sz w:val="20"/>
                <w:szCs w:val="20"/>
              </w:rPr>
              <w:t>Увеличение прочих остатков средств бюджетов</w:t>
            </w:r>
          </w:p>
        </w:tc>
        <w:tc>
          <w:tcPr>
            <w:tcW w:w="1780" w:type="dxa"/>
            <w:gridSpan w:val="5"/>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jc w:val="right"/>
              <w:rPr>
                <w:sz w:val="20"/>
                <w:szCs w:val="20"/>
              </w:rPr>
            </w:pPr>
            <w:r w:rsidRPr="006B60BA">
              <w:rPr>
                <w:sz w:val="20"/>
                <w:szCs w:val="20"/>
              </w:rPr>
              <w:t>-1 786 931 240,83</w:t>
            </w:r>
          </w:p>
        </w:tc>
      </w:tr>
      <w:tr w:rsidR="00505D94" w:rsidRPr="006B60BA" w:rsidTr="00505D94">
        <w:trPr>
          <w:gridAfter w:val="2"/>
          <w:wAfter w:w="1866" w:type="dxa"/>
          <w:trHeight w:val="900"/>
        </w:trPr>
        <w:tc>
          <w:tcPr>
            <w:tcW w:w="2851" w:type="dxa"/>
            <w:gridSpan w:val="11"/>
            <w:tcBorders>
              <w:top w:val="nil"/>
              <w:left w:val="single" w:sz="4" w:space="0" w:color="auto"/>
              <w:bottom w:val="single" w:sz="4" w:space="0" w:color="auto"/>
              <w:right w:val="single" w:sz="4" w:space="0" w:color="auto"/>
            </w:tcBorders>
            <w:shd w:val="clear" w:color="auto" w:fill="auto"/>
            <w:vAlign w:val="center"/>
            <w:hideMark/>
          </w:tcPr>
          <w:p w:rsidR="00505D94" w:rsidRPr="006B60BA" w:rsidRDefault="00505D94" w:rsidP="00505D94">
            <w:pPr>
              <w:jc w:val="right"/>
              <w:rPr>
                <w:sz w:val="20"/>
                <w:szCs w:val="20"/>
              </w:rPr>
            </w:pPr>
            <w:r w:rsidRPr="006B60BA">
              <w:rPr>
                <w:sz w:val="20"/>
                <w:szCs w:val="20"/>
              </w:rPr>
              <w:t>444 01 05 02 01 00 0000 510</w:t>
            </w:r>
          </w:p>
        </w:tc>
        <w:tc>
          <w:tcPr>
            <w:tcW w:w="6512" w:type="dxa"/>
            <w:gridSpan w:val="8"/>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rPr>
                <w:sz w:val="20"/>
                <w:szCs w:val="20"/>
              </w:rPr>
            </w:pPr>
            <w:r w:rsidRPr="006B60BA">
              <w:rPr>
                <w:sz w:val="20"/>
                <w:szCs w:val="20"/>
              </w:rPr>
              <w:t>Увеличение прочих остатков денежных средств бюджетов</w:t>
            </w:r>
          </w:p>
        </w:tc>
        <w:tc>
          <w:tcPr>
            <w:tcW w:w="1780" w:type="dxa"/>
            <w:gridSpan w:val="5"/>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jc w:val="right"/>
              <w:rPr>
                <w:sz w:val="20"/>
                <w:szCs w:val="20"/>
              </w:rPr>
            </w:pPr>
            <w:r w:rsidRPr="006B60BA">
              <w:rPr>
                <w:sz w:val="20"/>
                <w:szCs w:val="20"/>
              </w:rPr>
              <w:t>-1 786 931 240,83</w:t>
            </w:r>
          </w:p>
        </w:tc>
      </w:tr>
      <w:tr w:rsidR="00505D94" w:rsidRPr="006B60BA" w:rsidTr="00505D94">
        <w:trPr>
          <w:gridAfter w:val="2"/>
          <w:wAfter w:w="1866" w:type="dxa"/>
          <w:trHeight w:val="900"/>
        </w:trPr>
        <w:tc>
          <w:tcPr>
            <w:tcW w:w="2851" w:type="dxa"/>
            <w:gridSpan w:val="11"/>
            <w:tcBorders>
              <w:top w:val="nil"/>
              <w:left w:val="single" w:sz="4" w:space="0" w:color="auto"/>
              <w:bottom w:val="single" w:sz="4" w:space="0" w:color="auto"/>
              <w:right w:val="single" w:sz="4" w:space="0" w:color="auto"/>
            </w:tcBorders>
            <w:shd w:val="clear" w:color="auto" w:fill="auto"/>
            <w:vAlign w:val="center"/>
            <w:hideMark/>
          </w:tcPr>
          <w:p w:rsidR="00505D94" w:rsidRPr="006B60BA" w:rsidRDefault="00505D94" w:rsidP="00505D94">
            <w:pPr>
              <w:jc w:val="right"/>
              <w:rPr>
                <w:sz w:val="20"/>
                <w:szCs w:val="20"/>
              </w:rPr>
            </w:pPr>
            <w:r w:rsidRPr="006B60BA">
              <w:rPr>
                <w:sz w:val="20"/>
                <w:szCs w:val="20"/>
              </w:rPr>
              <w:t>444 01 05 02 01 05 0000 510</w:t>
            </w:r>
          </w:p>
        </w:tc>
        <w:tc>
          <w:tcPr>
            <w:tcW w:w="6512" w:type="dxa"/>
            <w:gridSpan w:val="8"/>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rPr>
                <w:sz w:val="20"/>
                <w:szCs w:val="20"/>
              </w:rPr>
            </w:pPr>
            <w:r w:rsidRPr="006B60BA">
              <w:rPr>
                <w:sz w:val="20"/>
                <w:szCs w:val="20"/>
              </w:rPr>
              <w:t>Увеличение прочих остатков денежных средств бюджетов муниципальных районов</w:t>
            </w:r>
          </w:p>
        </w:tc>
        <w:tc>
          <w:tcPr>
            <w:tcW w:w="1780" w:type="dxa"/>
            <w:gridSpan w:val="5"/>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jc w:val="right"/>
              <w:rPr>
                <w:sz w:val="20"/>
                <w:szCs w:val="20"/>
              </w:rPr>
            </w:pPr>
            <w:r w:rsidRPr="006B60BA">
              <w:rPr>
                <w:sz w:val="20"/>
                <w:szCs w:val="20"/>
              </w:rPr>
              <w:t>-1 786 931 240,83</w:t>
            </w:r>
          </w:p>
        </w:tc>
      </w:tr>
      <w:tr w:rsidR="00505D94" w:rsidRPr="006B60BA" w:rsidTr="00505D94">
        <w:trPr>
          <w:gridAfter w:val="2"/>
          <w:wAfter w:w="1866" w:type="dxa"/>
          <w:trHeight w:val="600"/>
        </w:trPr>
        <w:tc>
          <w:tcPr>
            <w:tcW w:w="2851" w:type="dxa"/>
            <w:gridSpan w:val="11"/>
            <w:tcBorders>
              <w:top w:val="nil"/>
              <w:left w:val="single" w:sz="4" w:space="0" w:color="auto"/>
              <w:bottom w:val="single" w:sz="4" w:space="0" w:color="auto"/>
              <w:right w:val="single" w:sz="4" w:space="0" w:color="auto"/>
            </w:tcBorders>
            <w:shd w:val="clear" w:color="auto" w:fill="auto"/>
            <w:vAlign w:val="center"/>
            <w:hideMark/>
          </w:tcPr>
          <w:p w:rsidR="00505D94" w:rsidRPr="006B60BA" w:rsidRDefault="00505D94" w:rsidP="00505D94">
            <w:pPr>
              <w:jc w:val="right"/>
              <w:rPr>
                <w:sz w:val="20"/>
                <w:szCs w:val="20"/>
              </w:rPr>
            </w:pPr>
            <w:r w:rsidRPr="006B60BA">
              <w:rPr>
                <w:sz w:val="20"/>
                <w:szCs w:val="20"/>
              </w:rPr>
              <w:t>444 01 05 00 00 00 0000 600</w:t>
            </w:r>
          </w:p>
        </w:tc>
        <w:tc>
          <w:tcPr>
            <w:tcW w:w="6512" w:type="dxa"/>
            <w:gridSpan w:val="8"/>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rPr>
                <w:sz w:val="20"/>
                <w:szCs w:val="20"/>
              </w:rPr>
            </w:pPr>
            <w:r w:rsidRPr="006B60BA">
              <w:rPr>
                <w:sz w:val="20"/>
                <w:szCs w:val="20"/>
              </w:rPr>
              <w:t>Уменьшение остатков средств бюджетов</w:t>
            </w:r>
          </w:p>
        </w:tc>
        <w:tc>
          <w:tcPr>
            <w:tcW w:w="1780" w:type="dxa"/>
            <w:gridSpan w:val="5"/>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jc w:val="right"/>
              <w:rPr>
                <w:sz w:val="20"/>
                <w:szCs w:val="20"/>
              </w:rPr>
            </w:pPr>
            <w:r w:rsidRPr="006B60BA">
              <w:rPr>
                <w:sz w:val="20"/>
                <w:szCs w:val="20"/>
              </w:rPr>
              <w:t>1 806 084 221,15</w:t>
            </w:r>
          </w:p>
        </w:tc>
      </w:tr>
      <w:tr w:rsidR="00505D94" w:rsidRPr="006B60BA" w:rsidTr="00505D94">
        <w:trPr>
          <w:gridAfter w:val="2"/>
          <w:wAfter w:w="1866" w:type="dxa"/>
          <w:trHeight w:val="780"/>
        </w:trPr>
        <w:tc>
          <w:tcPr>
            <w:tcW w:w="2851" w:type="dxa"/>
            <w:gridSpan w:val="11"/>
            <w:tcBorders>
              <w:top w:val="nil"/>
              <w:left w:val="single" w:sz="4" w:space="0" w:color="auto"/>
              <w:bottom w:val="single" w:sz="4" w:space="0" w:color="auto"/>
              <w:right w:val="single" w:sz="4" w:space="0" w:color="auto"/>
            </w:tcBorders>
            <w:shd w:val="clear" w:color="auto" w:fill="auto"/>
            <w:noWrap/>
            <w:vAlign w:val="center"/>
            <w:hideMark/>
          </w:tcPr>
          <w:p w:rsidR="00505D94" w:rsidRPr="006B60BA" w:rsidRDefault="00505D94" w:rsidP="00505D94">
            <w:pPr>
              <w:rPr>
                <w:sz w:val="20"/>
                <w:szCs w:val="20"/>
              </w:rPr>
            </w:pPr>
            <w:r w:rsidRPr="006B60BA">
              <w:rPr>
                <w:sz w:val="20"/>
                <w:szCs w:val="20"/>
              </w:rPr>
              <w:t>444 01 05 02 00 00 0000 600</w:t>
            </w:r>
          </w:p>
        </w:tc>
        <w:tc>
          <w:tcPr>
            <w:tcW w:w="6512" w:type="dxa"/>
            <w:gridSpan w:val="8"/>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rPr>
                <w:sz w:val="20"/>
                <w:szCs w:val="20"/>
              </w:rPr>
            </w:pPr>
            <w:r w:rsidRPr="006B60BA">
              <w:rPr>
                <w:sz w:val="20"/>
                <w:szCs w:val="20"/>
              </w:rPr>
              <w:t>Уменьшение прочих остатков денежных средств бюджетов</w:t>
            </w:r>
          </w:p>
        </w:tc>
        <w:tc>
          <w:tcPr>
            <w:tcW w:w="1780" w:type="dxa"/>
            <w:gridSpan w:val="5"/>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jc w:val="right"/>
              <w:rPr>
                <w:sz w:val="20"/>
                <w:szCs w:val="20"/>
              </w:rPr>
            </w:pPr>
            <w:r w:rsidRPr="006B60BA">
              <w:rPr>
                <w:sz w:val="20"/>
                <w:szCs w:val="20"/>
              </w:rPr>
              <w:t>1 806 084 221,15</w:t>
            </w:r>
          </w:p>
        </w:tc>
      </w:tr>
      <w:tr w:rsidR="00505D94" w:rsidRPr="006B60BA" w:rsidTr="00505D94">
        <w:trPr>
          <w:gridAfter w:val="2"/>
          <w:wAfter w:w="1866" w:type="dxa"/>
          <w:trHeight w:val="735"/>
        </w:trPr>
        <w:tc>
          <w:tcPr>
            <w:tcW w:w="2851" w:type="dxa"/>
            <w:gridSpan w:val="11"/>
            <w:tcBorders>
              <w:top w:val="nil"/>
              <w:left w:val="single" w:sz="4" w:space="0" w:color="auto"/>
              <w:bottom w:val="single" w:sz="4" w:space="0" w:color="auto"/>
              <w:right w:val="single" w:sz="4" w:space="0" w:color="auto"/>
            </w:tcBorders>
            <w:shd w:val="clear" w:color="auto" w:fill="auto"/>
            <w:noWrap/>
            <w:vAlign w:val="center"/>
            <w:hideMark/>
          </w:tcPr>
          <w:p w:rsidR="00505D94" w:rsidRPr="006B60BA" w:rsidRDefault="00505D94" w:rsidP="00505D94">
            <w:pPr>
              <w:jc w:val="center"/>
              <w:rPr>
                <w:sz w:val="20"/>
                <w:szCs w:val="20"/>
              </w:rPr>
            </w:pPr>
            <w:r w:rsidRPr="006B60BA">
              <w:rPr>
                <w:sz w:val="20"/>
                <w:szCs w:val="20"/>
              </w:rPr>
              <w:t>444 01 05 02 01 00 0000 610</w:t>
            </w:r>
          </w:p>
        </w:tc>
        <w:tc>
          <w:tcPr>
            <w:tcW w:w="6512" w:type="dxa"/>
            <w:gridSpan w:val="8"/>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rPr>
                <w:sz w:val="20"/>
                <w:szCs w:val="20"/>
              </w:rPr>
            </w:pPr>
            <w:r w:rsidRPr="006B60BA">
              <w:rPr>
                <w:sz w:val="20"/>
                <w:szCs w:val="20"/>
              </w:rPr>
              <w:t>Уменьшение прочих остатков денежных средств бюджетов</w:t>
            </w:r>
          </w:p>
        </w:tc>
        <w:tc>
          <w:tcPr>
            <w:tcW w:w="1780" w:type="dxa"/>
            <w:gridSpan w:val="5"/>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jc w:val="right"/>
              <w:rPr>
                <w:sz w:val="20"/>
                <w:szCs w:val="20"/>
              </w:rPr>
            </w:pPr>
            <w:r w:rsidRPr="006B60BA">
              <w:rPr>
                <w:sz w:val="20"/>
                <w:szCs w:val="20"/>
              </w:rPr>
              <w:t>1 806 084 221,15</w:t>
            </w:r>
          </w:p>
        </w:tc>
      </w:tr>
      <w:tr w:rsidR="00505D94" w:rsidRPr="006B60BA" w:rsidTr="00505D94">
        <w:trPr>
          <w:gridAfter w:val="2"/>
          <w:wAfter w:w="1866" w:type="dxa"/>
          <w:trHeight w:val="765"/>
        </w:trPr>
        <w:tc>
          <w:tcPr>
            <w:tcW w:w="2851" w:type="dxa"/>
            <w:gridSpan w:val="11"/>
            <w:tcBorders>
              <w:top w:val="nil"/>
              <w:left w:val="single" w:sz="4" w:space="0" w:color="auto"/>
              <w:bottom w:val="single" w:sz="4" w:space="0" w:color="auto"/>
              <w:right w:val="single" w:sz="4" w:space="0" w:color="auto"/>
            </w:tcBorders>
            <w:shd w:val="clear" w:color="auto" w:fill="auto"/>
            <w:noWrap/>
            <w:vAlign w:val="center"/>
            <w:hideMark/>
          </w:tcPr>
          <w:p w:rsidR="00505D94" w:rsidRPr="006B60BA" w:rsidRDefault="00505D94" w:rsidP="00505D94">
            <w:pPr>
              <w:jc w:val="center"/>
              <w:rPr>
                <w:sz w:val="20"/>
                <w:szCs w:val="20"/>
              </w:rPr>
            </w:pPr>
            <w:r w:rsidRPr="006B60BA">
              <w:rPr>
                <w:sz w:val="20"/>
                <w:szCs w:val="20"/>
              </w:rPr>
              <w:t>444 01 05 02 01 05 0000 610</w:t>
            </w:r>
          </w:p>
        </w:tc>
        <w:tc>
          <w:tcPr>
            <w:tcW w:w="6512" w:type="dxa"/>
            <w:gridSpan w:val="8"/>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rPr>
                <w:sz w:val="20"/>
                <w:szCs w:val="20"/>
              </w:rPr>
            </w:pPr>
            <w:r w:rsidRPr="006B60BA">
              <w:rPr>
                <w:sz w:val="20"/>
                <w:szCs w:val="20"/>
              </w:rPr>
              <w:t>Уменьшение прочих остатков денежных средств бюджетов муниципальных районов</w:t>
            </w:r>
          </w:p>
        </w:tc>
        <w:tc>
          <w:tcPr>
            <w:tcW w:w="1780" w:type="dxa"/>
            <w:gridSpan w:val="5"/>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jc w:val="right"/>
              <w:rPr>
                <w:sz w:val="20"/>
                <w:szCs w:val="20"/>
              </w:rPr>
            </w:pPr>
            <w:r w:rsidRPr="006B60BA">
              <w:rPr>
                <w:sz w:val="20"/>
                <w:szCs w:val="20"/>
              </w:rPr>
              <w:t>1 806 084 221,15</w:t>
            </w:r>
          </w:p>
        </w:tc>
      </w:tr>
      <w:tr w:rsidR="00505D94" w:rsidRPr="006B60BA" w:rsidTr="00505D94">
        <w:trPr>
          <w:gridAfter w:val="2"/>
          <w:wAfter w:w="1866" w:type="dxa"/>
          <w:trHeight w:val="600"/>
        </w:trPr>
        <w:tc>
          <w:tcPr>
            <w:tcW w:w="2851" w:type="dxa"/>
            <w:gridSpan w:val="11"/>
            <w:tcBorders>
              <w:top w:val="nil"/>
              <w:left w:val="single" w:sz="4" w:space="0" w:color="auto"/>
              <w:bottom w:val="single" w:sz="4" w:space="0" w:color="auto"/>
              <w:right w:val="single" w:sz="4" w:space="0" w:color="auto"/>
            </w:tcBorders>
            <w:shd w:val="clear" w:color="auto" w:fill="auto"/>
            <w:noWrap/>
            <w:vAlign w:val="center"/>
            <w:hideMark/>
          </w:tcPr>
          <w:p w:rsidR="00505D94" w:rsidRPr="006B60BA" w:rsidRDefault="00505D94" w:rsidP="00505D94">
            <w:pPr>
              <w:jc w:val="center"/>
              <w:rPr>
                <w:sz w:val="20"/>
                <w:szCs w:val="20"/>
              </w:rPr>
            </w:pPr>
            <w:r w:rsidRPr="006B60BA">
              <w:rPr>
                <w:sz w:val="20"/>
                <w:szCs w:val="20"/>
              </w:rPr>
              <w:t>444 01 06 10 00 00 0000 000</w:t>
            </w:r>
          </w:p>
        </w:tc>
        <w:tc>
          <w:tcPr>
            <w:tcW w:w="6512" w:type="dxa"/>
            <w:gridSpan w:val="8"/>
            <w:tcBorders>
              <w:top w:val="nil"/>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Операции по управлению остатками средств на единых счетах бюджетов</w:t>
            </w:r>
          </w:p>
        </w:tc>
        <w:tc>
          <w:tcPr>
            <w:tcW w:w="1780" w:type="dxa"/>
            <w:gridSpan w:val="5"/>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r>
      <w:tr w:rsidR="00505D94" w:rsidRPr="006B60BA" w:rsidTr="00505D94">
        <w:trPr>
          <w:gridAfter w:val="2"/>
          <w:wAfter w:w="1866" w:type="dxa"/>
          <w:trHeight w:val="2100"/>
        </w:trPr>
        <w:tc>
          <w:tcPr>
            <w:tcW w:w="2851" w:type="dxa"/>
            <w:gridSpan w:val="11"/>
            <w:tcBorders>
              <w:top w:val="nil"/>
              <w:left w:val="single" w:sz="4" w:space="0" w:color="auto"/>
              <w:bottom w:val="single" w:sz="4" w:space="0" w:color="auto"/>
              <w:right w:val="single" w:sz="4" w:space="0" w:color="auto"/>
            </w:tcBorders>
            <w:shd w:val="clear" w:color="auto" w:fill="auto"/>
            <w:noWrap/>
            <w:vAlign w:val="center"/>
            <w:hideMark/>
          </w:tcPr>
          <w:p w:rsidR="00505D94" w:rsidRPr="006B60BA" w:rsidRDefault="00505D94" w:rsidP="00505D94">
            <w:pPr>
              <w:jc w:val="center"/>
              <w:rPr>
                <w:sz w:val="20"/>
                <w:szCs w:val="20"/>
              </w:rPr>
            </w:pPr>
            <w:r w:rsidRPr="006B60BA">
              <w:rPr>
                <w:sz w:val="20"/>
                <w:szCs w:val="20"/>
              </w:rPr>
              <w:t>444 01 06 10 02 00 0000 500</w:t>
            </w:r>
          </w:p>
        </w:tc>
        <w:tc>
          <w:tcPr>
            <w:tcW w:w="6512" w:type="dxa"/>
            <w:gridSpan w:val="8"/>
            <w:tcBorders>
              <w:top w:val="nil"/>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Увеличение финансовых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p>
        </w:tc>
        <w:tc>
          <w:tcPr>
            <w:tcW w:w="1780" w:type="dxa"/>
            <w:gridSpan w:val="5"/>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r>
      <w:tr w:rsidR="00505D94" w:rsidRPr="006B60BA" w:rsidTr="00505D94">
        <w:trPr>
          <w:gridAfter w:val="2"/>
          <w:wAfter w:w="1866" w:type="dxa"/>
          <w:trHeight w:val="2400"/>
        </w:trPr>
        <w:tc>
          <w:tcPr>
            <w:tcW w:w="2851" w:type="dxa"/>
            <w:gridSpan w:val="11"/>
            <w:tcBorders>
              <w:top w:val="nil"/>
              <w:left w:val="single" w:sz="4" w:space="0" w:color="auto"/>
              <w:bottom w:val="single" w:sz="4" w:space="0" w:color="auto"/>
              <w:right w:val="single" w:sz="4" w:space="0" w:color="auto"/>
            </w:tcBorders>
            <w:shd w:val="clear" w:color="auto" w:fill="auto"/>
            <w:noWrap/>
            <w:vAlign w:val="center"/>
            <w:hideMark/>
          </w:tcPr>
          <w:p w:rsidR="00505D94" w:rsidRPr="006B60BA" w:rsidRDefault="00505D94" w:rsidP="00505D94">
            <w:pPr>
              <w:jc w:val="center"/>
              <w:rPr>
                <w:sz w:val="20"/>
                <w:szCs w:val="20"/>
              </w:rPr>
            </w:pPr>
            <w:r w:rsidRPr="006B60BA">
              <w:rPr>
                <w:sz w:val="20"/>
                <w:szCs w:val="20"/>
              </w:rPr>
              <w:lastRenderedPageBreak/>
              <w:t>444 01 06 10 02 05 0000 550</w:t>
            </w:r>
          </w:p>
        </w:tc>
        <w:tc>
          <w:tcPr>
            <w:tcW w:w="6512" w:type="dxa"/>
            <w:gridSpan w:val="8"/>
            <w:tcBorders>
              <w:top w:val="nil"/>
              <w:left w:val="nil"/>
              <w:bottom w:val="single" w:sz="4" w:space="0" w:color="auto"/>
              <w:right w:val="single" w:sz="4" w:space="0" w:color="auto"/>
            </w:tcBorders>
            <w:shd w:val="clear" w:color="auto" w:fill="auto"/>
            <w:vAlign w:val="bottom"/>
            <w:hideMark/>
          </w:tcPr>
          <w:p w:rsidR="00505D94" w:rsidRPr="006B60BA" w:rsidRDefault="00505D94" w:rsidP="00505D94">
            <w:pPr>
              <w:rPr>
                <w:sz w:val="20"/>
                <w:szCs w:val="20"/>
              </w:rPr>
            </w:pPr>
            <w:r w:rsidRPr="006B60BA">
              <w:rPr>
                <w:sz w:val="20"/>
                <w:szCs w:val="20"/>
              </w:rPr>
              <w:t>Увеличение финансовых активов в собственности муниципальных районов за счет средств организаций, учредителями которых являются муниципальные районы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w:t>
            </w:r>
          </w:p>
        </w:tc>
        <w:tc>
          <w:tcPr>
            <w:tcW w:w="1780" w:type="dxa"/>
            <w:gridSpan w:val="5"/>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sz w:val="20"/>
                <w:szCs w:val="20"/>
              </w:rPr>
            </w:pPr>
            <w:r w:rsidRPr="006B60BA">
              <w:rPr>
                <w:sz w:val="20"/>
                <w:szCs w:val="20"/>
              </w:rPr>
              <w:t>0,00</w:t>
            </w:r>
          </w:p>
        </w:tc>
      </w:tr>
      <w:tr w:rsidR="00505D94" w:rsidRPr="006B60BA" w:rsidTr="00505D94">
        <w:trPr>
          <w:gridAfter w:val="3"/>
          <w:wAfter w:w="1981" w:type="dxa"/>
          <w:trHeight w:val="300"/>
        </w:trPr>
        <w:tc>
          <w:tcPr>
            <w:tcW w:w="2836" w:type="dxa"/>
            <w:gridSpan w:val="10"/>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p w:rsidR="00505D94" w:rsidRPr="006B60BA" w:rsidRDefault="00505D94" w:rsidP="00505D94">
            <w:pPr>
              <w:rPr>
                <w:sz w:val="20"/>
                <w:szCs w:val="20"/>
              </w:rPr>
            </w:pPr>
          </w:p>
        </w:tc>
        <w:tc>
          <w:tcPr>
            <w:tcW w:w="4509" w:type="dxa"/>
            <w:gridSpan w:val="6"/>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2088" w:type="dxa"/>
            <w:gridSpan w:val="4"/>
            <w:tcBorders>
              <w:top w:val="nil"/>
              <w:left w:val="nil"/>
              <w:bottom w:val="nil"/>
              <w:right w:val="nil"/>
            </w:tcBorders>
            <w:shd w:val="clear" w:color="auto" w:fill="auto"/>
            <w:noWrap/>
            <w:vAlign w:val="center"/>
            <w:hideMark/>
          </w:tcPr>
          <w:p w:rsidR="00505D94" w:rsidRPr="006B60BA" w:rsidRDefault="00505D94" w:rsidP="00505D94">
            <w:pPr>
              <w:rPr>
                <w:sz w:val="20"/>
                <w:szCs w:val="20"/>
              </w:rPr>
            </w:pPr>
          </w:p>
        </w:tc>
        <w:tc>
          <w:tcPr>
            <w:tcW w:w="1595" w:type="dxa"/>
            <w:gridSpan w:val="3"/>
            <w:tcBorders>
              <w:top w:val="nil"/>
              <w:left w:val="nil"/>
              <w:bottom w:val="nil"/>
              <w:right w:val="nil"/>
            </w:tcBorders>
            <w:shd w:val="clear" w:color="auto" w:fill="auto"/>
            <w:noWrap/>
            <w:vAlign w:val="center"/>
            <w:hideMark/>
          </w:tcPr>
          <w:p w:rsidR="00505D94" w:rsidRPr="006B60BA" w:rsidRDefault="00505D94" w:rsidP="00505D94">
            <w:pPr>
              <w:jc w:val="right"/>
              <w:rPr>
                <w:sz w:val="20"/>
                <w:szCs w:val="20"/>
              </w:rPr>
            </w:pPr>
            <w:r w:rsidRPr="006B60BA">
              <w:rPr>
                <w:sz w:val="20"/>
                <w:szCs w:val="20"/>
              </w:rPr>
              <w:t>Приложение 10</w:t>
            </w:r>
          </w:p>
        </w:tc>
      </w:tr>
      <w:tr w:rsidR="00505D94" w:rsidRPr="006B60BA" w:rsidTr="00505D94">
        <w:trPr>
          <w:gridAfter w:val="3"/>
          <w:wAfter w:w="1981" w:type="dxa"/>
          <w:trHeight w:val="300"/>
        </w:trPr>
        <w:tc>
          <w:tcPr>
            <w:tcW w:w="2836" w:type="dxa"/>
            <w:gridSpan w:val="10"/>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4509" w:type="dxa"/>
            <w:gridSpan w:val="6"/>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2088" w:type="dxa"/>
            <w:gridSpan w:val="4"/>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1595" w:type="dxa"/>
            <w:gridSpan w:val="3"/>
            <w:tcBorders>
              <w:top w:val="nil"/>
              <w:left w:val="nil"/>
              <w:bottom w:val="nil"/>
              <w:right w:val="nil"/>
            </w:tcBorders>
            <w:shd w:val="clear" w:color="auto" w:fill="auto"/>
            <w:noWrap/>
            <w:vAlign w:val="bottom"/>
            <w:hideMark/>
          </w:tcPr>
          <w:p w:rsidR="00505D94" w:rsidRDefault="00505D94" w:rsidP="00505D94">
            <w:pPr>
              <w:jc w:val="right"/>
              <w:rPr>
                <w:sz w:val="20"/>
                <w:szCs w:val="20"/>
              </w:rPr>
            </w:pPr>
            <w:r w:rsidRPr="00505D94">
              <w:rPr>
                <w:sz w:val="20"/>
                <w:szCs w:val="20"/>
              </w:rPr>
              <w:t>Приложение 10</w:t>
            </w:r>
          </w:p>
          <w:p w:rsidR="00505D94" w:rsidRPr="006B60BA" w:rsidRDefault="00505D94" w:rsidP="00505D94">
            <w:pPr>
              <w:jc w:val="right"/>
              <w:rPr>
                <w:sz w:val="20"/>
                <w:szCs w:val="20"/>
              </w:rPr>
            </w:pPr>
            <w:r w:rsidRPr="006B60BA">
              <w:rPr>
                <w:sz w:val="20"/>
                <w:szCs w:val="20"/>
              </w:rPr>
              <w:t>Таблица 2</w:t>
            </w:r>
          </w:p>
        </w:tc>
      </w:tr>
      <w:tr w:rsidR="00505D94" w:rsidRPr="006B60BA" w:rsidTr="00505D94">
        <w:trPr>
          <w:gridAfter w:val="3"/>
          <w:wAfter w:w="1981" w:type="dxa"/>
          <w:trHeight w:val="300"/>
        </w:trPr>
        <w:tc>
          <w:tcPr>
            <w:tcW w:w="2836" w:type="dxa"/>
            <w:gridSpan w:val="10"/>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4509" w:type="dxa"/>
            <w:gridSpan w:val="6"/>
            <w:tcBorders>
              <w:top w:val="nil"/>
              <w:left w:val="nil"/>
              <w:bottom w:val="nil"/>
              <w:right w:val="nil"/>
            </w:tcBorders>
            <w:shd w:val="clear" w:color="auto" w:fill="auto"/>
            <w:noWrap/>
            <w:vAlign w:val="bottom"/>
            <w:hideMark/>
          </w:tcPr>
          <w:p w:rsidR="00505D94" w:rsidRPr="006B60BA" w:rsidRDefault="00505D94" w:rsidP="00505D94">
            <w:pPr>
              <w:jc w:val="center"/>
              <w:rPr>
                <w:sz w:val="20"/>
                <w:szCs w:val="20"/>
              </w:rPr>
            </w:pPr>
          </w:p>
        </w:tc>
        <w:tc>
          <w:tcPr>
            <w:tcW w:w="2088" w:type="dxa"/>
            <w:gridSpan w:val="4"/>
            <w:tcBorders>
              <w:top w:val="nil"/>
              <w:left w:val="nil"/>
              <w:bottom w:val="nil"/>
              <w:right w:val="nil"/>
            </w:tcBorders>
            <w:shd w:val="clear" w:color="auto" w:fill="auto"/>
            <w:noWrap/>
            <w:vAlign w:val="center"/>
            <w:hideMark/>
          </w:tcPr>
          <w:p w:rsidR="00505D94" w:rsidRPr="006B60BA" w:rsidRDefault="00505D94" w:rsidP="00505D94">
            <w:pPr>
              <w:jc w:val="center"/>
              <w:rPr>
                <w:sz w:val="20"/>
                <w:szCs w:val="20"/>
              </w:rPr>
            </w:pPr>
          </w:p>
        </w:tc>
        <w:tc>
          <w:tcPr>
            <w:tcW w:w="1595" w:type="dxa"/>
            <w:gridSpan w:val="3"/>
            <w:tcBorders>
              <w:top w:val="nil"/>
              <w:left w:val="nil"/>
              <w:bottom w:val="nil"/>
              <w:right w:val="nil"/>
            </w:tcBorders>
            <w:shd w:val="clear" w:color="auto" w:fill="auto"/>
            <w:noWrap/>
            <w:vAlign w:val="bottom"/>
            <w:hideMark/>
          </w:tcPr>
          <w:p w:rsidR="00505D94" w:rsidRPr="006B60BA" w:rsidRDefault="00505D94" w:rsidP="00505D94">
            <w:pPr>
              <w:jc w:val="center"/>
              <w:rPr>
                <w:sz w:val="20"/>
                <w:szCs w:val="20"/>
              </w:rPr>
            </w:pPr>
          </w:p>
        </w:tc>
      </w:tr>
      <w:tr w:rsidR="00505D94" w:rsidRPr="006B60BA" w:rsidTr="00505D94">
        <w:trPr>
          <w:gridAfter w:val="3"/>
          <w:wAfter w:w="1981" w:type="dxa"/>
          <w:trHeight w:val="300"/>
        </w:trPr>
        <w:tc>
          <w:tcPr>
            <w:tcW w:w="9433" w:type="dxa"/>
            <w:gridSpan w:val="20"/>
            <w:tcBorders>
              <w:top w:val="nil"/>
              <w:left w:val="nil"/>
              <w:bottom w:val="nil"/>
              <w:right w:val="nil"/>
            </w:tcBorders>
            <w:shd w:val="clear" w:color="auto" w:fill="auto"/>
            <w:noWrap/>
            <w:vAlign w:val="bottom"/>
            <w:hideMark/>
          </w:tcPr>
          <w:p w:rsidR="00505D94" w:rsidRPr="006B60BA" w:rsidRDefault="00505D94" w:rsidP="00505D94">
            <w:pPr>
              <w:jc w:val="center"/>
              <w:rPr>
                <w:b/>
                <w:bCs/>
                <w:sz w:val="20"/>
                <w:szCs w:val="20"/>
              </w:rPr>
            </w:pPr>
            <w:r w:rsidRPr="006B60BA">
              <w:rPr>
                <w:b/>
                <w:bCs/>
                <w:sz w:val="20"/>
                <w:szCs w:val="20"/>
              </w:rPr>
              <w:t>Источники финансирования дефицита бюджета на 2020-2021 года</w:t>
            </w:r>
          </w:p>
        </w:tc>
        <w:tc>
          <w:tcPr>
            <w:tcW w:w="1595" w:type="dxa"/>
            <w:gridSpan w:val="3"/>
            <w:tcBorders>
              <w:top w:val="nil"/>
              <w:left w:val="nil"/>
              <w:bottom w:val="nil"/>
              <w:right w:val="nil"/>
            </w:tcBorders>
            <w:shd w:val="clear" w:color="auto" w:fill="auto"/>
            <w:noWrap/>
            <w:vAlign w:val="bottom"/>
            <w:hideMark/>
          </w:tcPr>
          <w:p w:rsidR="00505D94" w:rsidRPr="006B60BA" w:rsidRDefault="00505D94" w:rsidP="00505D94">
            <w:pPr>
              <w:jc w:val="center"/>
              <w:rPr>
                <w:b/>
                <w:bCs/>
                <w:sz w:val="20"/>
                <w:szCs w:val="20"/>
              </w:rPr>
            </w:pPr>
          </w:p>
        </w:tc>
      </w:tr>
      <w:tr w:rsidR="00505D94" w:rsidRPr="006B60BA" w:rsidTr="00505D94">
        <w:trPr>
          <w:gridAfter w:val="3"/>
          <w:wAfter w:w="1981" w:type="dxa"/>
          <w:trHeight w:val="300"/>
        </w:trPr>
        <w:tc>
          <w:tcPr>
            <w:tcW w:w="2836" w:type="dxa"/>
            <w:gridSpan w:val="10"/>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4509" w:type="dxa"/>
            <w:gridSpan w:val="6"/>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2088" w:type="dxa"/>
            <w:gridSpan w:val="4"/>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1595" w:type="dxa"/>
            <w:gridSpan w:val="3"/>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r>
      <w:tr w:rsidR="00505D94" w:rsidRPr="006B60BA" w:rsidTr="00505D94">
        <w:trPr>
          <w:gridAfter w:val="3"/>
          <w:wAfter w:w="1981" w:type="dxa"/>
          <w:trHeight w:val="517"/>
        </w:trPr>
        <w:tc>
          <w:tcPr>
            <w:tcW w:w="2836"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5D94" w:rsidRPr="006B60BA" w:rsidRDefault="00505D94" w:rsidP="00505D94">
            <w:pPr>
              <w:jc w:val="center"/>
              <w:rPr>
                <w:sz w:val="20"/>
                <w:szCs w:val="20"/>
              </w:rPr>
            </w:pPr>
            <w:r w:rsidRPr="006B60BA">
              <w:rPr>
                <w:sz w:val="20"/>
                <w:szCs w:val="20"/>
              </w:rPr>
              <w:t>Код источника финансирования по КИВФ, КИВнФ</w:t>
            </w:r>
          </w:p>
        </w:tc>
        <w:tc>
          <w:tcPr>
            <w:tcW w:w="450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5D94" w:rsidRPr="006B60BA" w:rsidRDefault="00505D94" w:rsidP="00505D94">
            <w:pPr>
              <w:jc w:val="center"/>
              <w:rPr>
                <w:sz w:val="20"/>
                <w:szCs w:val="20"/>
              </w:rPr>
            </w:pPr>
            <w:r w:rsidRPr="006B60BA">
              <w:rPr>
                <w:sz w:val="20"/>
                <w:szCs w:val="20"/>
              </w:rPr>
              <w:t xml:space="preserve"> Наименование показателя</w:t>
            </w:r>
          </w:p>
        </w:tc>
        <w:tc>
          <w:tcPr>
            <w:tcW w:w="208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5D94" w:rsidRPr="006B60BA" w:rsidRDefault="00505D94" w:rsidP="00505D94">
            <w:pPr>
              <w:jc w:val="center"/>
              <w:rPr>
                <w:sz w:val="20"/>
                <w:szCs w:val="20"/>
              </w:rPr>
            </w:pPr>
            <w:r w:rsidRPr="006B60BA">
              <w:rPr>
                <w:sz w:val="20"/>
                <w:szCs w:val="20"/>
              </w:rPr>
              <w:t xml:space="preserve">2020 г (сумма в рублях) </w:t>
            </w:r>
          </w:p>
        </w:tc>
        <w:tc>
          <w:tcPr>
            <w:tcW w:w="15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5D94" w:rsidRPr="006B60BA" w:rsidRDefault="00505D94" w:rsidP="00505D94">
            <w:pPr>
              <w:jc w:val="center"/>
              <w:rPr>
                <w:sz w:val="20"/>
                <w:szCs w:val="20"/>
              </w:rPr>
            </w:pPr>
            <w:r w:rsidRPr="006B60BA">
              <w:rPr>
                <w:sz w:val="20"/>
                <w:szCs w:val="20"/>
              </w:rPr>
              <w:t xml:space="preserve">2021 г (сумма в рублях) </w:t>
            </w:r>
          </w:p>
        </w:tc>
      </w:tr>
      <w:tr w:rsidR="00505D94" w:rsidRPr="006B60BA" w:rsidTr="00505D94">
        <w:trPr>
          <w:gridAfter w:val="3"/>
          <w:wAfter w:w="1981" w:type="dxa"/>
          <w:trHeight w:val="517"/>
        </w:trPr>
        <w:tc>
          <w:tcPr>
            <w:tcW w:w="2836" w:type="dxa"/>
            <w:gridSpan w:val="10"/>
            <w:vMerge/>
            <w:tcBorders>
              <w:top w:val="single" w:sz="4" w:space="0" w:color="auto"/>
              <w:left w:val="single" w:sz="4" w:space="0" w:color="auto"/>
              <w:bottom w:val="single" w:sz="4" w:space="0" w:color="auto"/>
              <w:right w:val="single" w:sz="4" w:space="0" w:color="auto"/>
            </w:tcBorders>
            <w:vAlign w:val="center"/>
            <w:hideMark/>
          </w:tcPr>
          <w:p w:rsidR="00505D94" w:rsidRPr="006B60BA" w:rsidRDefault="00505D94" w:rsidP="00505D94">
            <w:pPr>
              <w:rPr>
                <w:sz w:val="20"/>
                <w:szCs w:val="20"/>
              </w:rPr>
            </w:pPr>
          </w:p>
        </w:tc>
        <w:tc>
          <w:tcPr>
            <w:tcW w:w="4509" w:type="dxa"/>
            <w:gridSpan w:val="6"/>
            <w:vMerge/>
            <w:tcBorders>
              <w:top w:val="single" w:sz="4" w:space="0" w:color="auto"/>
              <w:left w:val="single" w:sz="4" w:space="0" w:color="auto"/>
              <w:bottom w:val="single" w:sz="4" w:space="0" w:color="auto"/>
              <w:right w:val="single" w:sz="4" w:space="0" w:color="auto"/>
            </w:tcBorders>
            <w:vAlign w:val="center"/>
            <w:hideMark/>
          </w:tcPr>
          <w:p w:rsidR="00505D94" w:rsidRPr="006B60BA" w:rsidRDefault="00505D94" w:rsidP="00505D94">
            <w:pPr>
              <w:rPr>
                <w:sz w:val="20"/>
                <w:szCs w:val="20"/>
              </w:rPr>
            </w:pPr>
          </w:p>
        </w:tc>
        <w:tc>
          <w:tcPr>
            <w:tcW w:w="2088" w:type="dxa"/>
            <w:gridSpan w:val="4"/>
            <w:vMerge/>
            <w:tcBorders>
              <w:top w:val="single" w:sz="4" w:space="0" w:color="auto"/>
              <w:left w:val="single" w:sz="4" w:space="0" w:color="auto"/>
              <w:bottom w:val="single" w:sz="4" w:space="0" w:color="auto"/>
              <w:right w:val="single" w:sz="4" w:space="0" w:color="auto"/>
            </w:tcBorders>
            <w:vAlign w:val="center"/>
            <w:hideMark/>
          </w:tcPr>
          <w:p w:rsidR="00505D94" w:rsidRPr="006B60BA" w:rsidRDefault="00505D94" w:rsidP="00505D94">
            <w:pPr>
              <w:rPr>
                <w:sz w:val="20"/>
                <w:szCs w:val="20"/>
              </w:rPr>
            </w:pPr>
          </w:p>
        </w:tc>
        <w:tc>
          <w:tcPr>
            <w:tcW w:w="1595" w:type="dxa"/>
            <w:gridSpan w:val="3"/>
            <w:vMerge/>
            <w:tcBorders>
              <w:top w:val="single" w:sz="4" w:space="0" w:color="auto"/>
              <w:left w:val="single" w:sz="4" w:space="0" w:color="auto"/>
              <w:bottom w:val="single" w:sz="4" w:space="0" w:color="auto"/>
              <w:right w:val="single" w:sz="4" w:space="0" w:color="auto"/>
            </w:tcBorders>
            <w:vAlign w:val="center"/>
            <w:hideMark/>
          </w:tcPr>
          <w:p w:rsidR="00505D94" w:rsidRPr="006B60BA" w:rsidRDefault="00505D94" w:rsidP="00505D94">
            <w:pPr>
              <w:rPr>
                <w:sz w:val="20"/>
                <w:szCs w:val="20"/>
              </w:rPr>
            </w:pPr>
          </w:p>
        </w:tc>
      </w:tr>
      <w:tr w:rsidR="00505D94" w:rsidRPr="006B60BA" w:rsidTr="00505D94">
        <w:trPr>
          <w:gridAfter w:val="3"/>
          <w:wAfter w:w="1981" w:type="dxa"/>
          <w:trHeight w:val="517"/>
        </w:trPr>
        <w:tc>
          <w:tcPr>
            <w:tcW w:w="2836" w:type="dxa"/>
            <w:gridSpan w:val="10"/>
            <w:vMerge/>
            <w:tcBorders>
              <w:top w:val="single" w:sz="4" w:space="0" w:color="auto"/>
              <w:left w:val="single" w:sz="4" w:space="0" w:color="auto"/>
              <w:bottom w:val="single" w:sz="4" w:space="0" w:color="auto"/>
              <w:right w:val="single" w:sz="4" w:space="0" w:color="auto"/>
            </w:tcBorders>
            <w:vAlign w:val="center"/>
            <w:hideMark/>
          </w:tcPr>
          <w:p w:rsidR="00505D94" w:rsidRPr="006B60BA" w:rsidRDefault="00505D94" w:rsidP="00505D94">
            <w:pPr>
              <w:rPr>
                <w:sz w:val="20"/>
                <w:szCs w:val="20"/>
              </w:rPr>
            </w:pPr>
          </w:p>
        </w:tc>
        <w:tc>
          <w:tcPr>
            <w:tcW w:w="4509" w:type="dxa"/>
            <w:gridSpan w:val="6"/>
            <w:vMerge/>
            <w:tcBorders>
              <w:top w:val="single" w:sz="4" w:space="0" w:color="auto"/>
              <w:left w:val="single" w:sz="4" w:space="0" w:color="auto"/>
              <w:bottom w:val="single" w:sz="4" w:space="0" w:color="auto"/>
              <w:right w:val="single" w:sz="4" w:space="0" w:color="auto"/>
            </w:tcBorders>
            <w:vAlign w:val="center"/>
            <w:hideMark/>
          </w:tcPr>
          <w:p w:rsidR="00505D94" w:rsidRPr="006B60BA" w:rsidRDefault="00505D94" w:rsidP="00505D94">
            <w:pPr>
              <w:rPr>
                <w:sz w:val="20"/>
                <w:szCs w:val="20"/>
              </w:rPr>
            </w:pPr>
          </w:p>
        </w:tc>
        <w:tc>
          <w:tcPr>
            <w:tcW w:w="2088" w:type="dxa"/>
            <w:gridSpan w:val="4"/>
            <w:vMerge/>
            <w:tcBorders>
              <w:top w:val="single" w:sz="4" w:space="0" w:color="auto"/>
              <w:left w:val="single" w:sz="4" w:space="0" w:color="auto"/>
              <w:bottom w:val="single" w:sz="4" w:space="0" w:color="auto"/>
              <w:right w:val="single" w:sz="4" w:space="0" w:color="auto"/>
            </w:tcBorders>
            <w:vAlign w:val="center"/>
            <w:hideMark/>
          </w:tcPr>
          <w:p w:rsidR="00505D94" w:rsidRPr="006B60BA" w:rsidRDefault="00505D94" w:rsidP="00505D94">
            <w:pPr>
              <w:rPr>
                <w:sz w:val="20"/>
                <w:szCs w:val="20"/>
              </w:rPr>
            </w:pPr>
          </w:p>
        </w:tc>
        <w:tc>
          <w:tcPr>
            <w:tcW w:w="1595" w:type="dxa"/>
            <w:gridSpan w:val="3"/>
            <w:vMerge/>
            <w:tcBorders>
              <w:top w:val="single" w:sz="4" w:space="0" w:color="auto"/>
              <w:left w:val="single" w:sz="4" w:space="0" w:color="auto"/>
              <w:bottom w:val="single" w:sz="4" w:space="0" w:color="auto"/>
              <w:right w:val="single" w:sz="4" w:space="0" w:color="auto"/>
            </w:tcBorders>
            <w:vAlign w:val="center"/>
            <w:hideMark/>
          </w:tcPr>
          <w:p w:rsidR="00505D94" w:rsidRPr="006B60BA" w:rsidRDefault="00505D94" w:rsidP="00505D94">
            <w:pPr>
              <w:rPr>
                <w:sz w:val="20"/>
                <w:szCs w:val="20"/>
              </w:rPr>
            </w:pPr>
          </w:p>
        </w:tc>
      </w:tr>
      <w:tr w:rsidR="00505D94" w:rsidRPr="006B60BA" w:rsidTr="00505D94">
        <w:trPr>
          <w:gridAfter w:val="3"/>
          <w:wAfter w:w="1981" w:type="dxa"/>
          <w:trHeight w:val="517"/>
        </w:trPr>
        <w:tc>
          <w:tcPr>
            <w:tcW w:w="2836" w:type="dxa"/>
            <w:gridSpan w:val="10"/>
            <w:vMerge/>
            <w:tcBorders>
              <w:top w:val="single" w:sz="4" w:space="0" w:color="auto"/>
              <w:left w:val="single" w:sz="4" w:space="0" w:color="auto"/>
              <w:bottom w:val="single" w:sz="4" w:space="0" w:color="auto"/>
              <w:right w:val="single" w:sz="4" w:space="0" w:color="auto"/>
            </w:tcBorders>
            <w:vAlign w:val="center"/>
            <w:hideMark/>
          </w:tcPr>
          <w:p w:rsidR="00505D94" w:rsidRPr="006B60BA" w:rsidRDefault="00505D94" w:rsidP="00505D94">
            <w:pPr>
              <w:rPr>
                <w:sz w:val="20"/>
                <w:szCs w:val="20"/>
              </w:rPr>
            </w:pPr>
          </w:p>
        </w:tc>
        <w:tc>
          <w:tcPr>
            <w:tcW w:w="4509" w:type="dxa"/>
            <w:gridSpan w:val="6"/>
            <w:vMerge/>
            <w:tcBorders>
              <w:top w:val="single" w:sz="4" w:space="0" w:color="auto"/>
              <w:left w:val="single" w:sz="4" w:space="0" w:color="auto"/>
              <w:bottom w:val="single" w:sz="4" w:space="0" w:color="auto"/>
              <w:right w:val="single" w:sz="4" w:space="0" w:color="auto"/>
            </w:tcBorders>
            <w:vAlign w:val="center"/>
            <w:hideMark/>
          </w:tcPr>
          <w:p w:rsidR="00505D94" w:rsidRPr="006B60BA" w:rsidRDefault="00505D94" w:rsidP="00505D94">
            <w:pPr>
              <w:rPr>
                <w:sz w:val="20"/>
                <w:szCs w:val="20"/>
              </w:rPr>
            </w:pPr>
          </w:p>
        </w:tc>
        <w:tc>
          <w:tcPr>
            <w:tcW w:w="2088" w:type="dxa"/>
            <w:gridSpan w:val="4"/>
            <w:vMerge/>
            <w:tcBorders>
              <w:top w:val="single" w:sz="4" w:space="0" w:color="auto"/>
              <w:left w:val="single" w:sz="4" w:space="0" w:color="auto"/>
              <w:bottom w:val="single" w:sz="4" w:space="0" w:color="auto"/>
              <w:right w:val="single" w:sz="4" w:space="0" w:color="auto"/>
            </w:tcBorders>
            <w:vAlign w:val="center"/>
            <w:hideMark/>
          </w:tcPr>
          <w:p w:rsidR="00505D94" w:rsidRPr="006B60BA" w:rsidRDefault="00505D94" w:rsidP="00505D94">
            <w:pPr>
              <w:rPr>
                <w:sz w:val="20"/>
                <w:szCs w:val="20"/>
              </w:rPr>
            </w:pPr>
          </w:p>
        </w:tc>
        <w:tc>
          <w:tcPr>
            <w:tcW w:w="1595" w:type="dxa"/>
            <w:gridSpan w:val="3"/>
            <w:vMerge/>
            <w:tcBorders>
              <w:top w:val="single" w:sz="4" w:space="0" w:color="auto"/>
              <w:left w:val="single" w:sz="4" w:space="0" w:color="auto"/>
              <w:bottom w:val="single" w:sz="4" w:space="0" w:color="auto"/>
              <w:right w:val="single" w:sz="4" w:space="0" w:color="auto"/>
            </w:tcBorders>
            <w:vAlign w:val="center"/>
            <w:hideMark/>
          </w:tcPr>
          <w:p w:rsidR="00505D94" w:rsidRPr="006B60BA" w:rsidRDefault="00505D94" w:rsidP="00505D94">
            <w:pPr>
              <w:rPr>
                <w:sz w:val="20"/>
                <w:szCs w:val="20"/>
              </w:rPr>
            </w:pPr>
          </w:p>
        </w:tc>
      </w:tr>
      <w:tr w:rsidR="00505D94" w:rsidRPr="006B60BA" w:rsidTr="00505D94">
        <w:trPr>
          <w:gridAfter w:val="3"/>
          <w:wAfter w:w="1981" w:type="dxa"/>
          <w:trHeight w:val="517"/>
        </w:trPr>
        <w:tc>
          <w:tcPr>
            <w:tcW w:w="2836" w:type="dxa"/>
            <w:gridSpan w:val="10"/>
            <w:vMerge/>
            <w:tcBorders>
              <w:top w:val="single" w:sz="4" w:space="0" w:color="auto"/>
              <w:left w:val="single" w:sz="4" w:space="0" w:color="auto"/>
              <w:bottom w:val="single" w:sz="4" w:space="0" w:color="auto"/>
              <w:right w:val="single" w:sz="4" w:space="0" w:color="auto"/>
            </w:tcBorders>
            <w:vAlign w:val="center"/>
            <w:hideMark/>
          </w:tcPr>
          <w:p w:rsidR="00505D94" w:rsidRPr="006B60BA" w:rsidRDefault="00505D94" w:rsidP="00505D94">
            <w:pPr>
              <w:rPr>
                <w:sz w:val="20"/>
                <w:szCs w:val="20"/>
              </w:rPr>
            </w:pPr>
          </w:p>
        </w:tc>
        <w:tc>
          <w:tcPr>
            <w:tcW w:w="4509" w:type="dxa"/>
            <w:gridSpan w:val="6"/>
            <w:vMerge/>
            <w:tcBorders>
              <w:top w:val="single" w:sz="4" w:space="0" w:color="auto"/>
              <w:left w:val="single" w:sz="4" w:space="0" w:color="auto"/>
              <w:bottom w:val="single" w:sz="4" w:space="0" w:color="auto"/>
              <w:right w:val="single" w:sz="4" w:space="0" w:color="auto"/>
            </w:tcBorders>
            <w:vAlign w:val="center"/>
            <w:hideMark/>
          </w:tcPr>
          <w:p w:rsidR="00505D94" w:rsidRPr="006B60BA" w:rsidRDefault="00505D94" w:rsidP="00505D94">
            <w:pPr>
              <w:rPr>
                <w:sz w:val="20"/>
                <w:szCs w:val="20"/>
              </w:rPr>
            </w:pPr>
          </w:p>
        </w:tc>
        <w:tc>
          <w:tcPr>
            <w:tcW w:w="2088" w:type="dxa"/>
            <w:gridSpan w:val="4"/>
            <w:vMerge/>
            <w:tcBorders>
              <w:top w:val="single" w:sz="4" w:space="0" w:color="auto"/>
              <w:left w:val="single" w:sz="4" w:space="0" w:color="auto"/>
              <w:bottom w:val="single" w:sz="4" w:space="0" w:color="auto"/>
              <w:right w:val="single" w:sz="4" w:space="0" w:color="auto"/>
            </w:tcBorders>
            <w:vAlign w:val="center"/>
            <w:hideMark/>
          </w:tcPr>
          <w:p w:rsidR="00505D94" w:rsidRPr="006B60BA" w:rsidRDefault="00505D94" w:rsidP="00505D94">
            <w:pPr>
              <w:rPr>
                <w:sz w:val="20"/>
                <w:szCs w:val="20"/>
              </w:rPr>
            </w:pPr>
          </w:p>
        </w:tc>
        <w:tc>
          <w:tcPr>
            <w:tcW w:w="1595" w:type="dxa"/>
            <w:gridSpan w:val="3"/>
            <w:vMerge/>
            <w:tcBorders>
              <w:top w:val="single" w:sz="4" w:space="0" w:color="auto"/>
              <w:left w:val="single" w:sz="4" w:space="0" w:color="auto"/>
              <w:bottom w:val="single" w:sz="4" w:space="0" w:color="auto"/>
              <w:right w:val="single" w:sz="4" w:space="0" w:color="auto"/>
            </w:tcBorders>
            <w:vAlign w:val="center"/>
            <w:hideMark/>
          </w:tcPr>
          <w:p w:rsidR="00505D94" w:rsidRPr="006B60BA" w:rsidRDefault="00505D94" w:rsidP="00505D94">
            <w:pPr>
              <w:rPr>
                <w:sz w:val="20"/>
                <w:szCs w:val="20"/>
              </w:rPr>
            </w:pPr>
          </w:p>
        </w:tc>
      </w:tr>
      <w:tr w:rsidR="00505D94" w:rsidRPr="006B60BA" w:rsidTr="00505D94">
        <w:trPr>
          <w:gridAfter w:val="3"/>
          <w:wAfter w:w="1981" w:type="dxa"/>
          <w:trHeight w:val="517"/>
        </w:trPr>
        <w:tc>
          <w:tcPr>
            <w:tcW w:w="2836" w:type="dxa"/>
            <w:gridSpan w:val="10"/>
            <w:vMerge/>
            <w:tcBorders>
              <w:top w:val="single" w:sz="4" w:space="0" w:color="auto"/>
              <w:left w:val="single" w:sz="4" w:space="0" w:color="auto"/>
              <w:bottom w:val="single" w:sz="4" w:space="0" w:color="auto"/>
              <w:right w:val="single" w:sz="4" w:space="0" w:color="auto"/>
            </w:tcBorders>
            <w:vAlign w:val="center"/>
            <w:hideMark/>
          </w:tcPr>
          <w:p w:rsidR="00505D94" w:rsidRPr="006B60BA" w:rsidRDefault="00505D94" w:rsidP="00505D94">
            <w:pPr>
              <w:rPr>
                <w:sz w:val="20"/>
                <w:szCs w:val="20"/>
              </w:rPr>
            </w:pPr>
          </w:p>
        </w:tc>
        <w:tc>
          <w:tcPr>
            <w:tcW w:w="4509" w:type="dxa"/>
            <w:gridSpan w:val="6"/>
            <w:vMerge/>
            <w:tcBorders>
              <w:top w:val="single" w:sz="4" w:space="0" w:color="auto"/>
              <w:left w:val="single" w:sz="4" w:space="0" w:color="auto"/>
              <w:bottom w:val="single" w:sz="4" w:space="0" w:color="auto"/>
              <w:right w:val="single" w:sz="4" w:space="0" w:color="auto"/>
            </w:tcBorders>
            <w:vAlign w:val="center"/>
            <w:hideMark/>
          </w:tcPr>
          <w:p w:rsidR="00505D94" w:rsidRPr="006B60BA" w:rsidRDefault="00505D94" w:rsidP="00505D94">
            <w:pPr>
              <w:rPr>
                <w:sz w:val="20"/>
                <w:szCs w:val="20"/>
              </w:rPr>
            </w:pPr>
          </w:p>
        </w:tc>
        <w:tc>
          <w:tcPr>
            <w:tcW w:w="2088" w:type="dxa"/>
            <w:gridSpan w:val="4"/>
            <w:vMerge/>
            <w:tcBorders>
              <w:top w:val="single" w:sz="4" w:space="0" w:color="auto"/>
              <w:left w:val="single" w:sz="4" w:space="0" w:color="auto"/>
              <w:bottom w:val="single" w:sz="4" w:space="0" w:color="auto"/>
              <w:right w:val="single" w:sz="4" w:space="0" w:color="auto"/>
            </w:tcBorders>
            <w:vAlign w:val="center"/>
            <w:hideMark/>
          </w:tcPr>
          <w:p w:rsidR="00505D94" w:rsidRPr="006B60BA" w:rsidRDefault="00505D94" w:rsidP="00505D94">
            <w:pPr>
              <w:rPr>
                <w:sz w:val="20"/>
                <w:szCs w:val="20"/>
              </w:rPr>
            </w:pPr>
          </w:p>
        </w:tc>
        <w:tc>
          <w:tcPr>
            <w:tcW w:w="1595" w:type="dxa"/>
            <w:gridSpan w:val="3"/>
            <w:vMerge/>
            <w:tcBorders>
              <w:top w:val="single" w:sz="4" w:space="0" w:color="auto"/>
              <w:left w:val="single" w:sz="4" w:space="0" w:color="auto"/>
              <w:bottom w:val="single" w:sz="4" w:space="0" w:color="auto"/>
              <w:right w:val="single" w:sz="4" w:space="0" w:color="auto"/>
            </w:tcBorders>
            <w:vAlign w:val="center"/>
            <w:hideMark/>
          </w:tcPr>
          <w:p w:rsidR="00505D94" w:rsidRPr="006B60BA" w:rsidRDefault="00505D94" w:rsidP="00505D94">
            <w:pPr>
              <w:rPr>
                <w:sz w:val="20"/>
                <w:szCs w:val="20"/>
              </w:rPr>
            </w:pPr>
          </w:p>
        </w:tc>
      </w:tr>
      <w:tr w:rsidR="00505D94" w:rsidRPr="006B60BA" w:rsidTr="00505D94">
        <w:trPr>
          <w:gridAfter w:val="3"/>
          <w:wAfter w:w="1981" w:type="dxa"/>
          <w:trHeight w:val="517"/>
        </w:trPr>
        <w:tc>
          <w:tcPr>
            <w:tcW w:w="2836" w:type="dxa"/>
            <w:gridSpan w:val="10"/>
            <w:vMerge/>
            <w:tcBorders>
              <w:top w:val="single" w:sz="4" w:space="0" w:color="auto"/>
              <w:left w:val="single" w:sz="4" w:space="0" w:color="auto"/>
              <w:bottom w:val="single" w:sz="4" w:space="0" w:color="auto"/>
              <w:right w:val="single" w:sz="4" w:space="0" w:color="auto"/>
            </w:tcBorders>
            <w:vAlign w:val="center"/>
            <w:hideMark/>
          </w:tcPr>
          <w:p w:rsidR="00505D94" w:rsidRPr="006B60BA" w:rsidRDefault="00505D94" w:rsidP="00505D94">
            <w:pPr>
              <w:rPr>
                <w:sz w:val="20"/>
                <w:szCs w:val="20"/>
              </w:rPr>
            </w:pPr>
          </w:p>
        </w:tc>
        <w:tc>
          <w:tcPr>
            <w:tcW w:w="4509" w:type="dxa"/>
            <w:gridSpan w:val="6"/>
            <w:vMerge/>
            <w:tcBorders>
              <w:top w:val="single" w:sz="4" w:space="0" w:color="auto"/>
              <w:left w:val="single" w:sz="4" w:space="0" w:color="auto"/>
              <w:bottom w:val="single" w:sz="4" w:space="0" w:color="auto"/>
              <w:right w:val="single" w:sz="4" w:space="0" w:color="auto"/>
            </w:tcBorders>
            <w:vAlign w:val="center"/>
            <w:hideMark/>
          </w:tcPr>
          <w:p w:rsidR="00505D94" w:rsidRPr="006B60BA" w:rsidRDefault="00505D94" w:rsidP="00505D94">
            <w:pPr>
              <w:rPr>
                <w:sz w:val="20"/>
                <w:szCs w:val="20"/>
              </w:rPr>
            </w:pPr>
          </w:p>
        </w:tc>
        <w:tc>
          <w:tcPr>
            <w:tcW w:w="2088" w:type="dxa"/>
            <w:gridSpan w:val="4"/>
            <w:vMerge/>
            <w:tcBorders>
              <w:top w:val="single" w:sz="4" w:space="0" w:color="auto"/>
              <w:left w:val="single" w:sz="4" w:space="0" w:color="auto"/>
              <w:bottom w:val="single" w:sz="4" w:space="0" w:color="auto"/>
              <w:right w:val="single" w:sz="4" w:space="0" w:color="auto"/>
            </w:tcBorders>
            <w:vAlign w:val="center"/>
            <w:hideMark/>
          </w:tcPr>
          <w:p w:rsidR="00505D94" w:rsidRPr="006B60BA" w:rsidRDefault="00505D94" w:rsidP="00505D94">
            <w:pPr>
              <w:rPr>
                <w:sz w:val="20"/>
                <w:szCs w:val="20"/>
              </w:rPr>
            </w:pPr>
          </w:p>
        </w:tc>
        <w:tc>
          <w:tcPr>
            <w:tcW w:w="1595" w:type="dxa"/>
            <w:gridSpan w:val="3"/>
            <w:vMerge/>
            <w:tcBorders>
              <w:top w:val="single" w:sz="4" w:space="0" w:color="auto"/>
              <w:left w:val="single" w:sz="4" w:space="0" w:color="auto"/>
              <w:bottom w:val="single" w:sz="4" w:space="0" w:color="auto"/>
              <w:right w:val="single" w:sz="4" w:space="0" w:color="auto"/>
            </w:tcBorders>
            <w:vAlign w:val="center"/>
            <w:hideMark/>
          </w:tcPr>
          <w:p w:rsidR="00505D94" w:rsidRPr="006B60BA" w:rsidRDefault="00505D94" w:rsidP="00505D94">
            <w:pPr>
              <w:rPr>
                <w:sz w:val="20"/>
                <w:szCs w:val="20"/>
              </w:rPr>
            </w:pPr>
          </w:p>
        </w:tc>
      </w:tr>
      <w:tr w:rsidR="00505D94" w:rsidRPr="006B60BA" w:rsidTr="00505D94">
        <w:trPr>
          <w:gridAfter w:val="3"/>
          <w:wAfter w:w="1981" w:type="dxa"/>
          <w:trHeight w:val="300"/>
        </w:trPr>
        <w:tc>
          <w:tcPr>
            <w:tcW w:w="2836" w:type="dxa"/>
            <w:gridSpan w:val="10"/>
            <w:tcBorders>
              <w:top w:val="nil"/>
              <w:left w:val="single" w:sz="4" w:space="0" w:color="auto"/>
              <w:bottom w:val="single" w:sz="4" w:space="0" w:color="auto"/>
              <w:right w:val="single" w:sz="4" w:space="0" w:color="auto"/>
            </w:tcBorders>
            <w:shd w:val="clear" w:color="auto" w:fill="auto"/>
            <w:vAlign w:val="center"/>
            <w:hideMark/>
          </w:tcPr>
          <w:p w:rsidR="00505D94" w:rsidRPr="006B60BA" w:rsidRDefault="00505D94" w:rsidP="00505D94">
            <w:pPr>
              <w:jc w:val="center"/>
              <w:rPr>
                <w:sz w:val="20"/>
                <w:szCs w:val="20"/>
              </w:rPr>
            </w:pPr>
            <w:r w:rsidRPr="006B60BA">
              <w:rPr>
                <w:sz w:val="20"/>
                <w:szCs w:val="20"/>
              </w:rPr>
              <w:t>1</w:t>
            </w:r>
          </w:p>
        </w:tc>
        <w:tc>
          <w:tcPr>
            <w:tcW w:w="4509" w:type="dxa"/>
            <w:gridSpan w:val="6"/>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jc w:val="center"/>
              <w:rPr>
                <w:sz w:val="20"/>
                <w:szCs w:val="20"/>
              </w:rPr>
            </w:pPr>
            <w:r w:rsidRPr="006B60BA">
              <w:rPr>
                <w:sz w:val="20"/>
                <w:szCs w:val="20"/>
              </w:rPr>
              <w:t>2</w:t>
            </w:r>
          </w:p>
        </w:tc>
        <w:tc>
          <w:tcPr>
            <w:tcW w:w="2088" w:type="dxa"/>
            <w:gridSpan w:val="4"/>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jc w:val="center"/>
              <w:rPr>
                <w:sz w:val="20"/>
                <w:szCs w:val="20"/>
              </w:rPr>
            </w:pPr>
            <w:r w:rsidRPr="006B60BA">
              <w:rPr>
                <w:sz w:val="20"/>
                <w:szCs w:val="20"/>
              </w:rPr>
              <w:t>3</w:t>
            </w:r>
          </w:p>
        </w:tc>
        <w:tc>
          <w:tcPr>
            <w:tcW w:w="1595"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center"/>
              <w:rPr>
                <w:sz w:val="20"/>
                <w:szCs w:val="20"/>
              </w:rPr>
            </w:pPr>
            <w:r w:rsidRPr="006B60BA">
              <w:rPr>
                <w:sz w:val="20"/>
                <w:szCs w:val="20"/>
              </w:rPr>
              <w:t>4</w:t>
            </w:r>
          </w:p>
        </w:tc>
      </w:tr>
      <w:tr w:rsidR="00505D94" w:rsidRPr="006B60BA" w:rsidTr="00505D94">
        <w:trPr>
          <w:gridAfter w:val="3"/>
          <w:wAfter w:w="1981" w:type="dxa"/>
          <w:trHeight w:val="600"/>
        </w:trPr>
        <w:tc>
          <w:tcPr>
            <w:tcW w:w="2836" w:type="dxa"/>
            <w:gridSpan w:val="10"/>
            <w:tcBorders>
              <w:top w:val="nil"/>
              <w:left w:val="single" w:sz="4" w:space="0" w:color="auto"/>
              <w:bottom w:val="single" w:sz="4" w:space="0" w:color="auto"/>
              <w:right w:val="single" w:sz="4" w:space="0" w:color="auto"/>
            </w:tcBorders>
            <w:shd w:val="clear" w:color="auto" w:fill="auto"/>
            <w:vAlign w:val="center"/>
            <w:hideMark/>
          </w:tcPr>
          <w:p w:rsidR="00505D94" w:rsidRPr="006B60BA" w:rsidRDefault="00505D94" w:rsidP="00505D94">
            <w:pPr>
              <w:jc w:val="right"/>
              <w:rPr>
                <w:sz w:val="20"/>
                <w:szCs w:val="20"/>
              </w:rPr>
            </w:pPr>
            <w:r w:rsidRPr="006B60BA">
              <w:rPr>
                <w:sz w:val="20"/>
                <w:szCs w:val="20"/>
              </w:rPr>
              <w:t>444 01 00 00 00 00 0000 000</w:t>
            </w:r>
          </w:p>
        </w:tc>
        <w:tc>
          <w:tcPr>
            <w:tcW w:w="4509" w:type="dxa"/>
            <w:gridSpan w:val="6"/>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rPr>
                <w:sz w:val="20"/>
                <w:szCs w:val="20"/>
              </w:rPr>
            </w:pPr>
            <w:r w:rsidRPr="006B60BA">
              <w:rPr>
                <w:sz w:val="20"/>
                <w:szCs w:val="20"/>
              </w:rPr>
              <w:t>ИСТОЧНИКИ ВНУТРЕННЕГО ФИНАНСИРОВАНИЯ ДЕФИЦИТОВ БЮДЖЕТОВ</w:t>
            </w:r>
          </w:p>
        </w:tc>
        <w:tc>
          <w:tcPr>
            <w:tcW w:w="2088" w:type="dxa"/>
            <w:gridSpan w:val="4"/>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jc w:val="center"/>
              <w:rPr>
                <w:sz w:val="20"/>
                <w:szCs w:val="20"/>
              </w:rPr>
            </w:pPr>
            <w:r w:rsidRPr="006B60BA">
              <w:rPr>
                <w:sz w:val="20"/>
                <w:szCs w:val="20"/>
              </w:rPr>
              <w:t>-10 000 000,0</w:t>
            </w:r>
          </w:p>
        </w:tc>
        <w:tc>
          <w:tcPr>
            <w:tcW w:w="1595" w:type="dxa"/>
            <w:gridSpan w:val="3"/>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jc w:val="center"/>
              <w:rPr>
                <w:sz w:val="20"/>
                <w:szCs w:val="20"/>
              </w:rPr>
            </w:pPr>
            <w:r w:rsidRPr="006B60BA">
              <w:rPr>
                <w:sz w:val="20"/>
                <w:szCs w:val="20"/>
              </w:rPr>
              <w:t>0,0</w:t>
            </w:r>
          </w:p>
        </w:tc>
      </w:tr>
      <w:tr w:rsidR="00505D94" w:rsidRPr="006B60BA" w:rsidTr="00505D94">
        <w:trPr>
          <w:gridAfter w:val="3"/>
          <w:wAfter w:w="1981" w:type="dxa"/>
          <w:trHeight w:val="900"/>
        </w:trPr>
        <w:tc>
          <w:tcPr>
            <w:tcW w:w="2836" w:type="dxa"/>
            <w:gridSpan w:val="10"/>
            <w:tcBorders>
              <w:top w:val="nil"/>
              <w:left w:val="single" w:sz="4" w:space="0" w:color="auto"/>
              <w:bottom w:val="single" w:sz="4" w:space="0" w:color="auto"/>
              <w:right w:val="single" w:sz="4" w:space="0" w:color="auto"/>
            </w:tcBorders>
            <w:shd w:val="clear" w:color="auto" w:fill="auto"/>
            <w:vAlign w:val="center"/>
            <w:hideMark/>
          </w:tcPr>
          <w:p w:rsidR="00505D94" w:rsidRPr="006B60BA" w:rsidRDefault="00505D94" w:rsidP="00505D94">
            <w:pPr>
              <w:jc w:val="right"/>
              <w:rPr>
                <w:sz w:val="20"/>
                <w:szCs w:val="20"/>
              </w:rPr>
            </w:pPr>
            <w:r w:rsidRPr="006B60BA">
              <w:rPr>
                <w:sz w:val="20"/>
                <w:szCs w:val="20"/>
              </w:rPr>
              <w:t>444 01 02 00 00 00 0000 000</w:t>
            </w:r>
          </w:p>
        </w:tc>
        <w:tc>
          <w:tcPr>
            <w:tcW w:w="4509" w:type="dxa"/>
            <w:gridSpan w:val="6"/>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rPr>
                <w:sz w:val="20"/>
                <w:szCs w:val="20"/>
              </w:rPr>
            </w:pPr>
            <w:r w:rsidRPr="006B60BA">
              <w:rPr>
                <w:sz w:val="20"/>
                <w:szCs w:val="20"/>
              </w:rPr>
              <w:t>Кредиты кредитных организаций в валюте Российской Федерации</w:t>
            </w:r>
          </w:p>
        </w:tc>
        <w:tc>
          <w:tcPr>
            <w:tcW w:w="2088" w:type="dxa"/>
            <w:gridSpan w:val="4"/>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jc w:val="center"/>
              <w:rPr>
                <w:sz w:val="20"/>
                <w:szCs w:val="20"/>
              </w:rPr>
            </w:pPr>
            <w:r w:rsidRPr="006B60BA">
              <w:rPr>
                <w:sz w:val="20"/>
                <w:szCs w:val="20"/>
              </w:rPr>
              <w:t>-10 000 000,0</w:t>
            </w:r>
          </w:p>
        </w:tc>
        <w:tc>
          <w:tcPr>
            <w:tcW w:w="1595" w:type="dxa"/>
            <w:gridSpan w:val="3"/>
            <w:tcBorders>
              <w:top w:val="nil"/>
              <w:left w:val="nil"/>
              <w:bottom w:val="single" w:sz="4" w:space="0" w:color="auto"/>
              <w:right w:val="single" w:sz="4" w:space="0" w:color="auto"/>
            </w:tcBorders>
            <w:shd w:val="clear" w:color="auto" w:fill="auto"/>
            <w:noWrap/>
            <w:vAlign w:val="center"/>
            <w:hideMark/>
          </w:tcPr>
          <w:p w:rsidR="00505D94" w:rsidRPr="006B60BA" w:rsidRDefault="00505D94" w:rsidP="00505D94">
            <w:pPr>
              <w:jc w:val="center"/>
              <w:rPr>
                <w:sz w:val="20"/>
                <w:szCs w:val="20"/>
              </w:rPr>
            </w:pPr>
            <w:r w:rsidRPr="006B60BA">
              <w:rPr>
                <w:sz w:val="20"/>
                <w:szCs w:val="20"/>
              </w:rPr>
              <w:t>0,0</w:t>
            </w:r>
          </w:p>
        </w:tc>
      </w:tr>
      <w:tr w:rsidR="00505D94" w:rsidRPr="006B60BA" w:rsidTr="00505D94">
        <w:trPr>
          <w:gridAfter w:val="3"/>
          <w:wAfter w:w="1981" w:type="dxa"/>
          <w:trHeight w:val="900"/>
        </w:trPr>
        <w:tc>
          <w:tcPr>
            <w:tcW w:w="2836" w:type="dxa"/>
            <w:gridSpan w:val="10"/>
            <w:tcBorders>
              <w:top w:val="nil"/>
              <w:left w:val="single" w:sz="4" w:space="0" w:color="auto"/>
              <w:bottom w:val="single" w:sz="4" w:space="0" w:color="auto"/>
              <w:right w:val="single" w:sz="4" w:space="0" w:color="auto"/>
            </w:tcBorders>
            <w:shd w:val="clear" w:color="auto" w:fill="auto"/>
            <w:vAlign w:val="center"/>
            <w:hideMark/>
          </w:tcPr>
          <w:p w:rsidR="00505D94" w:rsidRPr="006B60BA" w:rsidRDefault="00505D94" w:rsidP="00505D94">
            <w:pPr>
              <w:jc w:val="right"/>
              <w:rPr>
                <w:sz w:val="20"/>
                <w:szCs w:val="20"/>
              </w:rPr>
            </w:pPr>
            <w:r w:rsidRPr="006B60BA">
              <w:rPr>
                <w:sz w:val="20"/>
                <w:szCs w:val="20"/>
              </w:rPr>
              <w:t>444 01 02 00 00 00 0000 700</w:t>
            </w:r>
          </w:p>
        </w:tc>
        <w:tc>
          <w:tcPr>
            <w:tcW w:w="4509" w:type="dxa"/>
            <w:gridSpan w:val="6"/>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rPr>
                <w:sz w:val="20"/>
                <w:szCs w:val="20"/>
              </w:rPr>
            </w:pPr>
            <w:r w:rsidRPr="006B60BA">
              <w:rPr>
                <w:sz w:val="20"/>
                <w:szCs w:val="20"/>
              </w:rPr>
              <w:t>Получение кредитов от кредитных организаций в валюте Российской Федерации</w:t>
            </w:r>
          </w:p>
        </w:tc>
        <w:tc>
          <w:tcPr>
            <w:tcW w:w="2088" w:type="dxa"/>
            <w:gridSpan w:val="4"/>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jc w:val="center"/>
              <w:rPr>
                <w:sz w:val="20"/>
                <w:szCs w:val="20"/>
              </w:rPr>
            </w:pPr>
            <w:r w:rsidRPr="006B60BA">
              <w:rPr>
                <w:sz w:val="20"/>
                <w:szCs w:val="20"/>
              </w:rPr>
              <w:t>15 000 000,0</w:t>
            </w:r>
          </w:p>
        </w:tc>
        <w:tc>
          <w:tcPr>
            <w:tcW w:w="1595" w:type="dxa"/>
            <w:gridSpan w:val="3"/>
            <w:tcBorders>
              <w:top w:val="nil"/>
              <w:left w:val="nil"/>
              <w:bottom w:val="single" w:sz="4" w:space="0" w:color="auto"/>
              <w:right w:val="single" w:sz="4" w:space="0" w:color="auto"/>
            </w:tcBorders>
            <w:shd w:val="clear" w:color="auto" w:fill="auto"/>
            <w:noWrap/>
            <w:vAlign w:val="center"/>
            <w:hideMark/>
          </w:tcPr>
          <w:p w:rsidR="00505D94" w:rsidRPr="006B60BA" w:rsidRDefault="00505D94" w:rsidP="00505D94">
            <w:pPr>
              <w:jc w:val="center"/>
              <w:rPr>
                <w:sz w:val="20"/>
                <w:szCs w:val="20"/>
              </w:rPr>
            </w:pPr>
            <w:r w:rsidRPr="006B60BA">
              <w:rPr>
                <w:sz w:val="20"/>
                <w:szCs w:val="20"/>
              </w:rPr>
              <w:t>15 000 000,0</w:t>
            </w:r>
          </w:p>
        </w:tc>
      </w:tr>
      <w:tr w:rsidR="00505D94" w:rsidRPr="006B60BA" w:rsidTr="00505D94">
        <w:trPr>
          <w:gridAfter w:val="3"/>
          <w:wAfter w:w="1981" w:type="dxa"/>
          <w:trHeight w:val="1200"/>
        </w:trPr>
        <w:tc>
          <w:tcPr>
            <w:tcW w:w="2836" w:type="dxa"/>
            <w:gridSpan w:val="10"/>
            <w:tcBorders>
              <w:top w:val="nil"/>
              <w:left w:val="single" w:sz="4" w:space="0" w:color="auto"/>
              <w:bottom w:val="single" w:sz="4" w:space="0" w:color="auto"/>
              <w:right w:val="single" w:sz="4" w:space="0" w:color="auto"/>
            </w:tcBorders>
            <w:shd w:val="clear" w:color="auto" w:fill="auto"/>
            <w:vAlign w:val="center"/>
            <w:hideMark/>
          </w:tcPr>
          <w:p w:rsidR="00505D94" w:rsidRPr="006B60BA" w:rsidRDefault="00505D94" w:rsidP="00505D94">
            <w:pPr>
              <w:jc w:val="right"/>
              <w:rPr>
                <w:sz w:val="20"/>
                <w:szCs w:val="20"/>
              </w:rPr>
            </w:pPr>
            <w:r w:rsidRPr="006B60BA">
              <w:rPr>
                <w:sz w:val="20"/>
                <w:szCs w:val="20"/>
              </w:rPr>
              <w:t>444 01 02 00 00 05 0000 710</w:t>
            </w:r>
          </w:p>
        </w:tc>
        <w:tc>
          <w:tcPr>
            <w:tcW w:w="4509" w:type="dxa"/>
            <w:gridSpan w:val="6"/>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rPr>
                <w:sz w:val="20"/>
                <w:szCs w:val="20"/>
              </w:rPr>
            </w:pPr>
            <w:r w:rsidRPr="006B60BA">
              <w:rPr>
                <w:sz w:val="20"/>
                <w:szCs w:val="20"/>
              </w:rPr>
              <w:t>Получение кредитов от кредитных организаций бюджетами муниципальных районов в валюте Российской Федерации</w:t>
            </w:r>
          </w:p>
        </w:tc>
        <w:tc>
          <w:tcPr>
            <w:tcW w:w="2088" w:type="dxa"/>
            <w:gridSpan w:val="4"/>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jc w:val="center"/>
              <w:rPr>
                <w:sz w:val="20"/>
                <w:szCs w:val="20"/>
              </w:rPr>
            </w:pPr>
            <w:r w:rsidRPr="006B60BA">
              <w:rPr>
                <w:sz w:val="20"/>
                <w:szCs w:val="20"/>
              </w:rPr>
              <w:t>15 000 000,0</w:t>
            </w:r>
          </w:p>
        </w:tc>
        <w:tc>
          <w:tcPr>
            <w:tcW w:w="1595" w:type="dxa"/>
            <w:gridSpan w:val="3"/>
            <w:tcBorders>
              <w:top w:val="nil"/>
              <w:left w:val="nil"/>
              <w:bottom w:val="single" w:sz="4" w:space="0" w:color="auto"/>
              <w:right w:val="single" w:sz="4" w:space="0" w:color="auto"/>
            </w:tcBorders>
            <w:shd w:val="clear" w:color="auto" w:fill="auto"/>
            <w:noWrap/>
            <w:vAlign w:val="center"/>
            <w:hideMark/>
          </w:tcPr>
          <w:p w:rsidR="00505D94" w:rsidRPr="006B60BA" w:rsidRDefault="00505D94" w:rsidP="00505D94">
            <w:pPr>
              <w:jc w:val="center"/>
              <w:rPr>
                <w:sz w:val="20"/>
                <w:szCs w:val="20"/>
              </w:rPr>
            </w:pPr>
            <w:r w:rsidRPr="006B60BA">
              <w:rPr>
                <w:sz w:val="20"/>
                <w:szCs w:val="20"/>
              </w:rPr>
              <w:t>15 000 000,0</w:t>
            </w:r>
          </w:p>
        </w:tc>
      </w:tr>
      <w:tr w:rsidR="00505D94" w:rsidRPr="006B60BA" w:rsidTr="00505D94">
        <w:trPr>
          <w:gridAfter w:val="3"/>
          <w:wAfter w:w="1981" w:type="dxa"/>
          <w:trHeight w:val="900"/>
        </w:trPr>
        <w:tc>
          <w:tcPr>
            <w:tcW w:w="2836" w:type="dxa"/>
            <w:gridSpan w:val="10"/>
            <w:tcBorders>
              <w:top w:val="nil"/>
              <w:left w:val="single" w:sz="4" w:space="0" w:color="auto"/>
              <w:bottom w:val="single" w:sz="4" w:space="0" w:color="auto"/>
              <w:right w:val="single" w:sz="4" w:space="0" w:color="auto"/>
            </w:tcBorders>
            <w:shd w:val="clear" w:color="auto" w:fill="auto"/>
            <w:vAlign w:val="center"/>
            <w:hideMark/>
          </w:tcPr>
          <w:p w:rsidR="00505D94" w:rsidRPr="006B60BA" w:rsidRDefault="00505D94" w:rsidP="00505D94">
            <w:pPr>
              <w:jc w:val="right"/>
              <w:rPr>
                <w:sz w:val="20"/>
                <w:szCs w:val="20"/>
              </w:rPr>
            </w:pPr>
            <w:r w:rsidRPr="006B60BA">
              <w:rPr>
                <w:sz w:val="20"/>
                <w:szCs w:val="20"/>
              </w:rPr>
              <w:t>444 01 02 00 00 00 0000 800</w:t>
            </w:r>
          </w:p>
        </w:tc>
        <w:tc>
          <w:tcPr>
            <w:tcW w:w="4509" w:type="dxa"/>
            <w:gridSpan w:val="6"/>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rPr>
                <w:sz w:val="20"/>
                <w:szCs w:val="20"/>
              </w:rPr>
            </w:pPr>
            <w:r w:rsidRPr="006B60BA">
              <w:rPr>
                <w:sz w:val="20"/>
                <w:szCs w:val="20"/>
              </w:rPr>
              <w:t>Погашение кредитов, предоставленных кредитными организациями в валюте Российской Федерации</w:t>
            </w:r>
          </w:p>
        </w:tc>
        <w:tc>
          <w:tcPr>
            <w:tcW w:w="2088" w:type="dxa"/>
            <w:gridSpan w:val="4"/>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jc w:val="center"/>
              <w:rPr>
                <w:sz w:val="20"/>
                <w:szCs w:val="20"/>
              </w:rPr>
            </w:pPr>
            <w:r w:rsidRPr="006B60BA">
              <w:rPr>
                <w:sz w:val="20"/>
                <w:szCs w:val="20"/>
              </w:rPr>
              <w:t>-25 000 000,0</w:t>
            </w:r>
          </w:p>
        </w:tc>
        <w:tc>
          <w:tcPr>
            <w:tcW w:w="1595" w:type="dxa"/>
            <w:gridSpan w:val="3"/>
            <w:tcBorders>
              <w:top w:val="nil"/>
              <w:left w:val="nil"/>
              <w:bottom w:val="single" w:sz="4" w:space="0" w:color="auto"/>
              <w:right w:val="single" w:sz="4" w:space="0" w:color="auto"/>
            </w:tcBorders>
            <w:shd w:val="clear" w:color="auto" w:fill="auto"/>
            <w:noWrap/>
            <w:vAlign w:val="center"/>
            <w:hideMark/>
          </w:tcPr>
          <w:p w:rsidR="00505D94" w:rsidRPr="006B60BA" w:rsidRDefault="00505D94" w:rsidP="00505D94">
            <w:pPr>
              <w:jc w:val="center"/>
              <w:rPr>
                <w:sz w:val="20"/>
                <w:szCs w:val="20"/>
              </w:rPr>
            </w:pPr>
            <w:r w:rsidRPr="006B60BA">
              <w:rPr>
                <w:sz w:val="20"/>
                <w:szCs w:val="20"/>
              </w:rPr>
              <w:t>-15 000 000,0</w:t>
            </w:r>
          </w:p>
        </w:tc>
      </w:tr>
      <w:tr w:rsidR="00505D94" w:rsidRPr="006B60BA" w:rsidTr="00505D94">
        <w:trPr>
          <w:gridAfter w:val="3"/>
          <w:wAfter w:w="1981" w:type="dxa"/>
          <w:trHeight w:val="1200"/>
        </w:trPr>
        <w:tc>
          <w:tcPr>
            <w:tcW w:w="2836" w:type="dxa"/>
            <w:gridSpan w:val="10"/>
            <w:tcBorders>
              <w:top w:val="nil"/>
              <w:left w:val="single" w:sz="4" w:space="0" w:color="auto"/>
              <w:bottom w:val="single" w:sz="4" w:space="0" w:color="auto"/>
              <w:right w:val="single" w:sz="4" w:space="0" w:color="auto"/>
            </w:tcBorders>
            <w:shd w:val="clear" w:color="auto" w:fill="auto"/>
            <w:vAlign w:val="center"/>
            <w:hideMark/>
          </w:tcPr>
          <w:p w:rsidR="00505D94" w:rsidRPr="006B60BA" w:rsidRDefault="00505D94" w:rsidP="00505D94">
            <w:pPr>
              <w:jc w:val="right"/>
              <w:rPr>
                <w:sz w:val="20"/>
                <w:szCs w:val="20"/>
              </w:rPr>
            </w:pPr>
            <w:r w:rsidRPr="006B60BA">
              <w:rPr>
                <w:sz w:val="20"/>
                <w:szCs w:val="20"/>
              </w:rPr>
              <w:t>444 01 02 00 00 05 0000 810</w:t>
            </w:r>
          </w:p>
        </w:tc>
        <w:tc>
          <w:tcPr>
            <w:tcW w:w="4509" w:type="dxa"/>
            <w:gridSpan w:val="6"/>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rPr>
                <w:sz w:val="20"/>
                <w:szCs w:val="20"/>
              </w:rPr>
            </w:pPr>
            <w:r w:rsidRPr="006B60BA">
              <w:rPr>
                <w:sz w:val="20"/>
                <w:szCs w:val="20"/>
              </w:rPr>
              <w:t>Погашение бюджетами муниципальных районов кредитов от кредитных организаций в валюте Российской Федерации</w:t>
            </w:r>
          </w:p>
        </w:tc>
        <w:tc>
          <w:tcPr>
            <w:tcW w:w="2088" w:type="dxa"/>
            <w:gridSpan w:val="4"/>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jc w:val="center"/>
              <w:rPr>
                <w:sz w:val="20"/>
                <w:szCs w:val="20"/>
              </w:rPr>
            </w:pPr>
            <w:r w:rsidRPr="006B60BA">
              <w:rPr>
                <w:sz w:val="20"/>
                <w:szCs w:val="20"/>
              </w:rPr>
              <w:t>-25 000 000,0</w:t>
            </w:r>
          </w:p>
        </w:tc>
        <w:tc>
          <w:tcPr>
            <w:tcW w:w="1595" w:type="dxa"/>
            <w:gridSpan w:val="3"/>
            <w:tcBorders>
              <w:top w:val="nil"/>
              <w:left w:val="nil"/>
              <w:bottom w:val="single" w:sz="4" w:space="0" w:color="auto"/>
              <w:right w:val="single" w:sz="4" w:space="0" w:color="auto"/>
            </w:tcBorders>
            <w:shd w:val="clear" w:color="auto" w:fill="auto"/>
            <w:noWrap/>
            <w:vAlign w:val="center"/>
            <w:hideMark/>
          </w:tcPr>
          <w:p w:rsidR="00505D94" w:rsidRPr="006B60BA" w:rsidRDefault="00505D94" w:rsidP="00505D94">
            <w:pPr>
              <w:jc w:val="center"/>
              <w:rPr>
                <w:sz w:val="20"/>
                <w:szCs w:val="20"/>
              </w:rPr>
            </w:pPr>
            <w:r w:rsidRPr="006B60BA">
              <w:rPr>
                <w:sz w:val="20"/>
                <w:szCs w:val="20"/>
              </w:rPr>
              <w:t>-15 000 000,0</w:t>
            </w:r>
          </w:p>
        </w:tc>
      </w:tr>
      <w:tr w:rsidR="00505D94" w:rsidRPr="006B60BA" w:rsidTr="00505D94">
        <w:trPr>
          <w:gridAfter w:val="3"/>
          <w:wAfter w:w="1981" w:type="dxa"/>
          <w:trHeight w:val="900"/>
        </w:trPr>
        <w:tc>
          <w:tcPr>
            <w:tcW w:w="2836" w:type="dxa"/>
            <w:gridSpan w:val="10"/>
            <w:tcBorders>
              <w:top w:val="nil"/>
              <w:left w:val="single" w:sz="4" w:space="0" w:color="auto"/>
              <w:bottom w:val="single" w:sz="4" w:space="0" w:color="auto"/>
              <w:right w:val="single" w:sz="4" w:space="0" w:color="auto"/>
            </w:tcBorders>
            <w:shd w:val="clear" w:color="auto" w:fill="auto"/>
            <w:vAlign w:val="center"/>
            <w:hideMark/>
          </w:tcPr>
          <w:p w:rsidR="00505D94" w:rsidRPr="006B60BA" w:rsidRDefault="00505D94" w:rsidP="00505D94">
            <w:pPr>
              <w:jc w:val="right"/>
              <w:rPr>
                <w:sz w:val="20"/>
                <w:szCs w:val="20"/>
              </w:rPr>
            </w:pPr>
            <w:r w:rsidRPr="006B60BA">
              <w:rPr>
                <w:sz w:val="20"/>
                <w:szCs w:val="20"/>
              </w:rPr>
              <w:lastRenderedPageBreak/>
              <w:t>444 01 05 00 00 00 0000 000</w:t>
            </w:r>
          </w:p>
        </w:tc>
        <w:tc>
          <w:tcPr>
            <w:tcW w:w="4509" w:type="dxa"/>
            <w:gridSpan w:val="6"/>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rPr>
                <w:sz w:val="20"/>
                <w:szCs w:val="20"/>
              </w:rPr>
            </w:pPr>
            <w:r w:rsidRPr="006B60BA">
              <w:rPr>
                <w:sz w:val="20"/>
                <w:szCs w:val="20"/>
              </w:rPr>
              <w:t>Изменение остатков средств на счетах по учету средств бюджетов</w:t>
            </w:r>
          </w:p>
        </w:tc>
        <w:tc>
          <w:tcPr>
            <w:tcW w:w="2088" w:type="dxa"/>
            <w:gridSpan w:val="4"/>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jc w:val="center"/>
              <w:rPr>
                <w:sz w:val="20"/>
                <w:szCs w:val="20"/>
              </w:rPr>
            </w:pPr>
            <w:r w:rsidRPr="006B60BA">
              <w:rPr>
                <w:sz w:val="20"/>
                <w:szCs w:val="20"/>
              </w:rPr>
              <w:t>0,0</w:t>
            </w:r>
          </w:p>
        </w:tc>
        <w:tc>
          <w:tcPr>
            <w:tcW w:w="1595" w:type="dxa"/>
            <w:gridSpan w:val="3"/>
            <w:tcBorders>
              <w:top w:val="nil"/>
              <w:left w:val="nil"/>
              <w:bottom w:val="single" w:sz="4" w:space="0" w:color="auto"/>
              <w:right w:val="single" w:sz="4" w:space="0" w:color="auto"/>
            </w:tcBorders>
            <w:shd w:val="clear" w:color="auto" w:fill="auto"/>
            <w:noWrap/>
            <w:vAlign w:val="center"/>
            <w:hideMark/>
          </w:tcPr>
          <w:p w:rsidR="00505D94" w:rsidRPr="006B60BA" w:rsidRDefault="00505D94" w:rsidP="00505D94">
            <w:pPr>
              <w:jc w:val="center"/>
              <w:rPr>
                <w:sz w:val="20"/>
                <w:szCs w:val="20"/>
              </w:rPr>
            </w:pPr>
            <w:r w:rsidRPr="006B60BA">
              <w:rPr>
                <w:sz w:val="20"/>
                <w:szCs w:val="20"/>
              </w:rPr>
              <w:t>0,0</w:t>
            </w:r>
          </w:p>
        </w:tc>
      </w:tr>
      <w:tr w:rsidR="00505D94" w:rsidRPr="006B60BA" w:rsidTr="00505D94">
        <w:trPr>
          <w:gridAfter w:val="3"/>
          <w:wAfter w:w="1981" w:type="dxa"/>
          <w:trHeight w:val="600"/>
        </w:trPr>
        <w:tc>
          <w:tcPr>
            <w:tcW w:w="2836" w:type="dxa"/>
            <w:gridSpan w:val="10"/>
            <w:tcBorders>
              <w:top w:val="nil"/>
              <w:left w:val="single" w:sz="4" w:space="0" w:color="auto"/>
              <w:bottom w:val="single" w:sz="4" w:space="0" w:color="auto"/>
              <w:right w:val="single" w:sz="4" w:space="0" w:color="auto"/>
            </w:tcBorders>
            <w:shd w:val="clear" w:color="auto" w:fill="auto"/>
            <w:vAlign w:val="center"/>
            <w:hideMark/>
          </w:tcPr>
          <w:p w:rsidR="00505D94" w:rsidRPr="006B60BA" w:rsidRDefault="00505D94" w:rsidP="00505D94">
            <w:pPr>
              <w:jc w:val="right"/>
              <w:rPr>
                <w:sz w:val="20"/>
                <w:szCs w:val="20"/>
              </w:rPr>
            </w:pPr>
            <w:r w:rsidRPr="006B60BA">
              <w:rPr>
                <w:sz w:val="20"/>
                <w:szCs w:val="20"/>
              </w:rPr>
              <w:t>444 01 05 00 00 00 0000 500</w:t>
            </w:r>
          </w:p>
        </w:tc>
        <w:tc>
          <w:tcPr>
            <w:tcW w:w="4509" w:type="dxa"/>
            <w:gridSpan w:val="6"/>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rPr>
                <w:sz w:val="20"/>
                <w:szCs w:val="20"/>
              </w:rPr>
            </w:pPr>
            <w:r w:rsidRPr="006B60BA">
              <w:rPr>
                <w:sz w:val="20"/>
                <w:szCs w:val="20"/>
              </w:rPr>
              <w:t>Увеличение остатков средств бюджетов</w:t>
            </w:r>
          </w:p>
        </w:tc>
        <w:tc>
          <w:tcPr>
            <w:tcW w:w="2088" w:type="dxa"/>
            <w:gridSpan w:val="4"/>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jc w:val="center"/>
              <w:rPr>
                <w:sz w:val="20"/>
                <w:szCs w:val="20"/>
              </w:rPr>
            </w:pPr>
            <w:r w:rsidRPr="006B60BA">
              <w:rPr>
                <w:sz w:val="20"/>
                <w:szCs w:val="20"/>
              </w:rPr>
              <w:t>-1 424 493 300,0</w:t>
            </w:r>
          </w:p>
        </w:tc>
        <w:tc>
          <w:tcPr>
            <w:tcW w:w="1595" w:type="dxa"/>
            <w:gridSpan w:val="3"/>
            <w:tcBorders>
              <w:top w:val="nil"/>
              <w:left w:val="nil"/>
              <w:bottom w:val="single" w:sz="4" w:space="0" w:color="auto"/>
              <w:right w:val="single" w:sz="4" w:space="0" w:color="auto"/>
            </w:tcBorders>
            <w:shd w:val="clear" w:color="auto" w:fill="auto"/>
            <w:noWrap/>
            <w:vAlign w:val="center"/>
            <w:hideMark/>
          </w:tcPr>
          <w:p w:rsidR="00505D94" w:rsidRPr="006B60BA" w:rsidRDefault="00505D94" w:rsidP="00505D94">
            <w:pPr>
              <w:jc w:val="center"/>
              <w:rPr>
                <w:sz w:val="20"/>
                <w:szCs w:val="20"/>
              </w:rPr>
            </w:pPr>
            <w:r w:rsidRPr="006B60BA">
              <w:rPr>
                <w:sz w:val="20"/>
                <w:szCs w:val="20"/>
              </w:rPr>
              <w:t>-1 437 148 938,0</w:t>
            </w:r>
          </w:p>
        </w:tc>
      </w:tr>
      <w:tr w:rsidR="00505D94" w:rsidRPr="006B60BA" w:rsidTr="00505D94">
        <w:trPr>
          <w:gridAfter w:val="3"/>
          <w:wAfter w:w="1981" w:type="dxa"/>
          <w:trHeight w:val="600"/>
        </w:trPr>
        <w:tc>
          <w:tcPr>
            <w:tcW w:w="2836" w:type="dxa"/>
            <w:gridSpan w:val="10"/>
            <w:tcBorders>
              <w:top w:val="nil"/>
              <w:left w:val="single" w:sz="4" w:space="0" w:color="auto"/>
              <w:bottom w:val="single" w:sz="4" w:space="0" w:color="auto"/>
              <w:right w:val="single" w:sz="4" w:space="0" w:color="auto"/>
            </w:tcBorders>
            <w:shd w:val="clear" w:color="auto" w:fill="auto"/>
            <w:vAlign w:val="center"/>
            <w:hideMark/>
          </w:tcPr>
          <w:p w:rsidR="00505D94" w:rsidRPr="006B60BA" w:rsidRDefault="00505D94" w:rsidP="00505D94">
            <w:pPr>
              <w:jc w:val="right"/>
              <w:rPr>
                <w:sz w:val="20"/>
                <w:szCs w:val="20"/>
              </w:rPr>
            </w:pPr>
            <w:r w:rsidRPr="006B60BA">
              <w:rPr>
                <w:sz w:val="20"/>
                <w:szCs w:val="20"/>
              </w:rPr>
              <w:t>444 01 05 02 00 00 0000 500</w:t>
            </w:r>
          </w:p>
        </w:tc>
        <w:tc>
          <w:tcPr>
            <w:tcW w:w="4509" w:type="dxa"/>
            <w:gridSpan w:val="6"/>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rPr>
                <w:sz w:val="20"/>
                <w:szCs w:val="20"/>
              </w:rPr>
            </w:pPr>
            <w:r w:rsidRPr="006B60BA">
              <w:rPr>
                <w:sz w:val="20"/>
                <w:szCs w:val="20"/>
              </w:rPr>
              <w:t>Увеличение прочих остатков средств бюджетов</w:t>
            </w:r>
          </w:p>
        </w:tc>
        <w:tc>
          <w:tcPr>
            <w:tcW w:w="2088" w:type="dxa"/>
            <w:gridSpan w:val="4"/>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jc w:val="center"/>
              <w:rPr>
                <w:sz w:val="20"/>
                <w:szCs w:val="20"/>
              </w:rPr>
            </w:pPr>
            <w:r w:rsidRPr="006B60BA">
              <w:rPr>
                <w:sz w:val="20"/>
                <w:szCs w:val="20"/>
              </w:rPr>
              <w:t>-1 424 493 300,0</w:t>
            </w:r>
          </w:p>
        </w:tc>
        <w:tc>
          <w:tcPr>
            <w:tcW w:w="1595" w:type="dxa"/>
            <w:gridSpan w:val="3"/>
            <w:tcBorders>
              <w:top w:val="nil"/>
              <w:left w:val="nil"/>
              <w:bottom w:val="single" w:sz="4" w:space="0" w:color="auto"/>
              <w:right w:val="single" w:sz="4" w:space="0" w:color="auto"/>
            </w:tcBorders>
            <w:shd w:val="clear" w:color="auto" w:fill="auto"/>
            <w:noWrap/>
            <w:vAlign w:val="center"/>
            <w:hideMark/>
          </w:tcPr>
          <w:p w:rsidR="00505D94" w:rsidRPr="006B60BA" w:rsidRDefault="00505D94" w:rsidP="00505D94">
            <w:pPr>
              <w:jc w:val="center"/>
              <w:rPr>
                <w:sz w:val="20"/>
                <w:szCs w:val="20"/>
              </w:rPr>
            </w:pPr>
            <w:r w:rsidRPr="006B60BA">
              <w:rPr>
                <w:sz w:val="20"/>
                <w:szCs w:val="20"/>
              </w:rPr>
              <w:t>-1 437 148 938,0</w:t>
            </w:r>
          </w:p>
        </w:tc>
      </w:tr>
      <w:tr w:rsidR="00505D94" w:rsidRPr="006B60BA" w:rsidTr="00505D94">
        <w:trPr>
          <w:gridAfter w:val="3"/>
          <w:wAfter w:w="1981" w:type="dxa"/>
          <w:trHeight w:val="900"/>
        </w:trPr>
        <w:tc>
          <w:tcPr>
            <w:tcW w:w="2836" w:type="dxa"/>
            <w:gridSpan w:val="10"/>
            <w:tcBorders>
              <w:top w:val="nil"/>
              <w:left w:val="single" w:sz="4" w:space="0" w:color="auto"/>
              <w:bottom w:val="single" w:sz="4" w:space="0" w:color="auto"/>
              <w:right w:val="single" w:sz="4" w:space="0" w:color="auto"/>
            </w:tcBorders>
            <w:shd w:val="clear" w:color="auto" w:fill="auto"/>
            <w:vAlign w:val="center"/>
            <w:hideMark/>
          </w:tcPr>
          <w:p w:rsidR="00505D94" w:rsidRPr="006B60BA" w:rsidRDefault="00505D94" w:rsidP="00505D94">
            <w:pPr>
              <w:jc w:val="right"/>
              <w:rPr>
                <w:sz w:val="20"/>
                <w:szCs w:val="20"/>
              </w:rPr>
            </w:pPr>
            <w:r w:rsidRPr="006B60BA">
              <w:rPr>
                <w:sz w:val="20"/>
                <w:szCs w:val="20"/>
              </w:rPr>
              <w:t>444 01 05 02 01 00 0000 510</w:t>
            </w:r>
          </w:p>
        </w:tc>
        <w:tc>
          <w:tcPr>
            <w:tcW w:w="4509" w:type="dxa"/>
            <w:gridSpan w:val="6"/>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rPr>
                <w:sz w:val="20"/>
                <w:szCs w:val="20"/>
              </w:rPr>
            </w:pPr>
            <w:r w:rsidRPr="006B60BA">
              <w:rPr>
                <w:sz w:val="20"/>
                <w:szCs w:val="20"/>
              </w:rPr>
              <w:t>Увеличение прочих остатков денежных средств бюджетов</w:t>
            </w:r>
          </w:p>
        </w:tc>
        <w:tc>
          <w:tcPr>
            <w:tcW w:w="2088" w:type="dxa"/>
            <w:gridSpan w:val="4"/>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jc w:val="center"/>
              <w:rPr>
                <w:sz w:val="20"/>
                <w:szCs w:val="20"/>
              </w:rPr>
            </w:pPr>
            <w:r w:rsidRPr="006B60BA">
              <w:rPr>
                <w:sz w:val="20"/>
                <w:szCs w:val="20"/>
              </w:rPr>
              <w:t>-1 424 493 300,0</w:t>
            </w:r>
          </w:p>
        </w:tc>
        <w:tc>
          <w:tcPr>
            <w:tcW w:w="1595" w:type="dxa"/>
            <w:gridSpan w:val="3"/>
            <w:tcBorders>
              <w:top w:val="nil"/>
              <w:left w:val="nil"/>
              <w:bottom w:val="single" w:sz="4" w:space="0" w:color="auto"/>
              <w:right w:val="single" w:sz="4" w:space="0" w:color="auto"/>
            </w:tcBorders>
            <w:shd w:val="clear" w:color="auto" w:fill="auto"/>
            <w:noWrap/>
            <w:vAlign w:val="center"/>
            <w:hideMark/>
          </w:tcPr>
          <w:p w:rsidR="00505D94" w:rsidRPr="006B60BA" w:rsidRDefault="00505D94" w:rsidP="00505D94">
            <w:pPr>
              <w:jc w:val="center"/>
              <w:rPr>
                <w:sz w:val="20"/>
                <w:szCs w:val="20"/>
              </w:rPr>
            </w:pPr>
            <w:r w:rsidRPr="006B60BA">
              <w:rPr>
                <w:sz w:val="20"/>
                <w:szCs w:val="20"/>
              </w:rPr>
              <w:t>-1 437 148 938,0</w:t>
            </w:r>
          </w:p>
        </w:tc>
      </w:tr>
      <w:tr w:rsidR="00505D94" w:rsidRPr="006B60BA" w:rsidTr="00505D94">
        <w:trPr>
          <w:gridAfter w:val="3"/>
          <w:wAfter w:w="1981" w:type="dxa"/>
          <w:trHeight w:val="900"/>
        </w:trPr>
        <w:tc>
          <w:tcPr>
            <w:tcW w:w="2836" w:type="dxa"/>
            <w:gridSpan w:val="10"/>
            <w:tcBorders>
              <w:top w:val="nil"/>
              <w:left w:val="single" w:sz="4" w:space="0" w:color="auto"/>
              <w:bottom w:val="single" w:sz="4" w:space="0" w:color="auto"/>
              <w:right w:val="single" w:sz="4" w:space="0" w:color="auto"/>
            </w:tcBorders>
            <w:shd w:val="clear" w:color="auto" w:fill="auto"/>
            <w:vAlign w:val="center"/>
            <w:hideMark/>
          </w:tcPr>
          <w:p w:rsidR="00505D94" w:rsidRPr="006B60BA" w:rsidRDefault="00505D94" w:rsidP="00505D94">
            <w:pPr>
              <w:jc w:val="right"/>
              <w:rPr>
                <w:sz w:val="20"/>
                <w:szCs w:val="20"/>
              </w:rPr>
            </w:pPr>
            <w:r w:rsidRPr="006B60BA">
              <w:rPr>
                <w:sz w:val="20"/>
                <w:szCs w:val="20"/>
              </w:rPr>
              <w:t>444 01 05 02 01 05 0000 510</w:t>
            </w:r>
          </w:p>
        </w:tc>
        <w:tc>
          <w:tcPr>
            <w:tcW w:w="4509" w:type="dxa"/>
            <w:gridSpan w:val="6"/>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rPr>
                <w:sz w:val="20"/>
                <w:szCs w:val="20"/>
              </w:rPr>
            </w:pPr>
            <w:r w:rsidRPr="006B60BA">
              <w:rPr>
                <w:sz w:val="20"/>
                <w:szCs w:val="20"/>
              </w:rPr>
              <w:t>Увеличение прочих остатков денежных средств бюджетов муниципальных районов</w:t>
            </w:r>
          </w:p>
        </w:tc>
        <w:tc>
          <w:tcPr>
            <w:tcW w:w="2088" w:type="dxa"/>
            <w:gridSpan w:val="4"/>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jc w:val="center"/>
              <w:rPr>
                <w:sz w:val="20"/>
                <w:szCs w:val="20"/>
              </w:rPr>
            </w:pPr>
            <w:r w:rsidRPr="006B60BA">
              <w:rPr>
                <w:sz w:val="20"/>
                <w:szCs w:val="20"/>
              </w:rPr>
              <w:t>-1 424 493 300,0</w:t>
            </w:r>
          </w:p>
        </w:tc>
        <w:tc>
          <w:tcPr>
            <w:tcW w:w="1595" w:type="dxa"/>
            <w:gridSpan w:val="3"/>
            <w:tcBorders>
              <w:top w:val="nil"/>
              <w:left w:val="nil"/>
              <w:bottom w:val="single" w:sz="4" w:space="0" w:color="auto"/>
              <w:right w:val="single" w:sz="4" w:space="0" w:color="auto"/>
            </w:tcBorders>
            <w:shd w:val="clear" w:color="auto" w:fill="auto"/>
            <w:noWrap/>
            <w:vAlign w:val="center"/>
            <w:hideMark/>
          </w:tcPr>
          <w:p w:rsidR="00505D94" w:rsidRPr="006B60BA" w:rsidRDefault="00505D94" w:rsidP="00505D94">
            <w:pPr>
              <w:jc w:val="center"/>
              <w:rPr>
                <w:sz w:val="20"/>
                <w:szCs w:val="20"/>
              </w:rPr>
            </w:pPr>
            <w:r w:rsidRPr="006B60BA">
              <w:rPr>
                <w:sz w:val="20"/>
                <w:szCs w:val="20"/>
              </w:rPr>
              <w:t>-1 437 148 938,0</w:t>
            </w:r>
          </w:p>
        </w:tc>
      </w:tr>
      <w:tr w:rsidR="00505D94" w:rsidRPr="006B60BA" w:rsidTr="00505D94">
        <w:trPr>
          <w:gridAfter w:val="3"/>
          <w:wAfter w:w="1981" w:type="dxa"/>
          <w:trHeight w:val="600"/>
        </w:trPr>
        <w:tc>
          <w:tcPr>
            <w:tcW w:w="2836" w:type="dxa"/>
            <w:gridSpan w:val="10"/>
            <w:tcBorders>
              <w:top w:val="nil"/>
              <w:left w:val="single" w:sz="4" w:space="0" w:color="auto"/>
              <w:bottom w:val="single" w:sz="4" w:space="0" w:color="auto"/>
              <w:right w:val="single" w:sz="4" w:space="0" w:color="auto"/>
            </w:tcBorders>
            <w:shd w:val="clear" w:color="auto" w:fill="auto"/>
            <w:vAlign w:val="center"/>
            <w:hideMark/>
          </w:tcPr>
          <w:p w:rsidR="00505D94" w:rsidRPr="006B60BA" w:rsidRDefault="00505D94" w:rsidP="00505D94">
            <w:pPr>
              <w:jc w:val="right"/>
              <w:rPr>
                <w:sz w:val="20"/>
                <w:szCs w:val="20"/>
              </w:rPr>
            </w:pPr>
            <w:r w:rsidRPr="006B60BA">
              <w:rPr>
                <w:sz w:val="20"/>
                <w:szCs w:val="20"/>
              </w:rPr>
              <w:t>444 01 05 00 00 00 0000 600</w:t>
            </w:r>
          </w:p>
        </w:tc>
        <w:tc>
          <w:tcPr>
            <w:tcW w:w="4509" w:type="dxa"/>
            <w:gridSpan w:val="6"/>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rPr>
                <w:sz w:val="20"/>
                <w:szCs w:val="20"/>
              </w:rPr>
            </w:pPr>
            <w:r w:rsidRPr="006B60BA">
              <w:rPr>
                <w:sz w:val="20"/>
                <w:szCs w:val="20"/>
              </w:rPr>
              <w:t>Уменьшение остатков средств бюджетов</w:t>
            </w:r>
          </w:p>
        </w:tc>
        <w:tc>
          <w:tcPr>
            <w:tcW w:w="2088" w:type="dxa"/>
            <w:gridSpan w:val="4"/>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jc w:val="center"/>
              <w:rPr>
                <w:sz w:val="20"/>
                <w:szCs w:val="20"/>
              </w:rPr>
            </w:pPr>
            <w:r w:rsidRPr="006B60BA">
              <w:rPr>
                <w:sz w:val="20"/>
                <w:szCs w:val="20"/>
              </w:rPr>
              <w:t>1 424 493 300,0</w:t>
            </w:r>
          </w:p>
        </w:tc>
        <w:tc>
          <w:tcPr>
            <w:tcW w:w="1595" w:type="dxa"/>
            <w:gridSpan w:val="3"/>
            <w:tcBorders>
              <w:top w:val="nil"/>
              <w:left w:val="nil"/>
              <w:bottom w:val="single" w:sz="4" w:space="0" w:color="auto"/>
              <w:right w:val="single" w:sz="4" w:space="0" w:color="auto"/>
            </w:tcBorders>
            <w:shd w:val="clear" w:color="auto" w:fill="auto"/>
            <w:noWrap/>
            <w:vAlign w:val="center"/>
            <w:hideMark/>
          </w:tcPr>
          <w:p w:rsidR="00505D94" w:rsidRPr="006B60BA" w:rsidRDefault="00505D94" w:rsidP="00505D94">
            <w:pPr>
              <w:jc w:val="center"/>
              <w:rPr>
                <w:sz w:val="20"/>
                <w:szCs w:val="20"/>
              </w:rPr>
            </w:pPr>
            <w:r w:rsidRPr="006B60BA">
              <w:rPr>
                <w:sz w:val="20"/>
                <w:szCs w:val="20"/>
              </w:rPr>
              <w:t>1 437 148 938,0</w:t>
            </w:r>
          </w:p>
        </w:tc>
      </w:tr>
      <w:tr w:rsidR="00505D94" w:rsidRPr="006B60BA" w:rsidTr="00505D94">
        <w:trPr>
          <w:gridAfter w:val="3"/>
          <w:wAfter w:w="1981" w:type="dxa"/>
          <w:trHeight w:val="885"/>
        </w:trPr>
        <w:tc>
          <w:tcPr>
            <w:tcW w:w="2836" w:type="dxa"/>
            <w:gridSpan w:val="10"/>
            <w:tcBorders>
              <w:top w:val="nil"/>
              <w:left w:val="single" w:sz="4" w:space="0" w:color="auto"/>
              <w:bottom w:val="single" w:sz="4" w:space="0" w:color="auto"/>
              <w:right w:val="single" w:sz="4" w:space="0" w:color="auto"/>
            </w:tcBorders>
            <w:shd w:val="clear" w:color="auto" w:fill="auto"/>
            <w:vAlign w:val="center"/>
            <w:hideMark/>
          </w:tcPr>
          <w:p w:rsidR="00505D94" w:rsidRPr="006B60BA" w:rsidRDefault="00505D94" w:rsidP="00505D94">
            <w:pPr>
              <w:jc w:val="right"/>
              <w:rPr>
                <w:sz w:val="20"/>
                <w:szCs w:val="20"/>
              </w:rPr>
            </w:pPr>
            <w:r w:rsidRPr="006B60BA">
              <w:rPr>
                <w:sz w:val="20"/>
                <w:szCs w:val="20"/>
              </w:rPr>
              <w:t>444 01 05 02 00 00 0000 600</w:t>
            </w:r>
          </w:p>
        </w:tc>
        <w:tc>
          <w:tcPr>
            <w:tcW w:w="4509" w:type="dxa"/>
            <w:gridSpan w:val="6"/>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rPr>
                <w:sz w:val="20"/>
                <w:szCs w:val="20"/>
              </w:rPr>
            </w:pPr>
            <w:r w:rsidRPr="006B60BA">
              <w:rPr>
                <w:sz w:val="20"/>
                <w:szCs w:val="20"/>
              </w:rPr>
              <w:t>Уменьшение прочих остатков денежных средств бюджетов</w:t>
            </w:r>
          </w:p>
        </w:tc>
        <w:tc>
          <w:tcPr>
            <w:tcW w:w="2088" w:type="dxa"/>
            <w:gridSpan w:val="4"/>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jc w:val="center"/>
              <w:rPr>
                <w:sz w:val="20"/>
                <w:szCs w:val="20"/>
              </w:rPr>
            </w:pPr>
            <w:r w:rsidRPr="006B60BA">
              <w:rPr>
                <w:sz w:val="20"/>
                <w:szCs w:val="20"/>
              </w:rPr>
              <w:t>1 424 493 300,0</w:t>
            </w:r>
          </w:p>
        </w:tc>
        <w:tc>
          <w:tcPr>
            <w:tcW w:w="1595" w:type="dxa"/>
            <w:gridSpan w:val="3"/>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jc w:val="center"/>
              <w:rPr>
                <w:sz w:val="20"/>
                <w:szCs w:val="20"/>
              </w:rPr>
            </w:pPr>
            <w:r w:rsidRPr="006B60BA">
              <w:rPr>
                <w:sz w:val="20"/>
                <w:szCs w:val="20"/>
              </w:rPr>
              <w:t>1 437 148 938,0</w:t>
            </w:r>
          </w:p>
        </w:tc>
      </w:tr>
      <w:tr w:rsidR="00505D94" w:rsidRPr="006B60BA" w:rsidTr="00505D94">
        <w:trPr>
          <w:gridAfter w:val="3"/>
          <w:wAfter w:w="1981" w:type="dxa"/>
          <w:trHeight w:val="555"/>
        </w:trPr>
        <w:tc>
          <w:tcPr>
            <w:tcW w:w="2836" w:type="dxa"/>
            <w:gridSpan w:val="10"/>
            <w:tcBorders>
              <w:top w:val="nil"/>
              <w:left w:val="single" w:sz="4" w:space="0" w:color="auto"/>
              <w:bottom w:val="single" w:sz="4" w:space="0" w:color="auto"/>
              <w:right w:val="single" w:sz="4" w:space="0" w:color="auto"/>
            </w:tcBorders>
            <w:shd w:val="clear" w:color="auto" w:fill="auto"/>
            <w:vAlign w:val="center"/>
            <w:hideMark/>
          </w:tcPr>
          <w:p w:rsidR="00505D94" w:rsidRPr="006B60BA" w:rsidRDefault="00505D94" w:rsidP="00505D94">
            <w:pPr>
              <w:jc w:val="right"/>
              <w:rPr>
                <w:sz w:val="20"/>
                <w:szCs w:val="20"/>
              </w:rPr>
            </w:pPr>
            <w:r w:rsidRPr="006B60BA">
              <w:rPr>
                <w:sz w:val="20"/>
                <w:szCs w:val="20"/>
              </w:rPr>
              <w:t>444 01 05 02 01 00 0000 610</w:t>
            </w:r>
          </w:p>
        </w:tc>
        <w:tc>
          <w:tcPr>
            <w:tcW w:w="4509" w:type="dxa"/>
            <w:gridSpan w:val="6"/>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rPr>
                <w:sz w:val="20"/>
                <w:szCs w:val="20"/>
              </w:rPr>
            </w:pPr>
            <w:r w:rsidRPr="006B60BA">
              <w:rPr>
                <w:sz w:val="20"/>
                <w:szCs w:val="20"/>
              </w:rPr>
              <w:t>Уменьшение прочих остатков денежных средств бюджетов</w:t>
            </w:r>
          </w:p>
        </w:tc>
        <w:tc>
          <w:tcPr>
            <w:tcW w:w="2088" w:type="dxa"/>
            <w:gridSpan w:val="4"/>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jc w:val="center"/>
              <w:rPr>
                <w:sz w:val="20"/>
                <w:szCs w:val="20"/>
              </w:rPr>
            </w:pPr>
            <w:r w:rsidRPr="006B60BA">
              <w:rPr>
                <w:sz w:val="20"/>
                <w:szCs w:val="20"/>
              </w:rPr>
              <w:t>1 424 493 300,0</w:t>
            </w:r>
          </w:p>
        </w:tc>
        <w:tc>
          <w:tcPr>
            <w:tcW w:w="1595" w:type="dxa"/>
            <w:gridSpan w:val="3"/>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jc w:val="center"/>
              <w:rPr>
                <w:sz w:val="20"/>
                <w:szCs w:val="20"/>
              </w:rPr>
            </w:pPr>
            <w:r w:rsidRPr="006B60BA">
              <w:rPr>
                <w:sz w:val="20"/>
                <w:szCs w:val="20"/>
              </w:rPr>
              <w:t>1 437 148 938,0</w:t>
            </w:r>
          </w:p>
        </w:tc>
      </w:tr>
      <w:tr w:rsidR="00505D94" w:rsidRPr="006B60BA" w:rsidTr="00505D94">
        <w:trPr>
          <w:gridAfter w:val="3"/>
          <w:wAfter w:w="1981" w:type="dxa"/>
          <w:trHeight w:val="885"/>
        </w:trPr>
        <w:tc>
          <w:tcPr>
            <w:tcW w:w="2836" w:type="dxa"/>
            <w:gridSpan w:val="10"/>
            <w:tcBorders>
              <w:top w:val="nil"/>
              <w:left w:val="single" w:sz="4" w:space="0" w:color="auto"/>
              <w:bottom w:val="single" w:sz="4" w:space="0" w:color="auto"/>
              <w:right w:val="single" w:sz="4" w:space="0" w:color="auto"/>
            </w:tcBorders>
            <w:shd w:val="clear" w:color="auto" w:fill="auto"/>
            <w:vAlign w:val="center"/>
            <w:hideMark/>
          </w:tcPr>
          <w:p w:rsidR="00505D94" w:rsidRPr="006B60BA" w:rsidRDefault="00505D94" w:rsidP="00505D94">
            <w:pPr>
              <w:jc w:val="right"/>
              <w:rPr>
                <w:sz w:val="20"/>
                <w:szCs w:val="20"/>
              </w:rPr>
            </w:pPr>
            <w:r w:rsidRPr="006B60BA">
              <w:rPr>
                <w:sz w:val="20"/>
                <w:szCs w:val="20"/>
              </w:rPr>
              <w:t>444 01 05 02 01 05 0000 610</w:t>
            </w:r>
          </w:p>
        </w:tc>
        <w:tc>
          <w:tcPr>
            <w:tcW w:w="4509" w:type="dxa"/>
            <w:gridSpan w:val="6"/>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rPr>
                <w:sz w:val="20"/>
                <w:szCs w:val="20"/>
              </w:rPr>
            </w:pPr>
            <w:r w:rsidRPr="006B60BA">
              <w:rPr>
                <w:sz w:val="20"/>
                <w:szCs w:val="20"/>
              </w:rPr>
              <w:t>Уменьшение прочих остатков денежных средств бюджетов муниципальных районов</w:t>
            </w:r>
          </w:p>
        </w:tc>
        <w:tc>
          <w:tcPr>
            <w:tcW w:w="2088" w:type="dxa"/>
            <w:gridSpan w:val="4"/>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jc w:val="center"/>
              <w:rPr>
                <w:sz w:val="20"/>
                <w:szCs w:val="20"/>
              </w:rPr>
            </w:pPr>
            <w:r w:rsidRPr="006B60BA">
              <w:rPr>
                <w:sz w:val="20"/>
                <w:szCs w:val="20"/>
              </w:rPr>
              <w:t>1 424 493 300,0</w:t>
            </w:r>
          </w:p>
        </w:tc>
        <w:tc>
          <w:tcPr>
            <w:tcW w:w="1595" w:type="dxa"/>
            <w:gridSpan w:val="3"/>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jc w:val="center"/>
              <w:rPr>
                <w:sz w:val="20"/>
                <w:szCs w:val="20"/>
              </w:rPr>
            </w:pPr>
            <w:r w:rsidRPr="006B60BA">
              <w:rPr>
                <w:sz w:val="20"/>
                <w:szCs w:val="20"/>
              </w:rPr>
              <w:t>1 437 148 938,0</w:t>
            </w:r>
          </w:p>
        </w:tc>
      </w:tr>
      <w:tr w:rsidR="00505D94" w:rsidRPr="006B60BA" w:rsidTr="00505D94">
        <w:trPr>
          <w:gridAfter w:val="3"/>
          <w:wAfter w:w="1981" w:type="dxa"/>
          <w:trHeight w:val="255"/>
        </w:trPr>
        <w:tc>
          <w:tcPr>
            <w:tcW w:w="2836" w:type="dxa"/>
            <w:gridSpan w:val="10"/>
            <w:tcBorders>
              <w:top w:val="nil"/>
              <w:left w:val="nil"/>
              <w:bottom w:val="nil"/>
              <w:right w:val="nil"/>
            </w:tcBorders>
            <w:shd w:val="clear" w:color="auto" w:fill="auto"/>
            <w:noWrap/>
            <w:vAlign w:val="bottom"/>
            <w:hideMark/>
          </w:tcPr>
          <w:p w:rsidR="00505D94" w:rsidRPr="006B60BA" w:rsidRDefault="00505D94" w:rsidP="00505D94">
            <w:pPr>
              <w:jc w:val="center"/>
              <w:rPr>
                <w:sz w:val="20"/>
                <w:szCs w:val="20"/>
              </w:rPr>
            </w:pPr>
          </w:p>
        </w:tc>
        <w:tc>
          <w:tcPr>
            <w:tcW w:w="4509" w:type="dxa"/>
            <w:gridSpan w:val="6"/>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2088" w:type="dxa"/>
            <w:gridSpan w:val="4"/>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1595" w:type="dxa"/>
            <w:gridSpan w:val="3"/>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315"/>
        </w:trPr>
        <w:tc>
          <w:tcPr>
            <w:tcW w:w="567" w:type="dxa"/>
            <w:tcBorders>
              <w:top w:val="nil"/>
              <w:left w:val="nil"/>
              <w:bottom w:val="nil"/>
              <w:right w:val="nil"/>
            </w:tcBorders>
            <w:shd w:val="clear" w:color="auto" w:fill="auto"/>
            <w:vAlign w:val="bottom"/>
            <w:hideMark/>
          </w:tcPr>
          <w:p w:rsidR="00505D94" w:rsidRPr="006B60BA" w:rsidRDefault="00505D94" w:rsidP="00505D94">
            <w:pPr>
              <w:rPr>
                <w:sz w:val="20"/>
                <w:szCs w:val="20"/>
              </w:rPr>
            </w:pPr>
          </w:p>
        </w:tc>
        <w:tc>
          <w:tcPr>
            <w:tcW w:w="4614" w:type="dxa"/>
            <w:gridSpan w:val="12"/>
            <w:tcBorders>
              <w:top w:val="nil"/>
              <w:left w:val="nil"/>
              <w:bottom w:val="nil"/>
              <w:right w:val="nil"/>
            </w:tcBorders>
            <w:shd w:val="clear" w:color="auto" w:fill="auto"/>
            <w:vAlign w:val="bottom"/>
            <w:hideMark/>
          </w:tcPr>
          <w:p w:rsidR="00505D94" w:rsidRPr="006B60BA" w:rsidRDefault="00505D94" w:rsidP="00505D94">
            <w:pPr>
              <w:jc w:val="center"/>
              <w:rPr>
                <w:sz w:val="20"/>
                <w:szCs w:val="20"/>
              </w:rPr>
            </w:pPr>
          </w:p>
        </w:tc>
        <w:tc>
          <w:tcPr>
            <w:tcW w:w="2164" w:type="dxa"/>
            <w:gridSpan w:val="3"/>
            <w:tcBorders>
              <w:top w:val="nil"/>
              <w:left w:val="nil"/>
              <w:bottom w:val="nil"/>
              <w:right w:val="nil"/>
            </w:tcBorders>
            <w:shd w:val="clear" w:color="auto" w:fill="auto"/>
            <w:vAlign w:val="bottom"/>
            <w:hideMark/>
          </w:tcPr>
          <w:p w:rsidR="00505D94" w:rsidRPr="006B60BA" w:rsidRDefault="00505D94" w:rsidP="00505D94">
            <w:pPr>
              <w:jc w:val="center"/>
              <w:rPr>
                <w:sz w:val="20"/>
                <w:szCs w:val="20"/>
              </w:rPr>
            </w:pPr>
          </w:p>
        </w:tc>
        <w:tc>
          <w:tcPr>
            <w:tcW w:w="3093" w:type="dxa"/>
            <w:gridSpan w:val="6"/>
            <w:tcBorders>
              <w:top w:val="nil"/>
              <w:left w:val="nil"/>
              <w:bottom w:val="nil"/>
              <w:right w:val="nil"/>
            </w:tcBorders>
            <w:shd w:val="clear" w:color="auto" w:fill="auto"/>
            <w:vAlign w:val="bottom"/>
            <w:hideMark/>
          </w:tcPr>
          <w:p w:rsidR="00505D94" w:rsidRPr="006B60BA" w:rsidRDefault="00505D94" w:rsidP="00505D94">
            <w:pPr>
              <w:jc w:val="center"/>
              <w:rPr>
                <w:sz w:val="20"/>
                <w:szCs w:val="20"/>
              </w:rPr>
            </w:pPr>
            <w:r w:rsidRPr="006B60BA">
              <w:rPr>
                <w:sz w:val="20"/>
                <w:szCs w:val="20"/>
              </w:rPr>
              <w:t>Приложение №11</w:t>
            </w:r>
          </w:p>
        </w:tc>
        <w:tc>
          <w:tcPr>
            <w:tcW w:w="1127" w:type="dxa"/>
            <w:gridSpan w:val="3"/>
            <w:tcBorders>
              <w:top w:val="nil"/>
              <w:left w:val="nil"/>
              <w:bottom w:val="nil"/>
              <w:right w:val="nil"/>
            </w:tcBorders>
            <w:shd w:val="clear" w:color="auto" w:fill="auto"/>
            <w:noWrap/>
            <w:vAlign w:val="bottom"/>
            <w:hideMark/>
          </w:tcPr>
          <w:p w:rsidR="00505D94" w:rsidRPr="006B60BA" w:rsidRDefault="00505D94" w:rsidP="00505D94">
            <w:pPr>
              <w:jc w:val="center"/>
              <w:rPr>
                <w:sz w:val="20"/>
                <w:szCs w:val="20"/>
              </w:rPr>
            </w:pPr>
          </w:p>
        </w:tc>
        <w:tc>
          <w:tcPr>
            <w:tcW w:w="1444"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315"/>
        </w:trPr>
        <w:tc>
          <w:tcPr>
            <w:tcW w:w="567" w:type="dxa"/>
            <w:tcBorders>
              <w:top w:val="nil"/>
              <w:left w:val="nil"/>
              <w:bottom w:val="nil"/>
              <w:right w:val="nil"/>
            </w:tcBorders>
            <w:shd w:val="clear" w:color="auto" w:fill="auto"/>
            <w:vAlign w:val="bottom"/>
            <w:hideMark/>
          </w:tcPr>
          <w:p w:rsidR="00505D94" w:rsidRPr="006B60BA" w:rsidRDefault="00505D94" w:rsidP="00505D94">
            <w:pPr>
              <w:rPr>
                <w:sz w:val="20"/>
                <w:szCs w:val="20"/>
              </w:rPr>
            </w:pPr>
          </w:p>
        </w:tc>
        <w:tc>
          <w:tcPr>
            <w:tcW w:w="4614" w:type="dxa"/>
            <w:gridSpan w:val="12"/>
            <w:tcBorders>
              <w:top w:val="nil"/>
              <w:left w:val="nil"/>
              <w:bottom w:val="nil"/>
              <w:right w:val="nil"/>
            </w:tcBorders>
            <w:shd w:val="clear" w:color="auto" w:fill="auto"/>
            <w:vAlign w:val="bottom"/>
            <w:hideMark/>
          </w:tcPr>
          <w:p w:rsidR="00505D94" w:rsidRPr="006B60BA" w:rsidRDefault="00505D94" w:rsidP="00505D94">
            <w:pPr>
              <w:jc w:val="center"/>
              <w:rPr>
                <w:sz w:val="20"/>
                <w:szCs w:val="20"/>
              </w:rPr>
            </w:pPr>
          </w:p>
        </w:tc>
        <w:tc>
          <w:tcPr>
            <w:tcW w:w="2164" w:type="dxa"/>
            <w:gridSpan w:val="3"/>
            <w:tcBorders>
              <w:top w:val="nil"/>
              <w:left w:val="nil"/>
              <w:bottom w:val="nil"/>
              <w:right w:val="nil"/>
            </w:tcBorders>
            <w:shd w:val="clear" w:color="auto" w:fill="auto"/>
            <w:vAlign w:val="bottom"/>
            <w:hideMark/>
          </w:tcPr>
          <w:p w:rsidR="00505D94" w:rsidRPr="006B60BA" w:rsidRDefault="00505D94" w:rsidP="00505D94">
            <w:pPr>
              <w:jc w:val="center"/>
              <w:rPr>
                <w:sz w:val="20"/>
                <w:szCs w:val="20"/>
              </w:rPr>
            </w:pPr>
          </w:p>
        </w:tc>
        <w:tc>
          <w:tcPr>
            <w:tcW w:w="3093" w:type="dxa"/>
            <w:gridSpan w:val="6"/>
            <w:tcBorders>
              <w:top w:val="nil"/>
              <w:left w:val="nil"/>
              <w:bottom w:val="nil"/>
              <w:right w:val="nil"/>
            </w:tcBorders>
            <w:shd w:val="clear" w:color="auto" w:fill="auto"/>
            <w:vAlign w:val="center"/>
            <w:hideMark/>
          </w:tcPr>
          <w:p w:rsidR="00505D94" w:rsidRPr="006B60BA" w:rsidRDefault="00505D94" w:rsidP="00505D94">
            <w:pPr>
              <w:jc w:val="center"/>
              <w:rPr>
                <w:sz w:val="20"/>
                <w:szCs w:val="20"/>
              </w:rPr>
            </w:pPr>
            <w:r w:rsidRPr="006B60BA">
              <w:rPr>
                <w:sz w:val="20"/>
                <w:szCs w:val="20"/>
              </w:rPr>
              <w:t>Таблица 1</w:t>
            </w:r>
          </w:p>
        </w:tc>
        <w:tc>
          <w:tcPr>
            <w:tcW w:w="1127" w:type="dxa"/>
            <w:gridSpan w:val="3"/>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1444"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315"/>
        </w:trPr>
        <w:tc>
          <w:tcPr>
            <w:tcW w:w="567" w:type="dxa"/>
            <w:tcBorders>
              <w:top w:val="nil"/>
              <w:left w:val="nil"/>
              <w:bottom w:val="nil"/>
              <w:right w:val="nil"/>
            </w:tcBorders>
            <w:shd w:val="clear" w:color="auto" w:fill="auto"/>
            <w:vAlign w:val="bottom"/>
            <w:hideMark/>
          </w:tcPr>
          <w:p w:rsidR="00505D94" w:rsidRPr="006B60BA" w:rsidRDefault="00505D94" w:rsidP="00505D94">
            <w:pPr>
              <w:rPr>
                <w:sz w:val="20"/>
                <w:szCs w:val="20"/>
              </w:rPr>
            </w:pPr>
          </w:p>
        </w:tc>
        <w:tc>
          <w:tcPr>
            <w:tcW w:w="4614" w:type="dxa"/>
            <w:gridSpan w:val="12"/>
            <w:tcBorders>
              <w:top w:val="nil"/>
              <w:left w:val="nil"/>
              <w:bottom w:val="nil"/>
              <w:right w:val="nil"/>
            </w:tcBorders>
            <w:shd w:val="clear" w:color="auto" w:fill="auto"/>
            <w:vAlign w:val="bottom"/>
            <w:hideMark/>
          </w:tcPr>
          <w:p w:rsidR="00505D94" w:rsidRPr="006B60BA" w:rsidRDefault="00505D94" w:rsidP="00505D94">
            <w:pPr>
              <w:jc w:val="center"/>
              <w:rPr>
                <w:sz w:val="20"/>
                <w:szCs w:val="20"/>
              </w:rPr>
            </w:pPr>
          </w:p>
        </w:tc>
        <w:tc>
          <w:tcPr>
            <w:tcW w:w="2164" w:type="dxa"/>
            <w:gridSpan w:val="3"/>
            <w:tcBorders>
              <w:top w:val="nil"/>
              <w:left w:val="nil"/>
              <w:bottom w:val="nil"/>
              <w:right w:val="nil"/>
            </w:tcBorders>
            <w:shd w:val="clear" w:color="auto" w:fill="auto"/>
            <w:vAlign w:val="bottom"/>
            <w:hideMark/>
          </w:tcPr>
          <w:p w:rsidR="00505D94" w:rsidRPr="006B60BA" w:rsidRDefault="00505D94" w:rsidP="00505D94">
            <w:pPr>
              <w:jc w:val="center"/>
              <w:rPr>
                <w:sz w:val="20"/>
                <w:szCs w:val="20"/>
              </w:rPr>
            </w:pPr>
          </w:p>
        </w:tc>
        <w:tc>
          <w:tcPr>
            <w:tcW w:w="3093" w:type="dxa"/>
            <w:gridSpan w:val="6"/>
            <w:tcBorders>
              <w:top w:val="nil"/>
              <w:left w:val="nil"/>
              <w:bottom w:val="nil"/>
              <w:right w:val="nil"/>
            </w:tcBorders>
            <w:shd w:val="clear" w:color="auto" w:fill="auto"/>
            <w:vAlign w:val="center"/>
            <w:hideMark/>
          </w:tcPr>
          <w:p w:rsidR="00505D94" w:rsidRPr="006B60BA" w:rsidRDefault="00505D94" w:rsidP="00505D94">
            <w:pPr>
              <w:jc w:val="center"/>
              <w:rPr>
                <w:sz w:val="20"/>
                <w:szCs w:val="20"/>
              </w:rPr>
            </w:pPr>
          </w:p>
        </w:tc>
        <w:tc>
          <w:tcPr>
            <w:tcW w:w="1127" w:type="dxa"/>
            <w:gridSpan w:val="3"/>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1444"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705"/>
        </w:trPr>
        <w:tc>
          <w:tcPr>
            <w:tcW w:w="10438" w:type="dxa"/>
            <w:gridSpan w:val="22"/>
            <w:tcBorders>
              <w:top w:val="nil"/>
              <w:left w:val="nil"/>
              <w:bottom w:val="nil"/>
              <w:right w:val="nil"/>
            </w:tcBorders>
            <w:shd w:val="clear" w:color="auto" w:fill="auto"/>
            <w:vAlign w:val="bottom"/>
            <w:hideMark/>
          </w:tcPr>
          <w:p w:rsidR="00505D94" w:rsidRPr="006B60BA" w:rsidRDefault="00505D94" w:rsidP="00505D94">
            <w:pPr>
              <w:jc w:val="center"/>
              <w:rPr>
                <w:b/>
                <w:bCs/>
                <w:sz w:val="20"/>
                <w:szCs w:val="20"/>
              </w:rPr>
            </w:pPr>
            <w:r w:rsidRPr="006B60BA">
              <w:rPr>
                <w:b/>
                <w:bCs/>
                <w:sz w:val="20"/>
                <w:szCs w:val="20"/>
              </w:rPr>
              <w:t>Программа муниципальных внутренних заимствований Куйбышевского района                                                                                                                                  на 2019 год</w:t>
            </w:r>
          </w:p>
        </w:tc>
        <w:tc>
          <w:tcPr>
            <w:tcW w:w="1127" w:type="dxa"/>
            <w:gridSpan w:val="3"/>
            <w:tcBorders>
              <w:top w:val="nil"/>
              <w:left w:val="nil"/>
              <w:bottom w:val="nil"/>
              <w:right w:val="nil"/>
            </w:tcBorders>
            <w:shd w:val="clear" w:color="auto" w:fill="auto"/>
            <w:noWrap/>
            <w:vAlign w:val="bottom"/>
            <w:hideMark/>
          </w:tcPr>
          <w:p w:rsidR="00505D94" w:rsidRPr="006B60BA" w:rsidRDefault="00505D94" w:rsidP="00505D94">
            <w:pPr>
              <w:jc w:val="center"/>
              <w:rPr>
                <w:b/>
                <w:bCs/>
                <w:sz w:val="20"/>
                <w:szCs w:val="20"/>
              </w:rPr>
            </w:pPr>
          </w:p>
        </w:tc>
        <w:tc>
          <w:tcPr>
            <w:tcW w:w="1444"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315"/>
        </w:trPr>
        <w:tc>
          <w:tcPr>
            <w:tcW w:w="567" w:type="dxa"/>
            <w:tcBorders>
              <w:top w:val="nil"/>
              <w:left w:val="nil"/>
              <w:bottom w:val="nil"/>
              <w:right w:val="nil"/>
            </w:tcBorders>
            <w:shd w:val="clear" w:color="auto" w:fill="auto"/>
            <w:vAlign w:val="bottom"/>
            <w:hideMark/>
          </w:tcPr>
          <w:p w:rsidR="00505D94" w:rsidRPr="006B60BA" w:rsidRDefault="00505D94" w:rsidP="00505D94">
            <w:pPr>
              <w:rPr>
                <w:sz w:val="20"/>
                <w:szCs w:val="20"/>
              </w:rPr>
            </w:pPr>
          </w:p>
        </w:tc>
        <w:tc>
          <w:tcPr>
            <w:tcW w:w="4614" w:type="dxa"/>
            <w:gridSpan w:val="12"/>
            <w:tcBorders>
              <w:top w:val="nil"/>
              <w:left w:val="nil"/>
              <w:bottom w:val="nil"/>
              <w:right w:val="nil"/>
            </w:tcBorders>
            <w:shd w:val="clear" w:color="auto" w:fill="auto"/>
            <w:vAlign w:val="bottom"/>
            <w:hideMark/>
          </w:tcPr>
          <w:p w:rsidR="00505D94" w:rsidRPr="006B60BA" w:rsidRDefault="00505D94" w:rsidP="00505D94">
            <w:pPr>
              <w:jc w:val="center"/>
              <w:rPr>
                <w:sz w:val="20"/>
                <w:szCs w:val="20"/>
              </w:rPr>
            </w:pPr>
          </w:p>
        </w:tc>
        <w:tc>
          <w:tcPr>
            <w:tcW w:w="2164" w:type="dxa"/>
            <w:gridSpan w:val="3"/>
            <w:tcBorders>
              <w:top w:val="nil"/>
              <w:left w:val="nil"/>
              <w:bottom w:val="nil"/>
              <w:right w:val="nil"/>
            </w:tcBorders>
            <w:shd w:val="clear" w:color="auto" w:fill="auto"/>
            <w:vAlign w:val="bottom"/>
            <w:hideMark/>
          </w:tcPr>
          <w:p w:rsidR="00505D94" w:rsidRPr="006B60BA" w:rsidRDefault="00505D94" w:rsidP="00505D94">
            <w:pPr>
              <w:jc w:val="center"/>
              <w:rPr>
                <w:sz w:val="20"/>
                <w:szCs w:val="20"/>
              </w:rPr>
            </w:pPr>
          </w:p>
        </w:tc>
        <w:tc>
          <w:tcPr>
            <w:tcW w:w="3093" w:type="dxa"/>
            <w:gridSpan w:val="6"/>
            <w:tcBorders>
              <w:top w:val="nil"/>
              <w:left w:val="nil"/>
              <w:bottom w:val="nil"/>
              <w:right w:val="nil"/>
            </w:tcBorders>
            <w:shd w:val="clear" w:color="auto" w:fill="auto"/>
            <w:vAlign w:val="bottom"/>
            <w:hideMark/>
          </w:tcPr>
          <w:p w:rsidR="00505D94" w:rsidRPr="006B60BA" w:rsidRDefault="00505D94" w:rsidP="00505D94">
            <w:pPr>
              <w:jc w:val="center"/>
              <w:rPr>
                <w:sz w:val="20"/>
                <w:szCs w:val="20"/>
              </w:rPr>
            </w:pPr>
          </w:p>
        </w:tc>
        <w:tc>
          <w:tcPr>
            <w:tcW w:w="1127" w:type="dxa"/>
            <w:gridSpan w:val="3"/>
            <w:tcBorders>
              <w:top w:val="nil"/>
              <w:left w:val="nil"/>
              <w:bottom w:val="nil"/>
              <w:right w:val="nil"/>
            </w:tcBorders>
            <w:shd w:val="clear" w:color="auto" w:fill="auto"/>
            <w:noWrap/>
            <w:vAlign w:val="bottom"/>
            <w:hideMark/>
          </w:tcPr>
          <w:p w:rsidR="00505D94" w:rsidRPr="006B60BA" w:rsidRDefault="00505D94" w:rsidP="00505D94">
            <w:pPr>
              <w:jc w:val="center"/>
              <w:rPr>
                <w:sz w:val="20"/>
                <w:szCs w:val="20"/>
              </w:rPr>
            </w:pPr>
          </w:p>
        </w:tc>
        <w:tc>
          <w:tcPr>
            <w:tcW w:w="1444"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315"/>
        </w:trPr>
        <w:tc>
          <w:tcPr>
            <w:tcW w:w="567"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4614" w:type="dxa"/>
            <w:gridSpan w:val="12"/>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2164" w:type="dxa"/>
            <w:gridSpan w:val="3"/>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3093" w:type="dxa"/>
            <w:gridSpan w:val="6"/>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r w:rsidRPr="006B60BA">
              <w:rPr>
                <w:sz w:val="20"/>
                <w:szCs w:val="20"/>
              </w:rPr>
              <w:t>в рублях</w:t>
            </w:r>
          </w:p>
        </w:tc>
        <w:tc>
          <w:tcPr>
            <w:tcW w:w="1127" w:type="dxa"/>
            <w:gridSpan w:val="3"/>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1444"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945"/>
        </w:trPr>
        <w:tc>
          <w:tcPr>
            <w:tcW w:w="5181" w:type="dxa"/>
            <w:gridSpan w:val="13"/>
            <w:tcBorders>
              <w:top w:val="single" w:sz="4" w:space="0" w:color="auto"/>
              <w:left w:val="single" w:sz="4" w:space="0" w:color="auto"/>
              <w:bottom w:val="single" w:sz="4" w:space="0" w:color="auto"/>
              <w:right w:val="single" w:sz="4" w:space="0" w:color="auto"/>
            </w:tcBorders>
            <w:shd w:val="clear" w:color="auto" w:fill="auto"/>
            <w:hideMark/>
          </w:tcPr>
          <w:p w:rsidR="00505D94" w:rsidRPr="006B60BA" w:rsidRDefault="00505D94" w:rsidP="00505D94">
            <w:pPr>
              <w:jc w:val="center"/>
              <w:rPr>
                <w:sz w:val="20"/>
                <w:szCs w:val="20"/>
              </w:rPr>
            </w:pPr>
            <w:r w:rsidRPr="006B60BA">
              <w:rPr>
                <w:sz w:val="20"/>
                <w:szCs w:val="20"/>
              </w:rPr>
              <w:t> </w:t>
            </w:r>
          </w:p>
        </w:tc>
        <w:tc>
          <w:tcPr>
            <w:tcW w:w="2164" w:type="dxa"/>
            <w:gridSpan w:val="3"/>
            <w:tcBorders>
              <w:top w:val="single" w:sz="4" w:space="0" w:color="auto"/>
              <w:left w:val="nil"/>
              <w:bottom w:val="single" w:sz="4" w:space="0" w:color="auto"/>
              <w:right w:val="single" w:sz="4" w:space="0" w:color="auto"/>
            </w:tcBorders>
            <w:shd w:val="clear" w:color="auto" w:fill="auto"/>
            <w:vAlign w:val="center"/>
            <w:hideMark/>
          </w:tcPr>
          <w:p w:rsidR="00505D94" w:rsidRPr="006B60BA" w:rsidRDefault="00505D94" w:rsidP="00505D94">
            <w:pPr>
              <w:jc w:val="center"/>
              <w:rPr>
                <w:sz w:val="20"/>
                <w:szCs w:val="20"/>
              </w:rPr>
            </w:pPr>
            <w:r w:rsidRPr="006B60BA">
              <w:rPr>
                <w:sz w:val="20"/>
                <w:szCs w:val="20"/>
              </w:rPr>
              <w:t>Объем</w:t>
            </w:r>
            <w:r w:rsidRPr="006B60BA">
              <w:rPr>
                <w:sz w:val="20"/>
                <w:szCs w:val="20"/>
              </w:rPr>
              <w:br/>
              <w:t>привлечения</w:t>
            </w:r>
          </w:p>
        </w:tc>
        <w:tc>
          <w:tcPr>
            <w:tcW w:w="3093" w:type="dxa"/>
            <w:gridSpan w:val="6"/>
            <w:tcBorders>
              <w:top w:val="single" w:sz="4" w:space="0" w:color="auto"/>
              <w:left w:val="nil"/>
              <w:bottom w:val="single" w:sz="4" w:space="0" w:color="auto"/>
              <w:right w:val="single" w:sz="4" w:space="0" w:color="auto"/>
            </w:tcBorders>
            <w:shd w:val="clear" w:color="auto" w:fill="auto"/>
            <w:vAlign w:val="center"/>
            <w:hideMark/>
          </w:tcPr>
          <w:p w:rsidR="00505D94" w:rsidRPr="006B60BA" w:rsidRDefault="00505D94" w:rsidP="00505D94">
            <w:pPr>
              <w:jc w:val="center"/>
              <w:rPr>
                <w:sz w:val="20"/>
                <w:szCs w:val="20"/>
              </w:rPr>
            </w:pPr>
            <w:r w:rsidRPr="006B60BA">
              <w:rPr>
                <w:sz w:val="20"/>
                <w:szCs w:val="20"/>
              </w:rPr>
              <w:t>Объем средств, направляемых на погашение</w:t>
            </w:r>
          </w:p>
        </w:tc>
        <w:tc>
          <w:tcPr>
            <w:tcW w:w="1127" w:type="dxa"/>
            <w:gridSpan w:val="3"/>
            <w:tcBorders>
              <w:top w:val="nil"/>
              <w:left w:val="nil"/>
              <w:bottom w:val="nil"/>
              <w:right w:val="nil"/>
            </w:tcBorders>
            <w:shd w:val="clear" w:color="auto" w:fill="auto"/>
            <w:noWrap/>
            <w:vAlign w:val="bottom"/>
            <w:hideMark/>
          </w:tcPr>
          <w:p w:rsidR="00505D94" w:rsidRPr="006B60BA" w:rsidRDefault="00505D94" w:rsidP="00505D94">
            <w:pPr>
              <w:jc w:val="center"/>
              <w:rPr>
                <w:sz w:val="20"/>
                <w:szCs w:val="20"/>
              </w:rPr>
            </w:pPr>
          </w:p>
        </w:tc>
        <w:tc>
          <w:tcPr>
            <w:tcW w:w="1444"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315"/>
        </w:trPr>
        <w:tc>
          <w:tcPr>
            <w:tcW w:w="5181" w:type="dxa"/>
            <w:gridSpan w:val="13"/>
            <w:vMerge w:val="restart"/>
            <w:tcBorders>
              <w:top w:val="single" w:sz="4" w:space="0" w:color="auto"/>
              <w:left w:val="single" w:sz="4" w:space="0" w:color="auto"/>
              <w:bottom w:val="single" w:sz="4" w:space="0" w:color="auto"/>
              <w:right w:val="single" w:sz="4" w:space="0" w:color="auto"/>
            </w:tcBorders>
            <w:shd w:val="clear" w:color="auto" w:fill="auto"/>
            <w:hideMark/>
          </w:tcPr>
          <w:p w:rsidR="00505D94" w:rsidRPr="006B60BA" w:rsidRDefault="00505D94" w:rsidP="00505D94">
            <w:pPr>
              <w:rPr>
                <w:b/>
                <w:bCs/>
                <w:sz w:val="20"/>
                <w:szCs w:val="20"/>
              </w:rPr>
            </w:pPr>
            <w:r w:rsidRPr="006B60BA">
              <w:rPr>
                <w:b/>
                <w:bCs/>
                <w:sz w:val="20"/>
                <w:szCs w:val="20"/>
              </w:rPr>
              <w:t>Муниципальные внутренние заимствования,</w:t>
            </w:r>
            <w:r w:rsidRPr="006B60BA">
              <w:rPr>
                <w:sz w:val="20"/>
                <w:szCs w:val="20"/>
              </w:rPr>
              <w:t xml:space="preserve"> </w:t>
            </w:r>
            <w:r w:rsidRPr="006B60BA">
              <w:rPr>
                <w:sz w:val="20"/>
                <w:szCs w:val="20"/>
              </w:rPr>
              <w:br/>
              <w:t>в том числе:</w:t>
            </w:r>
          </w:p>
        </w:tc>
        <w:tc>
          <w:tcPr>
            <w:tcW w:w="216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505D94" w:rsidRPr="006B60BA" w:rsidRDefault="00505D94" w:rsidP="00505D94">
            <w:pPr>
              <w:jc w:val="right"/>
              <w:rPr>
                <w:b/>
                <w:bCs/>
                <w:sz w:val="20"/>
                <w:szCs w:val="20"/>
              </w:rPr>
            </w:pPr>
            <w:r w:rsidRPr="006B60BA">
              <w:rPr>
                <w:b/>
                <w:bCs/>
                <w:sz w:val="20"/>
                <w:szCs w:val="20"/>
              </w:rPr>
              <w:t>25 000 000,0</w:t>
            </w:r>
          </w:p>
        </w:tc>
        <w:tc>
          <w:tcPr>
            <w:tcW w:w="3093" w:type="dxa"/>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505D94" w:rsidRPr="006B60BA" w:rsidRDefault="00505D94" w:rsidP="00505D94">
            <w:pPr>
              <w:jc w:val="right"/>
              <w:rPr>
                <w:b/>
                <w:bCs/>
                <w:sz w:val="20"/>
                <w:szCs w:val="20"/>
              </w:rPr>
            </w:pPr>
            <w:r w:rsidRPr="006B60BA">
              <w:rPr>
                <w:b/>
                <w:bCs/>
                <w:sz w:val="20"/>
                <w:szCs w:val="20"/>
              </w:rPr>
              <w:t>30 000 000,0</w:t>
            </w:r>
          </w:p>
        </w:tc>
        <w:tc>
          <w:tcPr>
            <w:tcW w:w="1127" w:type="dxa"/>
            <w:gridSpan w:val="3"/>
            <w:tcBorders>
              <w:top w:val="nil"/>
              <w:left w:val="nil"/>
              <w:bottom w:val="nil"/>
              <w:right w:val="nil"/>
            </w:tcBorders>
            <w:shd w:val="clear" w:color="auto" w:fill="auto"/>
            <w:noWrap/>
            <w:vAlign w:val="bottom"/>
            <w:hideMark/>
          </w:tcPr>
          <w:p w:rsidR="00505D94" w:rsidRPr="006B60BA" w:rsidRDefault="00505D94" w:rsidP="00505D94">
            <w:pPr>
              <w:jc w:val="right"/>
              <w:rPr>
                <w:b/>
                <w:bCs/>
                <w:sz w:val="20"/>
                <w:szCs w:val="20"/>
              </w:rPr>
            </w:pPr>
          </w:p>
        </w:tc>
        <w:tc>
          <w:tcPr>
            <w:tcW w:w="1444"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315"/>
        </w:trPr>
        <w:tc>
          <w:tcPr>
            <w:tcW w:w="5181" w:type="dxa"/>
            <w:gridSpan w:val="13"/>
            <w:vMerge/>
            <w:tcBorders>
              <w:top w:val="single" w:sz="4" w:space="0" w:color="auto"/>
              <w:left w:val="single" w:sz="4" w:space="0" w:color="auto"/>
              <w:bottom w:val="single" w:sz="4" w:space="0" w:color="auto"/>
              <w:right w:val="single" w:sz="4" w:space="0" w:color="auto"/>
            </w:tcBorders>
            <w:vAlign w:val="center"/>
            <w:hideMark/>
          </w:tcPr>
          <w:p w:rsidR="00505D94" w:rsidRPr="006B60BA" w:rsidRDefault="00505D94" w:rsidP="00505D94">
            <w:pPr>
              <w:rPr>
                <w:b/>
                <w:bCs/>
                <w:sz w:val="20"/>
                <w:szCs w:val="20"/>
              </w:rPr>
            </w:pPr>
          </w:p>
        </w:tc>
        <w:tc>
          <w:tcPr>
            <w:tcW w:w="2164" w:type="dxa"/>
            <w:gridSpan w:val="3"/>
            <w:vMerge/>
            <w:tcBorders>
              <w:top w:val="nil"/>
              <w:left w:val="single" w:sz="4" w:space="0" w:color="auto"/>
              <w:bottom w:val="single" w:sz="4" w:space="0" w:color="auto"/>
              <w:right w:val="single" w:sz="4" w:space="0" w:color="auto"/>
            </w:tcBorders>
            <w:vAlign w:val="center"/>
            <w:hideMark/>
          </w:tcPr>
          <w:p w:rsidR="00505D94" w:rsidRPr="006B60BA" w:rsidRDefault="00505D94" w:rsidP="00505D94">
            <w:pPr>
              <w:rPr>
                <w:b/>
                <w:bCs/>
                <w:sz w:val="20"/>
                <w:szCs w:val="20"/>
              </w:rPr>
            </w:pPr>
          </w:p>
        </w:tc>
        <w:tc>
          <w:tcPr>
            <w:tcW w:w="3093" w:type="dxa"/>
            <w:gridSpan w:val="6"/>
            <w:vMerge/>
            <w:tcBorders>
              <w:top w:val="nil"/>
              <w:left w:val="single" w:sz="4" w:space="0" w:color="auto"/>
              <w:bottom w:val="single" w:sz="4" w:space="0" w:color="auto"/>
              <w:right w:val="single" w:sz="4" w:space="0" w:color="auto"/>
            </w:tcBorders>
            <w:vAlign w:val="center"/>
            <w:hideMark/>
          </w:tcPr>
          <w:p w:rsidR="00505D94" w:rsidRPr="006B60BA" w:rsidRDefault="00505D94" w:rsidP="00505D94">
            <w:pPr>
              <w:rPr>
                <w:b/>
                <w:bCs/>
                <w:sz w:val="20"/>
                <w:szCs w:val="20"/>
              </w:rPr>
            </w:pPr>
          </w:p>
        </w:tc>
        <w:tc>
          <w:tcPr>
            <w:tcW w:w="1127" w:type="dxa"/>
            <w:gridSpan w:val="3"/>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1444"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6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05D94" w:rsidRPr="006B60BA" w:rsidRDefault="00505D94" w:rsidP="00505D94">
            <w:pPr>
              <w:jc w:val="center"/>
              <w:rPr>
                <w:sz w:val="20"/>
                <w:szCs w:val="20"/>
              </w:rPr>
            </w:pPr>
            <w:r w:rsidRPr="006B60BA">
              <w:rPr>
                <w:sz w:val="20"/>
                <w:szCs w:val="20"/>
              </w:rPr>
              <w:t>1</w:t>
            </w:r>
          </w:p>
        </w:tc>
        <w:tc>
          <w:tcPr>
            <w:tcW w:w="4614" w:type="dxa"/>
            <w:gridSpan w:val="12"/>
            <w:tcBorders>
              <w:top w:val="nil"/>
              <w:left w:val="nil"/>
              <w:bottom w:val="single" w:sz="4" w:space="0" w:color="auto"/>
              <w:right w:val="single" w:sz="4" w:space="0" w:color="auto"/>
            </w:tcBorders>
            <w:shd w:val="clear" w:color="auto" w:fill="auto"/>
            <w:hideMark/>
          </w:tcPr>
          <w:p w:rsidR="00505D94" w:rsidRPr="006B60BA" w:rsidRDefault="00505D94" w:rsidP="00505D94">
            <w:pPr>
              <w:jc w:val="both"/>
              <w:rPr>
                <w:sz w:val="20"/>
                <w:szCs w:val="20"/>
              </w:rPr>
            </w:pPr>
            <w:r w:rsidRPr="006B60BA">
              <w:rPr>
                <w:sz w:val="20"/>
                <w:szCs w:val="20"/>
              </w:rPr>
              <w:t>Кредиты, привлекаемые от кредитных организаций</w:t>
            </w:r>
          </w:p>
        </w:tc>
        <w:tc>
          <w:tcPr>
            <w:tcW w:w="2164" w:type="dxa"/>
            <w:gridSpan w:val="3"/>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jc w:val="right"/>
              <w:rPr>
                <w:sz w:val="20"/>
                <w:szCs w:val="20"/>
              </w:rPr>
            </w:pPr>
            <w:r w:rsidRPr="006B60BA">
              <w:rPr>
                <w:sz w:val="20"/>
                <w:szCs w:val="20"/>
              </w:rPr>
              <w:t>25 000 000,0</w:t>
            </w:r>
          </w:p>
        </w:tc>
        <w:tc>
          <w:tcPr>
            <w:tcW w:w="3093" w:type="dxa"/>
            <w:gridSpan w:val="6"/>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jc w:val="right"/>
              <w:rPr>
                <w:sz w:val="20"/>
                <w:szCs w:val="20"/>
              </w:rPr>
            </w:pPr>
            <w:r w:rsidRPr="006B60BA">
              <w:rPr>
                <w:sz w:val="20"/>
                <w:szCs w:val="20"/>
              </w:rPr>
              <w:t>30 000 000,0</w:t>
            </w:r>
          </w:p>
        </w:tc>
        <w:tc>
          <w:tcPr>
            <w:tcW w:w="1127" w:type="dxa"/>
            <w:gridSpan w:val="3"/>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1444"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05D94" w:rsidRPr="006B60BA" w:rsidRDefault="00505D94" w:rsidP="00505D94">
            <w:pPr>
              <w:jc w:val="center"/>
              <w:rPr>
                <w:sz w:val="20"/>
                <w:szCs w:val="20"/>
              </w:rPr>
            </w:pPr>
            <w:r w:rsidRPr="006B60BA">
              <w:rPr>
                <w:sz w:val="20"/>
                <w:szCs w:val="20"/>
              </w:rPr>
              <w:t>2</w:t>
            </w:r>
          </w:p>
        </w:tc>
        <w:tc>
          <w:tcPr>
            <w:tcW w:w="4614" w:type="dxa"/>
            <w:gridSpan w:val="12"/>
            <w:tcBorders>
              <w:top w:val="nil"/>
              <w:left w:val="nil"/>
              <w:bottom w:val="single" w:sz="4" w:space="0" w:color="auto"/>
              <w:right w:val="single" w:sz="4" w:space="0" w:color="auto"/>
            </w:tcBorders>
            <w:shd w:val="clear" w:color="auto" w:fill="auto"/>
            <w:hideMark/>
          </w:tcPr>
          <w:p w:rsidR="00505D94" w:rsidRPr="006B60BA" w:rsidRDefault="00505D94" w:rsidP="00505D94">
            <w:pPr>
              <w:jc w:val="both"/>
              <w:rPr>
                <w:sz w:val="20"/>
                <w:szCs w:val="20"/>
              </w:rPr>
            </w:pPr>
            <w:r w:rsidRPr="006B60BA">
              <w:rPr>
                <w:sz w:val="20"/>
                <w:szCs w:val="20"/>
              </w:rPr>
              <w:t>Кредиты, привлекаемые от других бюджетов бюджетной системы Российской Федерации</w:t>
            </w:r>
          </w:p>
        </w:tc>
        <w:tc>
          <w:tcPr>
            <w:tcW w:w="2164" w:type="dxa"/>
            <w:gridSpan w:val="3"/>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jc w:val="right"/>
              <w:rPr>
                <w:sz w:val="20"/>
                <w:szCs w:val="20"/>
              </w:rPr>
            </w:pPr>
            <w:r w:rsidRPr="006B60BA">
              <w:rPr>
                <w:sz w:val="20"/>
                <w:szCs w:val="20"/>
              </w:rPr>
              <w:t>0,0</w:t>
            </w:r>
          </w:p>
        </w:tc>
        <w:tc>
          <w:tcPr>
            <w:tcW w:w="3093" w:type="dxa"/>
            <w:gridSpan w:val="6"/>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jc w:val="right"/>
              <w:rPr>
                <w:sz w:val="20"/>
                <w:szCs w:val="20"/>
              </w:rPr>
            </w:pPr>
            <w:r w:rsidRPr="006B60BA">
              <w:rPr>
                <w:sz w:val="20"/>
                <w:szCs w:val="20"/>
              </w:rPr>
              <w:t>0,0</w:t>
            </w:r>
          </w:p>
        </w:tc>
        <w:tc>
          <w:tcPr>
            <w:tcW w:w="1127" w:type="dxa"/>
            <w:gridSpan w:val="3"/>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1444"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bl>
    <w:p w:rsidR="00505D94" w:rsidRPr="006B60BA" w:rsidRDefault="00505D94" w:rsidP="00505D94">
      <w:pPr>
        <w:jc w:val="center"/>
        <w:rPr>
          <w:sz w:val="20"/>
          <w:szCs w:val="20"/>
        </w:rPr>
        <w:sectPr w:rsidR="00505D94" w:rsidRPr="006B60BA" w:rsidSect="00505D94">
          <w:pgSz w:w="11906" w:h="16838"/>
          <w:pgMar w:top="1134" w:right="567" w:bottom="1134" w:left="1418" w:header="397" w:footer="397" w:gutter="0"/>
          <w:cols w:space="708"/>
          <w:titlePg/>
          <w:docGrid w:linePitch="360"/>
        </w:sectPr>
      </w:pPr>
    </w:p>
    <w:tbl>
      <w:tblPr>
        <w:tblpPr w:leftFromText="180" w:rightFromText="180" w:horzAnchor="margin" w:tblpY="-1425"/>
        <w:tblW w:w="13582" w:type="dxa"/>
        <w:tblLook w:val="04A0" w:firstRow="1" w:lastRow="0" w:firstColumn="1" w:lastColumn="0" w:noHBand="0" w:noVBand="1"/>
      </w:tblPr>
      <w:tblGrid>
        <w:gridCol w:w="567"/>
        <w:gridCol w:w="4614"/>
        <w:gridCol w:w="2164"/>
        <w:gridCol w:w="3093"/>
        <w:gridCol w:w="1700"/>
        <w:gridCol w:w="1444"/>
      </w:tblGrid>
      <w:tr w:rsidR="00505D94" w:rsidRPr="006B60BA" w:rsidTr="00505D94">
        <w:trPr>
          <w:trHeight w:val="585"/>
        </w:trPr>
        <w:tc>
          <w:tcPr>
            <w:tcW w:w="10438" w:type="dxa"/>
            <w:gridSpan w:val="4"/>
            <w:tcBorders>
              <w:top w:val="nil"/>
              <w:left w:val="nil"/>
              <w:bottom w:val="nil"/>
              <w:right w:val="nil"/>
            </w:tcBorders>
            <w:shd w:val="clear" w:color="auto" w:fill="auto"/>
            <w:noWrap/>
            <w:vAlign w:val="bottom"/>
            <w:hideMark/>
          </w:tcPr>
          <w:p w:rsidR="00505D94" w:rsidRPr="006B60BA" w:rsidRDefault="00505D94" w:rsidP="00505D94">
            <w:pPr>
              <w:jc w:val="center"/>
              <w:rPr>
                <w:sz w:val="20"/>
                <w:szCs w:val="20"/>
              </w:rPr>
            </w:pPr>
            <w:r w:rsidRPr="006B60BA">
              <w:rPr>
                <w:sz w:val="20"/>
                <w:szCs w:val="20"/>
              </w:rPr>
              <w:lastRenderedPageBreak/>
              <w:tab/>
            </w:r>
            <w:r w:rsidRPr="006B60BA">
              <w:rPr>
                <w:sz w:val="20"/>
                <w:szCs w:val="20"/>
              </w:rPr>
              <w:tab/>
            </w:r>
            <w:r w:rsidRPr="006B60BA">
              <w:rPr>
                <w:sz w:val="20"/>
                <w:szCs w:val="20"/>
              </w:rPr>
              <w:tab/>
            </w:r>
            <w:r w:rsidRPr="006B60BA">
              <w:rPr>
                <w:sz w:val="20"/>
                <w:szCs w:val="20"/>
              </w:rPr>
              <w:tab/>
            </w:r>
            <w:r w:rsidRPr="006B60BA">
              <w:rPr>
                <w:sz w:val="20"/>
                <w:szCs w:val="20"/>
              </w:rPr>
              <w:tab/>
            </w:r>
          </w:p>
          <w:p w:rsidR="00505D94" w:rsidRPr="006B60BA" w:rsidRDefault="00505D94" w:rsidP="00505D94">
            <w:pPr>
              <w:jc w:val="right"/>
              <w:rPr>
                <w:sz w:val="20"/>
                <w:szCs w:val="20"/>
              </w:rPr>
            </w:pPr>
          </w:p>
          <w:p w:rsidR="00505D94" w:rsidRPr="006B60BA" w:rsidRDefault="00505D94" w:rsidP="00505D94">
            <w:pPr>
              <w:jc w:val="right"/>
              <w:rPr>
                <w:sz w:val="20"/>
                <w:szCs w:val="20"/>
              </w:rPr>
            </w:pPr>
          </w:p>
          <w:p w:rsidR="00505D94" w:rsidRPr="006B60BA" w:rsidRDefault="00505D94" w:rsidP="00505D94">
            <w:pPr>
              <w:jc w:val="right"/>
              <w:rPr>
                <w:sz w:val="20"/>
                <w:szCs w:val="20"/>
              </w:rPr>
            </w:pPr>
          </w:p>
          <w:p w:rsidR="00505D94" w:rsidRPr="006B60BA" w:rsidRDefault="00505D94" w:rsidP="00505D94">
            <w:pPr>
              <w:jc w:val="right"/>
              <w:rPr>
                <w:sz w:val="20"/>
                <w:szCs w:val="20"/>
              </w:rPr>
            </w:pPr>
          </w:p>
          <w:p w:rsidR="00505D94" w:rsidRPr="006B60BA" w:rsidRDefault="00505D94" w:rsidP="00505D94">
            <w:pPr>
              <w:jc w:val="right"/>
              <w:rPr>
                <w:sz w:val="20"/>
                <w:szCs w:val="20"/>
              </w:rPr>
            </w:pPr>
          </w:p>
          <w:p w:rsidR="00505D94" w:rsidRPr="006B60BA" w:rsidRDefault="00505D94" w:rsidP="00505D94">
            <w:pPr>
              <w:jc w:val="right"/>
              <w:rPr>
                <w:sz w:val="20"/>
                <w:szCs w:val="20"/>
              </w:rPr>
            </w:pPr>
            <w:r w:rsidRPr="006B60BA">
              <w:rPr>
                <w:sz w:val="20"/>
                <w:szCs w:val="20"/>
              </w:rPr>
              <w:t>Приложение №11</w:t>
            </w:r>
          </w:p>
          <w:p w:rsidR="00505D94" w:rsidRPr="006B60BA" w:rsidRDefault="00505D94" w:rsidP="00505D94">
            <w:pPr>
              <w:jc w:val="right"/>
              <w:rPr>
                <w:sz w:val="20"/>
                <w:szCs w:val="20"/>
              </w:rPr>
            </w:pPr>
            <w:r w:rsidRPr="006B60BA">
              <w:rPr>
                <w:sz w:val="20"/>
                <w:szCs w:val="20"/>
              </w:rPr>
              <w:tab/>
            </w:r>
            <w:r w:rsidRPr="006B60BA">
              <w:rPr>
                <w:sz w:val="20"/>
                <w:szCs w:val="20"/>
              </w:rPr>
              <w:tab/>
            </w:r>
            <w:r w:rsidRPr="006B60BA">
              <w:rPr>
                <w:sz w:val="20"/>
                <w:szCs w:val="20"/>
              </w:rPr>
              <w:tab/>
            </w:r>
            <w:r w:rsidRPr="006B60BA">
              <w:rPr>
                <w:sz w:val="20"/>
                <w:szCs w:val="20"/>
              </w:rPr>
              <w:tab/>
            </w:r>
            <w:r w:rsidRPr="006B60BA">
              <w:rPr>
                <w:sz w:val="20"/>
                <w:szCs w:val="20"/>
              </w:rPr>
              <w:tab/>
              <w:t>таблица 2</w:t>
            </w:r>
          </w:p>
          <w:p w:rsidR="00505D94" w:rsidRPr="006B60BA" w:rsidRDefault="00505D94" w:rsidP="00505D94">
            <w:pPr>
              <w:jc w:val="right"/>
              <w:rPr>
                <w:sz w:val="20"/>
                <w:szCs w:val="20"/>
              </w:rPr>
            </w:pPr>
            <w:r w:rsidRPr="006B60BA">
              <w:rPr>
                <w:sz w:val="20"/>
                <w:szCs w:val="20"/>
              </w:rPr>
              <w:tab/>
            </w:r>
            <w:r w:rsidRPr="006B60BA">
              <w:rPr>
                <w:sz w:val="20"/>
                <w:szCs w:val="20"/>
              </w:rPr>
              <w:tab/>
            </w:r>
            <w:r w:rsidRPr="006B60BA">
              <w:rPr>
                <w:sz w:val="20"/>
                <w:szCs w:val="20"/>
              </w:rPr>
              <w:tab/>
            </w:r>
            <w:r w:rsidRPr="006B60BA">
              <w:rPr>
                <w:sz w:val="20"/>
                <w:szCs w:val="20"/>
              </w:rPr>
              <w:tab/>
            </w:r>
            <w:r w:rsidRPr="006B60BA">
              <w:rPr>
                <w:sz w:val="20"/>
                <w:szCs w:val="20"/>
              </w:rPr>
              <w:tab/>
            </w:r>
          </w:p>
          <w:p w:rsidR="00505D94" w:rsidRPr="006B60BA" w:rsidRDefault="00505D94" w:rsidP="00505D94">
            <w:pPr>
              <w:jc w:val="right"/>
              <w:rPr>
                <w:sz w:val="20"/>
                <w:szCs w:val="20"/>
              </w:rPr>
            </w:pPr>
            <w:r w:rsidRPr="006B60BA">
              <w:rPr>
                <w:sz w:val="20"/>
                <w:szCs w:val="20"/>
              </w:rPr>
              <w:t>Программа муниципальных внутренних заимствований Куйбышевского района на 2020-2021 годы</w:t>
            </w:r>
            <w:r w:rsidRPr="006B60BA">
              <w:rPr>
                <w:sz w:val="20"/>
                <w:szCs w:val="20"/>
              </w:rPr>
              <w:tab/>
            </w:r>
            <w:r w:rsidRPr="006B60BA">
              <w:rPr>
                <w:sz w:val="20"/>
                <w:szCs w:val="20"/>
              </w:rPr>
              <w:tab/>
            </w:r>
            <w:r w:rsidRPr="006B60BA">
              <w:rPr>
                <w:sz w:val="20"/>
                <w:szCs w:val="20"/>
              </w:rPr>
              <w:tab/>
            </w:r>
            <w:r w:rsidRPr="006B60BA">
              <w:rPr>
                <w:sz w:val="20"/>
                <w:szCs w:val="20"/>
              </w:rPr>
              <w:tab/>
            </w:r>
            <w:r w:rsidRPr="006B60BA">
              <w:rPr>
                <w:sz w:val="20"/>
                <w:szCs w:val="20"/>
              </w:rPr>
              <w:tab/>
            </w:r>
          </w:p>
        </w:tc>
        <w:tc>
          <w:tcPr>
            <w:tcW w:w="1700" w:type="dxa"/>
            <w:tcBorders>
              <w:top w:val="nil"/>
              <w:left w:val="nil"/>
              <w:bottom w:val="nil"/>
              <w:right w:val="nil"/>
            </w:tcBorders>
            <w:shd w:val="clear" w:color="auto" w:fill="auto"/>
            <w:noWrap/>
            <w:vAlign w:val="bottom"/>
            <w:hideMark/>
          </w:tcPr>
          <w:p w:rsidR="00505D94" w:rsidRPr="006B60BA" w:rsidRDefault="00505D94" w:rsidP="00505D94">
            <w:pPr>
              <w:jc w:val="center"/>
              <w:rPr>
                <w:sz w:val="20"/>
                <w:szCs w:val="20"/>
              </w:rPr>
            </w:pPr>
          </w:p>
        </w:tc>
        <w:tc>
          <w:tcPr>
            <w:tcW w:w="1444" w:type="dxa"/>
            <w:tcBorders>
              <w:top w:val="nil"/>
              <w:left w:val="nil"/>
              <w:bottom w:val="nil"/>
              <w:right w:val="nil"/>
            </w:tcBorders>
            <w:shd w:val="clear" w:color="auto" w:fill="auto"/>
            <w:noWrap/>
            <w:vAlign w:val="bottom"/>
            <w:hideMark/>
          </w:tcPr>
          <w:p w:rsidR="00505D94" w:rsidRPr="006B60BA" w:rsidRDefault="00505D94" w:rsidP="00505D94">
            <w:pPr>
              <w:jc w:val="center"/>
              <w:rPr>
                <w:sz w:val="20"/>
                <w:szCs w:val="20"/>
              </w:rPr>
            </w:pPr>
          </w:p>
        </w:tc>
      </w:tr>
      <w:tr w:rsidR="00505D94" w:rsidRPr="006B60BA" w:rsidTr="00505D94">
        <w:trPr>
          <w:trHeight w:val="315"/>
        </w:trPr>
        <w:tc>
          <w:tcPr>
            <w:tcW w:w="567"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4614"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2164"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3093"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1700"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1444"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r w:rsidRPr="006B60BA">
              <w:rPr>
                <w:sz w:val="20"/>
                <w:szCs w:val="20"/>
              </w:rPr>
              <w:t>в рублях</w:t>
            </w:r>
          </w:p>
        </w:tc>
      </w:tr>
      <w:tr w:rsidR="00505D94" w:rsidRPr="006B60BA" w:rsidTr="00505D94">
        <w:trPr>
          <w:trHeight w:val="315"/>
        </w:trPr>
        <w:tc>
          <w:tcPr>
            <w:tcW w:w="518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center"/>
              <w:rPr>
                <w:b/>
                <w:bCs/>
                <w:sz w:val="20"/>
                <w:szCs w:val="20"/>
              </w:rPr>
            </w:pPr>
            <w:r w:rsidRPr="006B60BA">
              <w:rPr>
                <w:b/>
                <w:bCs/>
                <w:sz w:val="20"/>
                <w:szCs w:val="20"/>
              </w:rPr>
              <w:t> </w:t>
            </w:r>
          </w:p>
        </w:tc>
        <w:tc>
          <w:tcPr>
            <w:tcW w:w="5257" w:type="dxa"/>
            <w:gridSpan w:val="2"/>
            <w:tcBorders>
              <w:top w:val="single" w:sz="4" w:space="0" w:color="auto"/>
              <w:left w:val="nil"/>
              <w:bottom w:val="single" w:sz="4" w:space="0" w:color="auto"/>
              <w:right w:val="single" w:sz="4" w:space="0" w:color="auto"/>
            </w:tcBorders>
            <w:shd w:val="clear" w:color="auto" w:fill="auto"/>
            <w:noWrap/>
            <w:vAlign w:val="bottom"/>
            <w:hideMark/>
          </w:tcPr>
          <w:p w:rsidR="00505D94" w:rsidRPr="006B60BA" w:rsidRDefault="00505D94" w:rsidP="00505D94">
            <w:pPr>
              <w:jc w:val="center"/>
              <w:rPr>
                <w:sz w:val="20"/>
                <w:szCs w:val="20"/>
              </w:rPr>
            </w:pPr>
            <w:r w:rsidRPr="006B60BA">
              <w:rPr>
                <w:sz w:val="20"/>
                <w:szCs w:val="20"/>
              </w:rPr>
              <w:t>2020год</w:t>
            </w:r>
          </w:p>
        </w:tc>
        <w:tc>
          <w:tcPr>
            <w:tcW w:w="3144" w:type="dxa"/>
            <w:gridSpan w:val="2"/>
            <w:tcBorders>
              <w:top w:val="single" w:sz="4" w:space="0" w:color="auto"/>
              <w:left w:val="nil"/>
              <w:bottom w:val="single" w:sz="4" w:space="0" w:color="auto"/>
              <w:right w:val="single" w:sz="4" w:space="0" w:color="auto"/>
            </w:tcBorders>
            <w:shd w:val="clear" w:color="auto" w:fill="auto"/>
            <w:noWrap/>
            <w:vAlign w:val="bottom"/>
            <w:hideMark/>
          </w:tcPr>
          <w:p w:rsidR="00505D94" w:rsidRPr="006B60BA" w:rsidRDefault="00505D94" w:rsidP="00505D94">
            <w:pPr>
              <w:jc w:val="center"/>
              <w:rPr>
                <w:sz w:val="20"/>
                <w:szCs w:val="20"/>
              </w:rPr>
            </w:pPr>
            <w:r w:rsidRPr="006B60BA">
              <w:rPr>
                <w:sz w:val="20"/>
                <w:szCs w:val="20"/>
              </w:rPr>
              <w:t>2021год</w:t>
            </w:r>
          </w:p>
        </w:tc>
      </w:tr>
      <w:tr w:rsidR="00505D94" w:rsidRPr="006B60BA" w:rsidTr="00505D94">
        <w:trPr>
          <w:trHeight w:val="975"/>
        </w:trPr>
        <w:tc>
          <w:tcPr>
            <w:tcW w:w="5181" w:type="dxa"/>
            <w:gridSpan w:val="2"/>
            <w:vMerge/>
            <w:tcBorders>
              <w:top w:val="single" w:sz="4" w:space="0" w:color="auto"/>
              <w:left w:val="single" w:sz="4" w:space="0" w:color="auto"/>
              <w:bottom w:val="single" w:sz="4" w:space="0" w:color="auto"/>
              <w:right w:val="single" w:sz="4" w:space="0" w:color="auto"/>
            </w:tcBorders>
            <w:vAlign w:val="center"/>
            <w:hideMark/>
          </w:tcPr>
          <w:p w:rsidR="00505D94" w:rsidRPr="006B60BA" w:rsidRDefault="00505D94" w:rsidP="00505D94">
            <w:pPr>
              <w:rPr>
                <w:b/>
                <w:bCs/>
                <w:sz w:val="20"/>
                <w:szCs w:val="20"/>
              </w:rPr>
            </w:pPr>
          </w:p>
        </w:tc>
        <w:tc>
          <w:tcPr>
            <w:tcW w:w="2164" w:type="dxa"/>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jc w:val="center"/>
              <w:rPr>
                <w:sz w:val="20"/>
                <w:szCs w:val="20"/>
              </w:rPr>
            </w:pPr>
            <w:r w:rsidRPr="006B60BA">
              <w:rPr>
                <w:sz w:val="20"/>
                <w:szCs w:val="20"/>
              </w:rPr>
              <w:t>Объем</w:t>
            </w:r>
            <w:r w:rsidRPr="006B60BA">
              <w:rPr>
                <w:sz w:val="20"/>
                <w:szCs w:val="20"/>
              </w:rPr>
              <w:br/>
              <w:t xml:space="preserve">привлечения </w:t>
            </w:r>
          </w:p>
        </w:tc>
        <w:tc>
          <w:tcPr>
            <w:tcW w:w="3093" w:type="dxa"/>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jc w:val="center"/>
              <w:rPr>
                <w:sz w:val="20"/>
                <w:szCs w:val="20"/>
              </w:rPr>
            </w:pPr>
            <w:r w:rsidRPr="006B60BA">
              <w:rPr>
                <w:sz w:val="20"/>
                <w:szCs w:val="20"/>
              </w:rPr>
              <w:t>Объем средств, направляемых на погашение</w:t>
            </w:r>
          </w:p>
        </w:tc>
        <w:tc>
          <w:tcPr>
            <w:tcW w:w="1700" w:type="dxa"/>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jc w:val="center"/>
              <w:rPr>
                <w:sz w:val="20"/>
                <w:szCs w:val="20"/>
              </w:rPr>
            </w:pPr>
            <w:r w:rsidRPr="006B60BA">
              <w:rPr>
                <w:sz w:val="20"/>
                <w:szCs w:val="20"/>
              </w:rPr>
              <w:t>Объем</w:t>
            </w:r>
            <w:r w:rsidRPr="006B60BA">
              <w:rPr>
                <w:sz w:val="20"/>
                <w:szCs w:val="20"/>
              </w:rPr>
              <w:br/>
              <w:t>привлечения</w:t>
            </w:r>
          </w:p>
        </w:tc>
        <w:tc>
          <w:tcPr>
            <w:tcW w:w="1444" w:type="dxa"/>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jc w:val="center"/>
              <w:rPr>
                <w:sz w:val="20"/>
                <w:szCs w:val="20"/>
              </w:rPr>
            </w:pPr>
            <w:r w:rsidRPr="006B60BA">
              <w:rPr>
                <w:sz w:val="20"/>
                <w:szCs w:val="20"/>
              </w:rPr>
              <w:t>Объем средств, направляемых на погашение</w:t>
            </w:r>
          </w:p>
        </w:tc>
      </w:tr>
      <w:tr w:rsidR="00505D94" w:rsidRPr="006B60BA" w:rsidTr="00505D94">
        <w:trPr>
          <w:trHeight w:val="517"/>
        </w:trPr>
        <w:tc>
          <w:tcPr>
            <w:tcW w:w="5181"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505D94" w:rsidRPr="006B60BA" w:rsidRDefault="00505D94" w:rsidP="00505D94">
            <w:pPr>
              <w:rPr>
                <w:b/>
                <w:bCs/>
                <w:sz w:val="20"/>
                <w:szCs w:val="20"/>
              </w:rPr>
            </w:pPr>
            <w:r w:rsidRPr="006B60BA">
              <w:rPr>
                <w:b/>
                <w:bCs/>
                <w:sz w:val="20"/>
                <w:szCs w:val="20"/>
              </w:rPr>
              <w:t>Муниципальные внутренние заимствования,</w:t>
            </w:r>
            <w:r w:rsidRPr="006B60BA">
              <w:rPr>
                <w:sz w:val="20"/>
                <w:szCs w:val="20"/>
              </w:rPr>
              <w:t xml:space="preserve"> </w:t>
            </w:r>
            <w:r w:rsidRPr="006B60BA">
              <w:rPr>
                <w:sz w:val="20"/>
                <w:szCs w:val="20"/>
              </w:rPr>
              <w:br/>
              <w:t>в том числе:</w:t>
            </w:r>
          </w:p>
        </w:tc>
        <w:tc>
          <w:tcPr>
            <w:tcW w:w="2164" w:type="dxa"/>
            <w:vMerge w:val="restart"/>
            <w:tcBorders>
              <w:top w:val="nil"/>
              <w:left w:val="single" w:sz="4" w:space="0" w:color="auto"/>
              <w:bottom w:val="single" w:sz="4" w:space="0" w:color="auto"/>
              <w:right w:val="single" w:sz="4" w:space="0" w:color="auto"/>
            </w:tcBorders>
            <w:shd w:val="clear" w:color="auto" w:fill="auto"/>
            <w:vAlign w:val="center"/>
            <w:hideMark/>
          </w:tcPr>
          <w:p w:rsidR="00505D94" w:rsidRPr="006B60BA" w:rsidRDefault="00505D94" w:rsidP="00505D94">
            <w:pPr>
              <w:jc w:val="right"/>
              <w:rPr>
                <w:b/>
                <w:bCs/>
                <w:sz w:val="20"/>
                <w:szCs w:val="20"/>
              </w:rPr>
            </w:pPr>
            <w:r w:rsidRPr="006B60BA">
              <w:rPr>
                <w:b/>
                <w:bCs/>
                <w:sz w:val="20"/>
                <w:szCs w:val="20"/>
              </w:rPr>
              <w:t>15 000 000,0</w:t>
            </w:r>
          </w:p>
        </w:tc>
        <w:tc>
          <w:tcPr>
            <w:tcW w:w="3093" w:type="dxa"/>
            <w:vMerge w:val="restart"/>
            <w:tcBorders>
              <w:top w:val="nil"/>
              <w:left w:val="single" w:sz="4" w:space="0" w:color="auto"/>
              <w:bottom w:val="single" w:sz="4" w:space="0" w:color="auto"/>
              <w:right w:val="single" w:sz="4" w:space="0" w:color="auto"/>
            </w:tcBorders>
            <w:shd w:val="clear" w:color="auto" w:fill="auto"/>
            <w:vAlign w:val="center"/>
            <w:hideMark/>
          </w:tcPr>
          <w:p w:rsidR="00505D94" w:rsidRPr="006B60BA" w:rsidRDefault="00505D94" w:rsidP="00505D94">
            <w:pPr>
              <w:jc w:val="right"/>
              <w:rPr>
                <w:b/>
                <w:bCs/>
                <w:sz w:val="20"/>
                <w:szCs w:val="20"/>
              </w:rPr>
            </w:pPr>
            <w:r w:rsidRPr="006B60BA">
              <w:rPr>
                <w:b/>
                <w:bCs/>
                <w:sz w:val="20"/>
                <w:szCs w:val="20"/>
              </w:rPr>
              <w:t>25 000 000,0</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505D94" w:rsidRPr="006B60BA" w:rsidRDefault="00505D94" w:rsidP="00505D94">
            <w:pPr>
              <w:jc w:val="right"/>
              <w:rPr>
                <w:b/>
                <w:bCs/>
                <w:sz w:val="20"/>
                <w:szCs w:val="20"/>
              </w:rPr>
            </w:pPr>
            <w:r w:rsidRPr="006B60BA">
              <w:rPr>
                <w:b/>
                <w:bCs/>
                <w:sz w:val="20"/>
                <w:szCs w:val="20"/>
              </w:rPr>
              <w:t>15 000 000,0</w:t>
            </w:r>
          </w:p>
        </w:tc>
        <w:tc>
          <w:tcPr>
            <w:tcW w:w="1444" w:type="dxa"/>
            <w:vMerge w:val="restart"/>
            <w:tcBorders>
              <w:top w:val="nil"/>
              <w:left w:val="single" w:sz="4" w:space="0" w:color="auto"/>
              <w:bottom w:val="single" w:sz="4" w:space="0" w:color="auto"/>
              <w:right w:val="single" w:sz="4" w:space="0" w:color="auto"/>
            </w:tcBorders>
            <w:shd w:val="clear" w:color="auto" w:fill="auto"/>
            <w:vAlign w:val="center"/>
            <w:hideMark/>
          </w:tcPr>
          <w:p w:rsidR="00505D94" w:rsidRPr="006B60BA" w:rsidRDefault="00505D94" w:rsidP="00505D94">
            <w:pPr>
              <w:jc w:val="right"/>
              <w:rPr>
                <w:b/>
                <w:bCs/>
                <w:sz w:val="20"/>
                <w:szCs w:val="20"/>
              </w:rPr>
            </w:pPr>
            <w:r w:rsidRPr="006B60BA">
              <w:rPr>
                <w:b/>
                <w:bCs/>
                <w:sz w:val="20"/>
                <w:szCs w:val="20"/>
              </w:rPr>
              <w:t>15 000 000,0</w:t>
            </w:r>
          </w:p>
        </w:tc>
      </w:tr>
      <w:tr w:rsidR="00505D94" w:rsidRPr="006B60BA" w:rsidTr="00505D94">
        <w:trPr>
          <w:trHeight w:val="517"/>
        </w:trPr>
        <w:tc>
          <w:tcPr>
            <w:tcW w:w="5181" w:type="dxa"/>
            <w:gridSpan w:val="2"/>
            <w:vMerge/>
            <w:tcBorders>
              <w:top w:val="single" w:sz="4" w:space="0" w:color="auto"/>
              <w:left w:val="single" w:sz="4" w:space="0" w:color="auto"/>
              <w:bottom w:val="single" w:sz="4" w:space="0" w:color="000000"/>
              <w:right w:val="single" w:sz="4" w:space="0" w:color="000000"/>
            </w:tcBorders>
            <w:vAlign w:val="center"/>
            <w:hideMark/>
          </w:tcPr>
          <w:p w:rsidR="00505D94" w:rsidRPr="006B60BA" w:rsidRDefault="00505D94" w:rsidP="00505D94">
            <w:pPr>
              <w:rPr>
                <w:b/>
                <w:bCs/>
                <w:sz w:val="20"/>
                <w:szCs w:val="20"/>
              </w:rPr>
            </w:pPr>
          </w:p>
        </w:tc>
        <w:tc>
          <w:tcPr>
            <w:tcW w:w="2164" w:type="dxa"/>
            <w:vMerge/>
            <w:tcBorders>
              <w:top w:val="nil"/>
              <w:left w:val="single" w:sz="4" w:space="0" w:color="auto"/>
              <w:bottom w:val="single" w:sz="4" w:space="0" w:color="auto"/>
              <w:right w:val="single" w:sz="4" w:space="0" w:color="auto"/>
            </w:tcBorders>
            <w:vAlign w:val="center"/>
            <w:hideMark/>
          </w:tcPr>
          <w:p w:rsidR="00505D94" w:rsidRPr="006B60BA" w:rsidRDefault="00505D94" w:rsidP="00505D94">
            <w:pPr>
              <w:rPr>
                <w:b/>
                <w:bCs/>
                <w:sz w:val="20"/>
                <w:szCs w:val="20"/>
              </w:rPr>
            </w:pPr>
          </w:p>
        </w:tc>
        <w:tc>
          <w:tcPr>
            <w:tcW w:w="3093" w:type="dxa"/>
            <w:vMerge/>
            <w:tcBorders>
              <w:top w:val="nil"/>
              <w:left w:val="single" w:sz="4" w:space="0" w:color="auto"/>
              <w:bottom w:val="single" w:sz="4" w:space="0" w:color="auto"/>
              <w:right w:val="single" w:sz="4" w:space="0" w:color="auto"/>
            </w:tcBorders>
            <w:vAlign w:val="center"/>
            <w:hideMark/>
          </w:tcPr>
          <w:p w:rsidR="00505D94" w:rsidRPr="006B60BA" w:rsidRDefault="00505D94" w:rsidP="00505D94">
            <w:pPr>
              <w:rPr>
                <w:b/>
                <w:bCs/>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rsidR="00505D94" w:rsidRPr="006B60BA" w:rsidRDefault="00505D94" w:rsidP="00505D94">
            <w:pPr>
              <w:rPr>
                <w:b/>
                <w:bCs/>
                <w:sz w:val="20"/>
                <w:szCs w:val="20"/>
              </w:rPr>
            </w:pPr>
          </w:p>
        </w:tc>
        <w:tc>
          <w:tcPr>
            <w:tcW w:w="1444" w:type="dxa"/>
            <w:vMerge/>
            <w:tcBorders>
              <w:top w:val="nil"/>
              <w:left w:val="single" w:sz="4" w:space="0" w:color="auto"/>
              <w:bottom w:val="single" w:sz="4" w:space="0" w:color="auto"/>
              <w:right w:val="single" w:sz="4" w:space="0" w:color="auto"/>
            </w:tcBorders>
            <w:vAlign w:val="center"/>
            <w:hideMark/>
          </w:tcPr>
          <w:p w:rsidR="00505D94" w:rsidRPr="006B60BA" w:rsidRDefault="00505D94" w:rsidP="00505D94">
            <w:pPr>
              <w:rPr>
                <w:b/>
                <w:bCs/>
                <w:sz w:val="20"/>
                <w:szCs w:val="20"/>
              </w:rPr>
            </w:pPr>
          </w:p>
        </w:tc>
      </w:tr>
      <w:tr w:rsidR="00505D94" w:rsidRPr="006B60BA" w:rsidTr="00505D94">
        <w:trPr>
          <w:trHeight w:val="6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05D94" w:rsidRPr="006B60BA" w:rsidRDefault="00505D94" w:rsidP="00505D94">
            <w:pPr>
              <w:jc w:val="center"/>
              <w:rPr>
                <w:sz w:val="20"/>
                <w:szCs w:val="20"/>
              </w:rPr>
            </w:pPr>
            <w:r w:rsidRPr="006B60BA">
              <w:rPr>
                <w:sz w:val="20"/>
                <w:szCs w:val="20"/>
              </w:rPr>
              <w:t>1</w:t>
            </w:r>
          </w:p>
        </w:tc>
        <w:tc>
          <w:tcPr>
            <w:tcW w:w="4614" w:type="dxa"/>
            <w:tcBorders>
              <w:top w:val="nil"/>
              <w:left w:val="nil"/>
              <w:bottom w:val="single" w:sz="4" w:space="0" w:color="auto"/>
              <w:right w:val="single" w:sz="4" w:space="0" w:color="auto"/>
            </w:tcBorders>
            <w:shd w:val="clear" w:color="auto" w:fill="auto"/>
            <w:hideMark/>
          </w:tcPr>
          <w:p w:rsidR="00505D94" w:rsidRPr="006B60BA" w:rsidRDefault="00505D94" w:rsidP="00505D94">
            <w:pPr>
              <w:rPr>
                <w:sz w:val="20"/>
                <w:szCs w:val="20"/>
              </w:rPr>
            </w:pPr>
            <w:r w:rsidRPr="006B60BA">
              <w:rPr>
                <w:sz w:val="20"/>
                <w:szCs w:val="20"/>
              </w:rPr>
              <w:t>Кредиты, привлекаемые от кредитных организаций</w:t>
            </w:r>
          </w:p>
        </w:tc>
        <w:tc>
          <w:tcPr>
            <w:tcW w:w="2164" w:type="dxa"/>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jc w:val="right"/>
              <w:rPr>
                <w:sz w:val="20"/>
                <w:szCs w:val="20"/>
              </w:rPr>
            </w:pPr>
            <w:r w:rsidRPr="006B60BA">
              <w:rPr>
                <w:sz w:val="20"/>
                <w:szCs w:val="20"/>
              </w:rPr>
              <w:t>15 000 000,0</w:t>
            </w:r>
          </w:p>
        </w:tc>
        <w:tc>
          <w:tcPr>
            <w:tcW w:w="3093" w:type="dxa"/>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jc w:val="right"/>
              <w:rPr>
                <w:sz w:val="20"/>
                <w:szCs w:val="20"/>
              </w:rPr>
            </w:pPr>
            <w:r w:rsidRPr="006B60BA">
              <w:rPr>
                <w:sz w:val="20"/>
                <w:szCs w:val="20"/>
              </w:rPr>
              <w:t>25 000 000,0</w:t>
            </w:r>
          </w:p>
        </w:tc>
        <w:tc>
          <w:tcPr>
            <w:tcW w:w="1700" w:type="dxa"/>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jc w:val="right"/>
              <w:rPr>
                <w:sz w:val="20"/>
                <w:szCs w:val="20"/>
              </w:rPr>
            </w:pPr>
            <w:r w:rsidRPr="006B60BA">
              <w:rPr>
                <w:sz w:val="20"/>
                <w:szCs w:val="20"/>
              </w:rPr>
              <w:t>15 000 000,0</w:t>
            </w:r>
          </w:p>
        </w:tc>
        <w:tc>
          <w:tcPr>
            <w:tcW w:w="1444" w:type="dxa"/>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jc w:val="right"/>
              <w:rPr>
                <w:sz w:val="20"/>
                <w:szCs w:val="20"/>
              </w:rPr>
            </w:pPr>
            <w:r w:rsidRPr="006B60BA">
              <w:rPr>
                <w:sz w:val="20"/>
                <w:szCs w:val="20"/>
              </w:rPr>
              <w:t>15 000 000,0</w:t>
            </w:r>
          </w:p>
        </w:tc>
      </w:tr>
      <w:tr w:rsidR="00505D94" w:rsidRPr="006B60BA" w:rsidTr="00505D94">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05D94" w:rsidRPr="006B60BA" w:rsidRDefault="00505D94" w:rsidP="00505D94">
            <w:pPr>
              <w:jc w:val="center"/>
              <w:rPr>
                <w:sz w:val="20"/>
                <w:szCs w:val="20"/>
              </w:rPr>
            </w:pPr>
            <w:r w:rsidRPr="006B60BA">
              <w:rPr>
                <w:sz w:val="20"/>
                <w:szCs w:val="20"/>
              </w:rPr>
              <w:t>2</w:t>
            </w:r>
          </w:p>
        </w:tc>
        <w:tc>
          <w:tcPr>
            <w:tcW w:w="4614" w:type="dxa"/>
            <w:tcBorders>
              <w:top w:val="nil"/>
              <w:left w:val="nil"/>
              <w:bottom w:val="single" w:sz="4" w:space="0" w:color="auto"/>
              <w:right w:val="single" w:sz="4" w:space="0" w:color="auto"/>
            </w:tcBorders>
            <w:shd w:val="clear" w:color="auto" w:fill="auto"/>
            <w:hideMark/>
          </w:tcPr>
          <w:p w:rsidR="00505D94" w:rsidRPr="006B60BA" w:rsidRDefault="00505D94" w:rsidP="00505D94">
            <w:pPr>
              <w:jc w:val="both"/>
              <w:rPr>
                <w:sz w:val="20"/>
                <w:szCs w:val="20"/>
              </w:rPr>
            </w:pPr>
            <w:r w:rsidRPr="006B60BA">
              <w:rPr>
                <w:sz w:val="20"/>
                <w:szCs w:val="20"/>
              </w:rPr>
              <w:t>Кредиты, привлекаемые от других бюджетов бюджетной системы Российской Федерации</w:t>
            </w:r>
          </w:p>
        </w:tc>
        <w:tc>
          <w:tcPr>
            <w:tcW w:w="2164" w:type="dxa"/>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jc w:val="right"/>
              <w:rPr>
                <w:sz w:val="20"/>
                <w:szCs w:val="20"/>
              </w:rPr>
            </w:pPr>
            <w:r w:rsidRPr="006B60BA">
              <w:rPr>
                <w:sz w:val="20"/>
                <w:szCs w:val="20"/>
              </w:rPr>
              <w:t>0,0</w:t>
            </w:r>
          </w:p>
        </w:tc>
        <w:tc>
          <w:tcPr>
            <w:tcW w:w="3093" w:type="dxa"/>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jc w:val="right"/>
              <w:rPr>
                <w:sz w:val="20"/>
                <w:szCs w:val="20"/>
              </w:rPr>
            </w:pPr>
            <w:r w:rsidRPr="006B60BA">
              <w:rPr>
                <w:sz w:val="20"/>
                <w:szCs w:val="20"/>
              </w:rPr>
              <w:t>0,0</w:t>
            </w:r>
          </w:p>
        </w:tc>
        <w:tc>
          <w:tcPr>
            <w:tcW w:w="1700" w:type="dxa"/>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jc w:val="right"/>
              <w:rPr>
                <w:sz w:val="20"/>
                <w:szCs w:val="20"/>
              </w:rPr>
            </w:pPr>
            <w:r w:rsidRPr="006B60BA">
              <w:rPr>
                <w:sz w:val="20"/>
                <w:szCs w:val="20"/>
              </w:rPr>
              <w:t> </w:t>
            </w:r>
          </w:p>
        </w:tc>
        <w:tc>
          <w:tcPr>
            <w:tcW w:w="1444" w:type="dxa"/>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jc w:val="right"/>
              <w:rPr>
                <w:sz w:val="20"/>
                <w:szCs w:val="20"/>
              </w:rPr>
            </w:pPr>
            <w:r w:rsidRPr="006B60BA">
              <w:rPr>
                <w:sz w:val="20"/>
                <w:szCs w:val="20"/>
              </w:rPr>
              <w:t>0,0</w:t>
            </w:r>
          </w:p>
        </w:tc>
      </w:tr>
      <w:tr w:rsidR="00505D94" w:rsidRPr="006B60BA" w:rsidTr="00505D94">
        <w:trPr>
          <w:trHeight w:val="315"/>
        </w:trPr>
        <w:tc>
          <w:tcPr>
            <w:tcW w:w="567" w:type="dxa"/>
            <w:tcBorders>
              <w:top w:val="nil"/>
              <w:left w:val="nil"/>
              <w:bottom w:val="nil"/>
              <w:right w:val="nil"/>
            </w:tcBorders>
            <w:shd w:val="clear" w:color="auto" w:fill="auto"/>
            <w:noWrap/>
            <w:vAlign w:val="bottom"/>
            <w:hideMark/>
          </w:tcPr>
          <w:p w:rsidR="00505D94" w:rsidRPr="006B60BA" w:rsidRDefault="00505D94" w:rsidP="00505D94">
            <w:pPr>
              <w:jc w:val="right"/>
              <w:rPr>
                <w:sz w:val="20"/>
                <w:szCs w:val="20"/>
              </w:rPr>
            </w:pPr>
          </w:p>
        </w:tc>
        <w:tc>
          <w:tcPr>
            <w:tcW w:w="13015" w:type="dxa"/>
            <w:gridSpan w:val="5"/>
            <w:tcBorders>
              <w:top w:val="nil"/>
              <w:left w:val="nil"/>
              <w:bottom w:val="nil"/>
              <w:right w:val="nil"/>
            </w:tcBorders>
            <w:shd w:val="clear" w:color="auto" w:fill="auto"/>
            <w:noWrap/>
            <w:vAlign w:val="bottom"/>
            <w:hideMark/>
          </w:tcPr>
          <w:p w:rsidR="00505D94" w:rsidRPr="006B60BA" w:rsidRDefault="00505D94" w:rsidP="00505D94">
            <w:pPr>
              <w:jc w:val="center"/>
              <w:rPr>
                <w:sz w:val="20"/>
                <w:szCs w:val="20"/>
              </w:rPr>
            </w:pPr>
            <w:r w:rsidRPr="006B60BA">
              <w:rPr>
                <w:sz w:val="20"/>
                <w:szCs w:val="20"/>
              </w:rPr>
              <w:t>________________</w:t>
            </w:r>
          </w:p>
        </w:tc>
      </w:tr>
    </w:tbl>
    <w:p w:rsidR="00505D94" w:rsidRPr="006B60BA" w:rsidRDefault="00505D94" w:rsidP="00505D94">
      <w:pPr>
        <w:rPr>
          <w:sz w:val="20"/>
          <w:szCs w:val="20"/>
        </w:rPr>
        <w:sectPr w:rsidR="00505D94" w:rsidRPr="006B60BA" w:rsidSect="00505D94">
          <w:pgSz w:w="16838" w:h="11906" w:orient="landscape"/>
          <w:pgMar w:top="1418" w:right="1134" w:bottom="567" w:left="1134" w:header="397" w:footer="397" w:gutter="0"/>
          <w:cols w:space="708"/>
          <w:titlePg/>
          <w:docGrid w:linePitch="360"/>
        </w:sectPr>
      </w:pPr>
    </w:p>
    <w:tbl>
      <w:tblPr>
        <w:tblpPr w:leftFromText="180" w:rightFromText="180" w:horzAnchor="margin" w:tblpY="-1425"/>
        <w:tblW w:w="14786" w:type="dxa"/>
        <w:tblLook w:val="04A0" w:firstRow="1" w:lastRow="0" w:firstColumn="1" w:lastColumn="0" w:noHBand="0" w:noVBand="1"/>
      </w:tblPr>
      <w:tblGrid>
        <w:gridCol w:w="2678"/>
        <w:gridCol w:w="243"/>
        <w:gridCol w:w="3899"/>
        <w:gridCol w:w="2916"/>
        <w:gridCol w:w="850"/>
        <w:gridCol w:w="2324"/>
        <w:gridCol w:w="552"/>
        <w:gridCol w:w="1324"/>
      </w:tblGrid>
      <w:tr w:rsidR="00505D94" w:rsidRPr="006B60BA" w:rsidTr="00505D94">
        <w:trPr>
          <w:gridAfter w:val="1"/>
          <w:wAfter w:w="1521" w:type="dxa"/>
          <w:trHeight w:val="300"/>
        </w:trPr>
        <w:tc>
          <w:tcPr>
            <w:tcW w:w="2592" w:type="dxa"/>
            <w:gridSpan w:val="2"/>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6920" w:type="dxa"/>
            <w:gridSpan w:val="2"/>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3753" w:type="dxa"/>
            <w:gridSpan w:val="3"/>
            <w:tcBorders>
              <w:top w:val="nil"/>
              <w:left w:val="nil"/>
              <w:bottom w:val="nil"/>
              <w:right w:val="nil"/>
            </w:tcBorders>
            <w:shd w:val="clear" w:color="auto" w:fill="auto"/>
            <w:noWrap/>
            <w:vAlign w:val="bottom"/>
            <w:hideMark/>
          </w:tcPr>
          <w:p w:rsidR="00505D94" w:rsidRPr="006B60BA" w:rsidRDefault="00505D94" w:rsidP="00505D94">
            <w:pPr>
              <w:jc w:val="right"/>
              <w:rPr>
                <w:color w:val="000000"/>
                <w:sz w:val="20"/>
                <w:szCs w:val="20"/>
              </w:rPr>
            </w:pPr>
          </w:p>
          <w:p w:rsidR="00505D94" w:rsidRPr="006B60BA" w:rsidRDefault="00505D94" w:rsidP="00505D94">
            <w:pPr>
              <w:jc w:val="right"/>
              <w:rPr>
                <w:color w:val="000000"/>
                <w:sz w:val="20"/>
                <w:szCs w:val="20"/>
              </w:rPr>
            </w:pPr>
          </w:p>
          <w:p w:rsidR="00505D94" w:rsidRPr="006B60BA" w:rsidRDefault="00505D94" w:rsidP="00505D94">
            <w:pPr>
              <w:jc w:val="right"/>
              <w:rPr>
                <w:color w:val="000000"/>
                <w:sz w:val="20"/>
                <w:szCs w:val="20"/>
              </w:rPr>
            </w:pPr>
            <w:r w:rsidRPr="006B60BA">
              <w:rPr>
                <w:color w:val="000000"/>
                <w:sz w:val="20"/>
                <w:szCs w:val="20"/>
              </w:rPr>
              <w:t>Приложение 14</w:t>
            </w:r>
          </w:p>
        </w:tc>
      </w:tr>
      <w:tr w:rsidR="00505D94" w:rsidRPr="006B60BA" w:rsidTr="00505D94">
        <w:trPr>
          <w:gridAfter w:val="1"/>
          <w:wAfter w:w="1521" w:type="dxa"/>
          <w:trHeight w:val="315"/>
        </w:trPr>
        <w:tc>
          <w:tcPr>
            <w:tcW w:w="2592" w:type="dxa"/>
            <w:gridSpan w:val="2"/>
            <w:tcBorders>
              <w:top w:val="nil"/>
              <w:left w:val="nil"/>
              <w:bottom w:val="nil"/>
              <w:right w:val="nil"/>
            </w:tcBorders>
            <w:shd w:val="clear" w:color="auto" w:fill="auto"/>
            <w:noWrap/>
            <w:vAlign w:val="bottom"/>
            <w:hideMark/>
          </w:tcPr>
          <w:p w:rsidR="00505D94" w:rsidRPr="006B60BA" w:rsidRDefault="00505D94" w:rsidP="00505D94">
            <w:pPr>
              <w:jc w:val="right"/>
              <w:rPr>
                <w:color w:val="000000"/>
                <w:sz w:val="20"/>
                <w:szCs w:val="20"/>
              </w:rPr>
            </w:pPr>
          </w:p>
        </w:tc>
        <w:tc>
          <w:tcPr>
            <w:tcW w:w="6920" w:type="dxa"/>
            <w:gridSpan w:val="2"/>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3753" w:type="dxa"/>
            <w:gridSpan w:val="3"/>
            <w:tcBorders>
              <w:top w:val="nil"/>
              <w:left w:val="nil"/>
              <w:bottom w:val="nil"/>
              <w:right w:val="nil"/>
            </w:tcBorders>
            <w:shd w:val="clear" w:color="auto" w:fill="auto"/>
            <w:noWrap/>
            <w:vAlign w:val="bottom"/>
            <w:hideMark/>
          </w:tcPr>
          <w:p w:rsidR="00505D94" w:rsidRPr="006B60BA" w:rsidRDefault="00505D94" w:rsidP="00505D94">
            <w:pPr>
              <w:jc w:val="right"/>
              <w:rPr>
                <w:color w:val="000000"/>
                <w:sz w:val="20"/>
                <w:szCs w:val="20"/>
              </w:rPr>
            </w:pPr>
            <w:r w:rsidRPr="006B60BA">
              <w:rPr>
                <w:color w:val="000000"/>
                <w:sz w:val="20"/>
                <w:szCs w:val="20"/>
              </w:rPr>
              <w:t>таблица 1</w:t>
            </w:r>
          </w:p>
        </w:tc>
      </w:tr>
      <w:tr w:rsidR="00505D94" w:rsidRPr="006B60BA" w:rsidTr="00505D94">
        <w:trPr>
          <w:gridAfter w:val="1"/>
          <w:wAfter w:w="1521" w:type="dxa"/>
          <w:trHeight w:val="517"/>
        </w:trPr>
        <w:tc>
          <w:tcPr>
            <w:tcW w:w="13265" w:type="dxa"/>
            <w:gridSpan w:val="7"/>
            <w:vMerge w:val="restart"/>
            <w:tcBorders>
              <w:top w:val="nil"/>
              <w:left w:val="nil"/>
              <w:bottom w:val="nil"/>
              <w:right w:val="nil"/>
            </w:tcBorders>
            <w:shd w:val="clear" w:color="auto" w:fill="auto"/>
            <w:noWrap/>
            <w:vAlign w:val="bottom"/>
            <w:hideMark/>
          </w:tcPr>
          <w:p w:rsidR="00505D94" w:rsidRPr="006B60BA" w:rsidRDefault="00505D94" w:rsidP="00505D94">
            <w:pPr>
              <w:jc w:val="center"/>
              <w:rPr>
                <w:color w:val="000000"/>
                <w:sz w:val="20"/>
                <w:szCs w:val="20"/>
              </w:rPr>
            </w:pPr>
            <w:r w:rsidRPr="006B60BA">
              <w:rPr>
                <w:color w:val="000000"/>
                <w:sz w:val="20"/>
                <w:szCs w:val="20"/>
              </w:rPr>
              <w:t>Перечень муниципальных программ Куйбышевского района, предусмотренных к финансированию в 2019году</w:t>
            </w:r>
          </w:p>
        </w:tc>
      </w:tr>
      <w:tr w:rsidR="00505D94" w:rsidRPr="006B60BA" w:rsidTr="00505D94">
        <w:trPr>
          <w:gridAfter w:val="1"/>
          <w:wAfter w:w="1521" w:type="dxa"/>
          <w:trHeight w:val="525"/>
        </w:trPr>
        <w:tc>
          <w:tcPr>
            <w:tcW w:w="13265" w:type="dxa"/>
            <w:gridSpan w:val="7"/>
            <w:vMerge/>
            <w:tcBorders>
              <w:top w:val="nil"/>
              <w:left w:val="nil"/>
              <w:bottom w:val="nil"/>
              <w:right w:val="nil"/>
            </w:tcBorders>
            <w:vAlign w:val="center"/>
            <w:hideMark/>
          </w:tcPr>
          <w:p w:rsidR="00505D94" w:rsidRPr="006B60BA" w:rsidRDefault="00505D94" w:rsidP="00505D94">
            <w:pPr>
              <w:rPr>
                <w:color w:val="000000"/>
                <w:sz w:val="20"/>
                <w:szCs w:val="20"/>
              </w:rPr>
            </w:pPr>
          </w:p>
        </w:tc>
      </w:tr>
      <w:tr w:rsidR="00505D94" w:rsidRPr="006B60BA" w:rsidTr="00505D94">
        <w:trPr>
          <w:gridAfter w:val="1"/>
          <w:wAfter w:w="1521" w:type="dxa"/>
          <w:trHeight w:val="480"/>
        </w:trPr>
        <w:tc>
          <w:tcPr>
            <w:tcW w:w="2592" w:type="dxa"/>
            <w:gridSpan w:val="2"/>
            <w:tcBorders>
              <w:top w:val="nil"/>
              <w:left w:val="nil"/>
              <w:bottom w:val="nil"/>
              <w:right w:val="nil"/>
            </w:tcBorders>
            <w:shd w:val="clear" w:color="auto" w:fill="auto"/>
            <w:noWrap/>
            <w:vAlign w:val="bottom"/>
            <w:hideMark/>
          </w:tcPr>
          <w:p w:rsidR="00505D94" w:rsidRPr="006B60BA" w:rsidRDefault="00505D94" w:rsidP="00505D94">
            <w:pPr>
              <w:jc w:val="center"/>
              <w:rPr>
                <w:color w:val="000000"/>
                <w:sz w:val="20"/>
                <w:szCs w:val="20"/>
              </w:rPr>
            </w:pPr>
          </w:p>
        </w:tc>
        <w:tc>
          <w:tcPr>
            <w:tcW w:w="6920" w:type="dxa"/>
            <w:gridSpan w:val="2"/>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3753" w:type="dxa"/>
            <w:gridSpan w:val="3"/>
            <w:tcBorders>
              <w:top w:val="nil"/>
              <w:left w:val="nil"/>
              <w:bottom w:val="nil"/>
              <w:right w:val="nil"/>
            </w:tcBorders>
            <w:shd w:val="clear" w:color="auto" w:fill="auto"/>
            <w:noWrap/>
            <w:vAlign w:val="bottom"/>
            <w:hideMark/>
          </w:tcPr>
          <w:p w:rsidR="00505D94" w:rsidRPr="006B60BA" w:rsidRDefault="00505D94" w:rsidP="00505D94">
            <w:pPr>
              <w:jc w:val="center"/>
              <w:rPr>
                <w:sz w:val="20"/>
                <w:szCs w:val="20"/>
              </w:rPr>
            </w:pPr>
          </w:p>
        </w:tc>
      </w:tr>
      <w:tr w:rsidR="00505D94" w:rsidRPr="006B60BA" w:rsidTr="00505D94">
        <w:trPr>
          <w:gridAfter w:val="1"/>
          <w:wAfter w:w="1521" w:type="dxa"/>
          <w:trHeight w:val="517"/>
        </w:trPr>
        <w:tc>
          <w:tcPr>
            <w:tcW w:w="2592"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505D94" w:rsidRPr="006B60BA" w:rsidRDefault="00505D94" w:rsidP="00505D94">
            <w:pPr>
              <w:jc w:val="center"/>
              <w:rPr>
                <w:color w:val="000000"/>
                <w:sz w:val="20"/>
                <w:szCs w:val="20"/>
              </w:rPr>
            </w:pPr>
            <w:r w:rsidRPr="006B60BA">
              <w:rPr>
                <w:color w:val="000000"/>
                <w:sz w:val="20"/>
                <w:szCs w:val="20"/>
              </w:rPr>
              <w:t>№п/п</w:t>
            </w:r>
          </w:p>
        </w:tc>
        <w:tc>
          <w:tcPr>
            <w:tcW w:w="692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05D94" w:rsidRPr="006B60BA" w:rsidRDefault="00505D94" w:rsidP="00505D94">
            <w:pPr>
              <w:jc w:val="center"/>
              <w:rPr>
                <w:color w:val="000000"/>
                <w:sz w:val="20"/>
                <w:szCs w:val="20"/>
              </w:rPr>
            </w:pPr>
            <w:r w:rsidRPr="006B60BA">
              <w:rPr>
                <w:color w:val="000000"/>
                <w:sz w:val="20"/>
                <w:szCs w:val="20"/>
              </w:rPr>
              <w:t>Наименование РЦП</w:t>
            </w:r>
          </w:p>
        </w:tc>
        <w:tc>
          <w:tcPr>
            <w:tcW w:w="3753"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505D94" w:rsidRPr="006B60BA" w:rsidRDefault="00505D94" w:rsidP="00505D94">
            <w:pPr>
              <w:jc w:val="center"/>
              <w:rPr>
                <w:color w:val="000000"/>
                <w:sz w:val="20"/>
                <w:szCs w:val="20"/>
              </w:rPr>
            </w:pPr>
            <w:r w:rsidRPr="006B60BA">
              <w:rPr>
                <w:color w:val="000000"/>
                <w:sz w:val="20"/>
                <w:szCs w:val="20"/>
              </w:rPr>
              <w:t>сумма (руб)</w:t>
            </w:r>
          </w:p>
        </w:tc>
      </w:tr>
      <w:tr w:rsidR="00505D94" w:rsidRPr="006B60BA" w:rsidTr="00505D94">
        <w:trPr>
          <w:gridAfter w:val="1"/>
          <w:wAfter w:w="1521" w:type="dxa"/>
          <w:trHeight w:val="517"/>
        </w:trPr>
        <w:tc>
          <w:tcPr>
            <w:tcW w:w="2592" w:type="dxa"/>
            <w:gridSpan w:val="2"/>
            <w:vMerge/>
            <w:tcBorders>
              <w:top w:val="single" w:sz="4" w:space="0" w:color="auto"/>
              <w:left w:val="single" w:sz="4" w:space="0" w:color="auto"/>
              <w:bottom w:val="single" w:sz="4" w:space="0" w:color="000000"/>
              <w:right w:val="single" w:sz="4" w:space="0" w:color="auto"/>
            </w:tcBorders>
            <w:vAlign w:val="center"/>
            <w:hideMark/>
          </w:tcPr>
          <w:p w:rsidR="00505D94" w:rsidRPr="006B60BA" w:rsidRDefault="00505D94" w:rsidP="00505D94">
            <w:pPr>
              <w:rPr>
                <w:color w:val="000000"/>
                <w:sz w:val="20"/>
                <w:szCs w:val="20"/>
              </w:rPr>
            </w:pPr>
          </w:p>
        </w:tc>
        <w:tc>
          <w:tcPr>
            <w:tcW w:w="6920" w:type="dxa"/>
            <w:gridSpan w:val="2"/>
            <w:vMerge/>
            <w:tcBorders>
              <w:top w:val="single" w:sz="4" w:space="0" w:color="auto"/>
              <w:left w:val="single" w:sz="4" w:space="0" w:color="auto"/>
              <w:bottom w:val="single" w:sz="4" w:space="0" w:color="000000"/>
              <w:right w:val="single" w:sz="4" w:space="0" w:color="auto"/>
            </w:tcBorders>
            <w:vAlign w:val="center"/>
            <w:hideMark/>
          </w:tcPr>
          <w:p w:rsidR="00505D94" w:rsidRPr="006B60BA" w:rsidRDefault="00505D94" w:rsidP="00505D94">
            <w:pPr>
              <w:rPr>
                <w:color w:val="000000"/>
                <w:sz w:val="20"/>
                <w:szCs w:val="20"/>
              </w:rPr>
            </w:pPr>
          </w:p>
        </w:tc>
        <w:tc>
          <w:tcPr>
            <w:tcW w:w="3753" w:type="dxa"/>
            <w:gridSpan w:val="3"/>
            <w:vMerge/>
            <w:tcBorders>
              <w:top w:val="single" w:sz="4" w:space="0" w:color="auto"/>
              <w:left w:val="single" w:sz="4" w:space="0" w:color="auto"/>
              <w:bottom w:val="single" w:sz="4" w:space="0" w:color="000000"/>
              <w:right w:val="single" w:sz="4" w:space="0" w:color="auto"/>
            </w:tcBorders>
            <w:vAlign w:val="center"/>
            <w:hideMark/>
          </w:tcPr>
          <w:p w:rsidR="00505D94" w:rsidRPr="006B60BA" w:rsidRDefault="00505D94" w:rsidP="00505D94">
            <w:pPr>
              <w:rPr>
                <w:color w:val="000000"/>
                <w:sz w:val="20"/>
                <w:szCs w:val="20"/>
              </w:rPr>
            </w:pPr>
          </w:p>
        </w:tc>
      </w:tr>
      <w:tr w:rsidR="00505D94" w:rsidRPr="006B60BA" w:rsidTr="00505D94">
        <w:trPr>
          <w:gridAfter w:val="1"/>
          <w:wAfter w:w="1521" w:type="dxa"/>
          <w:trHeight w:val="630"/>
        </w:trPr>
        <w:tc>
          <w:tcPr>
            <w:tcW w:w="2592" w:type="dxa"/>
            <w:gridSpan w:val="2"/>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center"/>
              <w:rPr>
                <w:color w:val="000000"/>
                <w:sz w:val="20"/>
                <w:szCs w:val="20"/>
              </w:rPr>
            </w:pPr>
            <w:r w:rsidRPr="006B60BA">
              <w:rPr>
                <w:color w:val="000000"/>
                <w:sz w:val="20"/>
                <w:szCs w:val="20"/>
              </w:rPr>
              <w:t>1</w:t>
            </w:r>
          </w:p>
        </w:tc>
        <w:tc>
          <w:tcPr>
            <w:tcW w:w="6920" w:type="dxa"/>
            <w:gridSpan w:val="2"/>
            <w:tcBorders>
              <w:top w:val="nil"/>
              <w:left w:val="nil"/>
              <w:bottom w:val="single" w:sz="4" w:space="0" w:color="auto"/>
              <w:right w:val="single" w:sz="4" w:space="0" w:color="auto"/>
            </w:tcBorders>
            <w:shd w:val="clear" w:color="auto" w:fill="auto"/>
            <w:vAlign w:val="bottom"/>
            <w:hideMark/>
          </w:tcPr>
          <w:p w:rsidR="00505D94" w:rsidRPr="006B60BA" w:rsidRDefault="00505D94" w:rsidP="00505D94">
            <w:pPr>
              <w:rPr>
                <w:b/>
                <w:bCs/>
                <w:color w:val="000000"/>
                <w:sz w:val="20"/>
                <w:szCs w:val="20"/>
              </w:rPr>
            </w:pPr>
            <w:r w:rsidRPr="006B60BA">
              <w:rPr>
                <w:b/>
                <w:bCs/>
                <w:color w:val="000000"/>
                <w:sz w:val="20"/>
                <w:szCs w:val="20"/>
              </w:rPr>
              <w:t>Программа "Содействие занятости населения Куйбышевского района"</w:t>
            </w:r>
          </w:p>
        </w:tc>
        <w:tc>
          <w:tcPr>
            <w:tcW w:w="3753"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b/>
                <w:bCs/>
                <w:color w:val="000000"/>
                <w:sz w:val="20"/>
                <w:szCs w:val="20"/>
              </w:rPr>
            </w:pPr>
            <w:r w:rsidRPr="006B60BA">
              <w:rPr>
                <w:b/>
                <w:bCs/>
                <w:color w:val="000000"/>
                <w:sz w:val="20"/>
                <w:szCs w:val="20"/>
              </w:rPr>
              <w:t>3 750 935,60</w:t>
            </w:r>
          </w:p>
        </w:tc>
      </w:tr>
      <w:tr w:rsidR="00505D94" w:rsidRPr="006B60BA" w:rsidTr="00505D94">
        <w:trPr>
          <w:gridAfter w:val="1"/>
          <w:wAfter w:w="1521" w:type="dxa"/>
          <w:trHeight w:val="630"/>
        </w:trPr>
        <w:tc>
          <w:tcPr>
            <w:tcW w:w="2592" w:type="dxa"/>
            <w:gridSpan w:val="2"/>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center"/>
              <w:rPr>
                <w:color w:val="000000"/>
                <w:sz w:val="20"/>
                <w:szCs w:val="20"/>
              </w:rPr>
            </w:pPr>
            <w:r w:rsidRPr="006B60BA">
              <w:rPr>
                <w:color w:val="000000"/>
                <w:sz w:val="20"/>
                <w:szCs w:val="20"/>
              </w:rPr>
              <w:t>2</w:t>
            </w:r>
          </w:p>
        </w:tc>
        <w:tc>
          <w:tcPr>
            <w:tcW w:w="6920" w:type="dxa"/>
            <w:gridSpan w:val="2"/>
            <w:tcBorders>
              <w:top w:val="nil"/>
              <w:left w:val="nil"/>
              <w:bottom w:val="single" w:sz="4" w:space="0" w:color="auto"/>
              <w:right w:val="single" w:sz="4" w:space="0" w:color="auto"/>
            </w:tcBorders>
            <w:shd w:val="clear" w:color="auto" w:fill="auto"/>
            <w:vAlign w:val="bottom"/>
            <w:hideMark/>
          </w:tcPr>
          <w:p w:rsidR="00505D94" w:rsidRPr="006B60BA" w:rsidRDefault="00505D94" w:rsidP="00505D94">
            <w:pPr>
              <w:rPr>
                <w:b/>
                <w:bCs/>
                <w:color w:val="000000"/>
                <w:sz w:val="20"/>
                <w:szCs w:val="20"/>
              </w:rPr>
            </w:pPr>
            <w:r w:rsidRPr="006B60BA">
              <w:rPr>
                <w:b/>
                <w:bCs/>
                <w:color w:val="000000"/>
                <w:sz w:val="20"/>
                <w:szCs w:val="20"/>
              </w:rPr>
              <w:t>Муниципальная программа "Развитие и поддержка малого и среднего предпринимательства в Куйбышевском районе"</w:t>
            </w:r>
          </w:p>
        </w:tc>
        <w:tc>
          <w:tcPr>
            <w:tcW w:w="3753"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b/>
                <w:bCs/>
                <w:color w:val="000000"/>
                <w:sz w:val="20"/>
                <w:szCs w:val="20"/>
              </w:rPr>
            </w:pPr>
            <w:r w:rsidRPr="006B60BA">
              <w:rPr>
                <w:b/>
                <w:bCs/>
                <w:color w:val="000000"/>
                <w:sz w:val="20"/>
                <w:szCs w:val="20"/>
              </w:rPr>
              <w:t>1 397 047,00</w:t>
            </w:r>
          </w:p>
        </w:tc>
      </w:tr>
      <w:tr w:rsidR="00505D94" w:rsidRPr="006B60BA" w:rsidTr="00505D94">
        <w:trPr>
          <w:gridAfter w:val="1"/>
          <w:wAfter w:w="1521" w:type="dxa"/>
          <w:trHeight w:val="630"/>
        </w:trPr>
        <w:tc>
          <w:tcPr>
            <w:tcW w:w="2592" w:type="dxa"/>
            <w:gridSpan w:val="2"/>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center"/>
              <w:rPr>
                <w:color w:val="000000"/>
                <w:sz w:val="20"/>
                <w:szCs w:val="20"/>
              </w:rPr>
            </w:pPr>
            <w:r w:rsidRPr="006B60BA">
              <w:rPr>
                <w:color w:val="000000"/>
                <w:sz w:val="20"/>
                <w:szCs w:val="20"/>
              </w:rPr>
              <w:t>3</w:t>
            </w:r>
          </w:p>
        </w:tc>
        <w:tc>
          <w:tcPr>
            <w:tcW w:w="6920" w:type="dxa"/>
            <w:gridSpan w:val="2"/>
            <w:tcBorders>
              <w:top w:val="nil"/>
              <w:left w:val="nil"/>
              <w:bottom w:val="single" w:sz="4" w:space="0" w:color="auto"/>
              <w:right w:val="single" w:sz="4" w:space="0" w:color="auto"/>
            </w:tcBorders>
            <w:shd w:val="clear" w:color="auto" w:fill="auto"/>
            <w:vAlign w:val="bottom"/>
            <w:hideMark/>
          </w:tcPr>
          <w:p w:rsidR="00505D94" w:rsidRPr="006B60BA" w:rsidRDefault="00505D94" w:rsidP="00505D94">
            <w:pPr>
              <w:rPr>
                <w:b/>
                <w:bCs/>
                <w:color w:val="000000"/>
                <w:sz w:val="20"/>
                <w:szCs w:val="20"/>
              </w:rPr>
            </w:pPr>
            <w:r w:rsidRPr="006B60BA">
              <w:rPr>
                <w:b/>
                <w:bCs/>
                <w:color w:val="000000"/>
                <w:sz w:val="20"/>
                <w:szCs w:val="20"/>
              </w:rPr>
              <w:t>Муниципальная программа "Патриотическое воспитание граждан Куйбышевского района"</w:t>
            </w:r>
          </w:p>
        </w:tc>
        <w:tc>
          <w:tcPr>
            <w:tcW w:w="3753"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b/>
                <w:bCs/>
                <w:color w:val="000000"/>
                <w:sz w:val="20"/>
                <w:szCs w:val="20"/>
              </w:rPr>
            </w:pPr>
            <w:r w:rsidRPr="006B60BA">
              <w:rPr>
                <w:b/>
                <w:bCs/>
                <w:color w:val="000000"/>
                <w:sz w:val="20"/>
                <w:szCs w:val="20"/>
              </w:rPr>
              <w:t>1 100 000,00</w:t>
            </w:r>
          </w:p>
        </w:tc>
      </w:tr>
      <w:tr w:rsidR="00505D94" w:rsidRPr="006B60BA" w:rsidTr="00505D94">
        <w:trPr>
          <w:gridAfter w:val="1"/>
          <w:wAfter w:w="1521" w:type="dxa"/>
          <w:trHeight w:val="630"/>
        </w:trPr>
        <w:tc>
          <w:tcPr>
            <w:tcW w:w="2592" w:type="dxa"/>
            <w:gridSpan w:val="2"/>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center"/>
              <w:rPr>
                <w:color w:val="000000"/>
                <w:sz w:val="20"/>
                <w:szCs w:val="20"/>
              </w:rPr>
            </w:pPr>
            <w:r w:rsidRPr="006B60BA">
              <w:rPr>
                <w:color w:val="000000"/>
                <w:sz w:val="20"/>
                <w:szCs w:val="20"/>
              </w:rPr>
              <w:t>4</w:t>
            </w:r>
          </w:p>
        </w:tc>
        <w:tc>
          <w:tcPr>
            <w:tcW w:w="6920" w:type="dxa"/>
            <w:gridSpan w:val="2"/>
            <w:tcBorders>
              <w:top w:val="nil"/>
              <w:left w:val="nil"/>
              <w:bottom w:val="single" w:sz="4" w:space="0" w:color="auto"/>
              <w:right w:val="single" w:sz="4" w:space="0" w:color="auto"/>
            </w:tcBorders>
            <w:shd w:val="clear" w:color="auto" w:fill="auto"/>
            <w:vAlign w:val="bottom"/>
            <w:hideMark/>
          </w:tcPr>
          <w:p w:rsidR="00505D94" w:rsidRPr="006B60BA" w:rsidRDefault="00505D94" w:rsidP="00505D94">
            <w:pPr>
              <w:rPr>
                <w:b/>
                <w:bCs/>
                <w:color w:val="000000"/>
                <w:sz w:val="20"/>
                <w:szCs w:val="20"/>
              </w:rPr>
            </w:pPr>
            <w:r w:rsidRPr="006B60BA">
              <w:rPr>
                <w:b/>
                <w:bCs/>
                <w:color w:val="000000"/>
                <w:sz w:val="20"/>
                <w:szCs w:val="20"/>
              </w:rPr>
              <w:t>Муниципальная программа "Молодежь Куйбышевского района"</w:t>
            </w:r>
          </w:p>
        </w:tc>
        <w:tc>
          <w:tcPr>
            <w:tcW w:w="3753"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b/>
                <w:bCs/>
                <w:color w:val="000000"/>
                <w:sz w:val="20"/>
                <w:szCs w:val="20"/>
              </w:rPr>
            </w:pPr>
            <w:r w:rsidRPr="006B60BA">
              <w:rPr>
                <w:b/>
                <w:bCs/>
                <w:color w:val="000000"/>
                <w:sz w:val="20"/>
                <w:szCs w:val="20"/>
              </w:rPr>
              <w:t>14 756 540,70</w:t>
            </w:r>
          </w:p>
        </w:tc>
      </w:tr>
      <w:tr w:rsidR="00505D94" w:rsidRPr="006B60BA" w:rsidTr="00505D94">
        <w:trPr>
          <w:gridAfter w:val="1"/>
          <w:wAfter w:w="1521" w:type="dxa"/>
          <w:trHeight w:val="630"/>
        </w:trPr>
        <w:tc>
          <w:tcPr>
            <w:tcW w:w="2592" w:type="dxa"/>
            <w:gridSpan w:val="2"/>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center"/>
              <w:rPr>
                <w:color w:val="000000"/>
                <w:sz w:val="20"/>
                <w:szCs w:val="20"/>
              </w:rPr>
            </w:pPr>
            <w:r w:rsidRPr="006B60BA">
              <w:rPr>
                <w:color w:val="000000"/>
                <w:sz w:val="20"/>
                <w:szCs w:val="20"/>
              </w:rPr>
              <w:t>5</w:t>
            </w:r>
          </w:p>
        </w:tc>
        <w:tc>
          <w:tcPr>
            <w:tcW w:w="6920" w:type="dxa"/>
            <w:gridSpan w:val="2"/>
            <w:tcBorders>
              <w:top w:val="nil"/>
              <w:left w:val="nil"/>
              <w:bottom w:val="single" w:sz="4" w:space="0" w:color="auto"/>
              <w:right w:val="single" w:sz="4" w:space="0" w:color="auto"/>
            </w:tcBorders>
            <w:shd w:val="clear" w:color="auto" w:fill="auto"/>
            <w:vAlign w:val="bottom"/>
            <w:hideMark/>
          </w:tcPr>
          <w:p w:rsidR="00505D94" w:rsidRPr="006B60BA" w:rsidRDefault="00505D94" w:rsidP="00505D94">
            <w:pPr>
              <w:rPr>
                <w:b/>
                <w:bCs/>
                <w:color w:val="000000"/>
                <w:sz w:val="20"/>
                <w:szCs w:val="20"/>
              </w:rPr>
            </w:pPr>
            <w:r w:rsidRPr="006B60BA">
              <w:rPr>
                <w:b/>
                <w:bCs/>
                <w:color w:val="000000"/>
                <w:sz w:val="20"/>
                <w:szCs w:val="20"/>
              </w:rPr>
              <w:t>Муниципальная программа "Развитие туризма в Куйбышевском районе"</w:t>
            </w:r>
          </w:p>
        </w:tc>
        <w:tc>
          <w:tcPr>
            <w:tcW w:w="3753"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b/>
                <w:bCs/>
                <w:color w:val="000000"/>
                <w:sz w:val="20"/>
                <w:szCs w:val="20"/>
              </w:rPr>
            </w:pPr>
            <w:r w:rsidRPr="006B60BA">
              <w:rPr>
                <w:b/>
                <w:bCs/>
                <w:color w:val="000000"/>
                <w:sz w:val="20"/>
                <w:szCs w:val="20"/>
              </w:rPr>
              <w:t>450 000,00</w:t>
            </w:r>
          </w:p>
        </w:tc>
      </w:tr>
      <w:tr w:rsidR="00505D94" w:rsidRPr="006B60BA" w:rsidTr="00505D94">
        <w:trPr>
          <w:gridAfter w:val="1"/>
          <w:wAfter w:w="1521" w:type="dxa"/>
          <w:trHeight w:val="1260"/>
        </w:trPr>
        <w:tc>
          <w:tcPr>
            <w:tcW w:w="2592" w:type="dxa"/>
            <w:gridSpan w:val="2"/>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center"/>
              <w:rPr>
                <w:color w:val="000000"/>
                <w:sz w:val="20"/>
                <w:szCs w:val="20"/>
              </w:rPr>
            </w:pPr>
            <w:r w:rsidRPr="006B60BA">
              <w:rPr>
                <w:color w:val="000000"/>
                <w:sz w:val="20"/>
                <w:szCs w:val="20"/>
              </w:rPr>
              <w:t>6</w:t>
            </w:r>
          </w:p>
        </w:tc>
        <w:tc>
          <w:tcPr>
            <w:tcW w:w="6920" w:type="dxa"/>
            <w:gridSpan w:val="2"/>
            <w:tcBorders>
              <w:top w:val="nil"/>
              <w:left w:val="nil"/>
              <w:bottom w:val="single" w:sz="4" w:space="0" w:color="auto"/>
              <w:right w:val="single" w:sz="4" w:space="0" w:color="auto"/>
            </w:tcBorders>
            <w:shd w:val="clear" w:color="auto" w:fill="auto"/>
            <w:vAlign w:val="bottom"/>
            <w:hideMark/>
          </w:tcPr>
          <w:p w:rsidR="00505D94" w:rsidRPr="006B60BA" w:rsidRDefault="00505D94" w:rsidP="00505D94">
            <w:pPr>
              <w:rPr>
                <w:b/>
                <w:bCs/>
                <w:color w:val="000000"/>
                <w:sz w:val="20"/>
                <w:szCs w:val="20"/>
              </w:rPr>
            </w:pPr>
            <w:r w:rsidRPr="006B60BA">
              <w:rPr>
                <w:b/>
                <w:bCs/>
                <w:color w:val="000000"/>
                <w:sz w:val="20"/>
                <w:szCs w:val="20"/>
              </w:rPr>
              <w:t>Подпрограмма"Развитие дошкольного, общего и дополнительного образования детей" муниципальной программы "Развитие системы образования Куйбышевского района"</w:t>
            </w:r>
          </w:p>
        </w:tc>
        <w:tc>
          <w:tcPr>
            <w:tcW w:w="3753"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b/>
                <w:bCs/>
                <w:color w:val="000000"/>
                <w:sz w:val="20"/>
                <w:szCs w:val="20"/>
              </w:rPr>
            </w:pPr>
            <w:r w:rsidRPr="006B60BA">
              <w:rPr>
                <w:b/>
                <w:bCs/>
                <w:color w:val="000000"/>
                <w:sz w:val="20"/>
                <w:szCs w:val="20"/>
              </w:rPr>
              <w:t>1 083 951 315,11</w:t>
            </w:r>
          </w:p>
        </w:tc>
      </w:tr>
      <w:tr w:rsidR="00505D94" w:rsidRPr="006B60BA" w:rsidTr="00505D94">
        <w:trPr>
          <w:gridAfter w:val="1"/>
          <w:wAfter w:w="1521" w:type="dxa"/>
          <w:trHeight w:val="1020"/>
        </w:trPr>
        <w:tc>
          <w:tcPr>
            <w:tcW w:w="2592" w:type="dxa"/>
            <w:gridSpan w:val="2"/>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center"/>
              <w:rPr>
                <w:color w:val="000000"/>
                <w:sz w:val="20"/>
                <w:szCs w:val="20"/>
              </w:rPr>
            </w:pPr>
            <w:r w:rsidRPr="006B60BA">
              <w:rPr>
                <w:color w:val="000000"/>
                <w:sz w:val="20"/>
                <w:szCs w:val="20"/>
              </w:rPr>
              <w:t>7</w:t>
            </w:r>
          </w:p>
        </w:tc>
        <w:tc>
          <w:tcPr>
            <w:tcW w:w="6920" w:type="dxa"/>
            <w:gridSpan w:val="2"/>
            <w:tcBorders>
              <w:top w:val="nil"/>
              <w:left w:val="nil"/>
              <w:bottom w:val="single" w:sz="4" w:space="0" w:color="auto"/>
              <w:right w:val="single" w:sz="4" w:space="0" w:color="auto"/>
            </w:tcBorders>
            <w:shd w:val="clear" w:color="auto" w:fill="auto"/>
            <w:vAlign w:val="bottom"/>
            <w:hideMark/>
          </w:tcPr>
          <w:p w:rsidR="00505D94" w:rsidRPr="006B60BA" w:rsidRDefault="00505D94" w:rsidP="00505D94">
            <w:pPr>
              <w:rPr>
                <w:b/>
                <w:bCs/>
                <w:color w:val="000000"/>
                <w:sz w:val="20"/>
                <w:szCs w:val="20"/>
              </w:rPr>
            </w:pPr>
            <w:r w:rsidRPr="006B60BA">
              <w:rPr>
                <w:b/>
                <w:bCs/>
                <w:color w:val="000000"/>
                <w:sz w:val="20"/>
                <w:szCs w:val="20"/>
              </w:rPr>
              <w:t xml:space="preserve">Подпрограмма"Выявление и поддержка одаренных детей и талантливой учащейся молодежи" муниципальной программы "Развитие системы образования Куйбышевского района" </w:t>
            </w:r>
          </w:p>
        </w:tc>
        <w:tc>
          <w:tcPr>
            <w:tcW w:w="3753"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b/>
                <w:bCs/>
                <w:color w:val="000000"/>
                <w:sz w:val="20"/>
                <w:szCs w:val="20"/>
              </w:rPr>
            </w:pPr>
            <w:r w:rsidRPr="006B60BA">
              <w:rPr>
                <w:b/>
                <w:bCs/>
                <w:color w:val="000000"/>
                <w:sz w:val="20"/>
                <w:szCs w:val="20"/>
              </w:rPr>
              <w:t>685 600,00</w:t>
            </w:r>
          </w:p>
        </w:tc>
      </w:tr>
      <w:tr w:rsidR="00505D94" w:rsidRPr="006B60BA" w:rsidTr="00505D94">
        <w:trPr>
          <w:gridAfter w:val="1"/>
          <w:wAfter w:w="1521" w:type="dxa"/>
          <w:trHeight w:val="1260"/>
        </w:trPr>
        <w:tc>
          <w:tcPr>
            <w:tcW w:w="2592" w:type="dxa"/>
            <w:gridSpan w:val="2"/>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center"/>
              <w:rPr>
                <w:color w:val="000000"/>
                <w:sz w:val="20"/>
                <w:szCs w:val="20"/>
              </w:rPr>
            </w:pPr>
            <w:r w:rsidRPr="006B60BA">
              <w:rPr>
                <w:color w:val="000000"/>
                <w:sz w:val="20"/>
                <w:szCs w:val="20"/>
              </w:rPr>
              <w:lastRenderedPageBreak/>
              <w:t>8</w:t>
            </w:r>
          </w:p>
        </w:tc>
        <w:tc>
          <w:tcPr>
            <w:tcW w:w="6920" w:type="dxa"/>
            <w:gridSpan w:val="2"/>
            <w:tcBorders>
              <w:top w:val="nil"/>
              <w:left w:val="nil"/>
              <w:bottom w:val="single" w:sz="4" w:space="0" w:color="auto"/>
              <w:right w:val="single" w:sz="4" w:space="0" w:color="auto"/>
            </w:tcBorders>
            <w:shd w:val="clear" w:color="auto" w:fill="auto"/>
            <w:vAlign w:val="bottom"/>
            <w:hideMark/>
          </w:tcPr>
          <w:p w:rsidR="00505D94" w:rsidRPr="006B60BA" w:rsidRDefault="00505D94" w:rsidP="00505D94">
            <w:pPr>
              <w:rPr>
                <w:b/>
                <w:bCs/>
                <w:color w:val="000000"/>
                <w:sz w:val="20"/>
                <w:szCs w:val="20"/>
              </w:rPr>
            </w:pPr>
            <w:r w:rsidRPr="006B60BA">
              <w:rPr>
                <w:b/>
                <w:bCs/>
                <w:color w:val="000000"/>
                <w:sz w:val="20"/>
                <w:szCs w:val="20"/>
              </w:rPr>
              <w:t>Подпрограмма"Развитие кадрового потенциала системы дошкольного, общего и дополнительного образования детей" муниципальной программы "Развитие системы бразования Куйбышевского района"</w:t>
            </w:r>
          </w:p>
        </w:tc>
        <w:tc>
          <w:tcPr>
            <w:tcW w:w="3753"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b/>
                <w:bCs/>
                <w:color w:val="000000"/>
                <w:sz w:val="20"/>
                <w:szCs w:val="20"/>
              </w:rPr>
            </w:pPr>
            <w:r w:rsidRPr="006B60BA">
              <w:rPr>
                <w:b/>
                <w:bCs/>
                <w:color w:val="000000"/>
                <w:sz w:val="20"/>
                <w:szCs w:val="20"/>
              </w:rPr>
              <w:t>1 415 240,90</w:t>
            </w:r>
          </w:p>
        </w:tc>
      </w:tr>
      <w:tr w:rsidR="00505D94" w:rsidRPr="006B60BA" w:rsidTr="00505D94">
        <w:trPr>
          <w:gridAfter w:val="1"/>
          <w:wAfter w:w="1521" w:type="dxa"/>
          <w:trHeight w:val="630"/>
        </w:trPr>
        <w:tc>
          <w:tcPr>
            <w:tcW w:w="2592" w:type="dxa"/>
            <w:gridSpan w:val="2"/>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center"/>
              <w:rPr>
                <w:color w:val="000000"/>
                <w:sz w:val="20"/>
                <w:szCs w:val="20"/>
              </w:rPr>
            </w:pPr>
            <w:r w:rsidRPr="006B60BA">
              <w:rPr>
                <w:color w:val="000000"/>
                <w:sz w:val="20"/>
                <w:szCs w:val="20"/>
              </w:rPr>
              <w:t>9</w:t>
            </w:r>
          </w:p>
        </w:tc>
        <w:tc>
          <w:tcPr>
            <w:tcW w:w="6920" w:type="dxa"/>
            <w:gridSpan w:val="2"/>
            <w:tcBorders>
              <w:top w:val="nil"/>
              <w:left w:val="nil"/>
              <w:bottom w:val="single" w:sz="4" w:space="0" w:color="auto"/>
              <w:right w:val="single" w:sz="4" w:space="0" w:color="auto"/>
            </w:tcBorders>
            <w:shd w:val="clear" w:color="auto" w:fill="auto"/>
            <w:vAlign w:val="bottom"/>
            <w:hideMark/>
          </w:tcPr>
          <w:p w:rsidR="00505D94" w:rsidRPr="006B60BA" w:rsidRDefault="00505D94" w:rsidP="00505D94">
            <w:pPr>
              <w:rPr>
                <w:b/>
                <w:bCs/>
                <w:color w:val="000000"/>
                <w:sz w:val="20"/>
                <w:szCs w:val="20"/>
              </w:rPr>
            </w:pPr>
            <w:r w:rsidRPr="006B60BA">
              <w:rPr>
                <w:b/>
                <w:bCs/>
                <w:color w:val="000000"/>
                <w:sz w:val="20"/>
                <w:szCs w:val="20"/>
              </w:rPr>
              <w:t>Муниципальная программа "Развитие культуры в Куйбышевском районе"</w:t>
            </w:r>
          </w:p>
        </w:tc>
        <w:tc>
          <w:tcPr>
            <w:tcW w:w="3753"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b/>
                <w:bCs/>
                <w:color w:val="000000"/>
                <w:sz w:val="20"/>
                <w:szCs w:val="20"/>
              </w:rPr>
            </w:pPr>
            <w:r w:rsidRPr="006B60BA">
              <w:rPr>
                <w:b/>
                <w:bCs/>
                <w:color w:val="000000"/>
                <w:sz w:val="20"/>
                <w:szCs w:val="20"/>
              </w:rPr>
              <w:t>56 683 012,21</w:t>
            </w:r>
          </w:p>
        </w:tc>
      </w:tr>
      <w:tr w:rsidR="00505D94" w:rsidRPr="006B60BA" w:rsidTr="00505D94">
        <w:trPr>
          <w:gridAfter w:val="1"/>
          <w:wAfter w:w="1521" w:type="dxa"/>
          <w:trHeight w:val="945"/>
        </w:trPr>
        <w:tc>
          <w:tcPr>
            <w:tcW w:w="2592" w:type="dxa"/>
            <w:gridSpan w:val="2"/>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center"/>
              <w:rPr>
                <w:color w:val="000000"/>
                <w:sz w:val="20"/>
                <w:szCs w:val="20"/>
              </w:rPr>
            </w:pPr>
            <w:r w:rsidRPr="006B60BA">
              <w:rPr>
                <w:color w:val="000000"/>
                <w:sz w:val="20"/>
                <w:szCs w:val="20"/>
              </w:rPr>
              <w:t>10</w:t>
            </w:r>
          </w:p>
        </w:tc>
        <w:tc>
          <w:tcPr>
            <w:tcW w:w="6920" w:type="dxa"/>
            <w:gridSpan w:val="2"/>
            <w:tcBorders>
              <w:top w:val="nil"/>
              <w:left w:val="nil"/>
              <w:bottom w:val="single" w:sz="4" w:space="0" w:color="auto"/>
              <w:right w:val="single" w:sz="4" w:space="0" w:color="auto"/>
            </w:tcBorders>
            <w:shd w:val="clear" w:color="auto" w:fill="auto"/>
            <w:vAlign w:val="bottom"/>
            <w:hideMark/>
          </w:tcPr>
          <w:p w:rsidR="00505D94" w:rsidRPr="006B60BA" w:rsidRDefault="00505D94" w:rsidP="00505D94">
            <w:pPr>
              <w:rPr>
                <w:b/>
                <w:bCs/>
                <w:color w:val="000000"/>
                <w:sz w:val="20"/>
                <w:szCs w:val="20"/>
              </w:rPr>
            </w:pPr>
            <w:r w:rsidRPr="006B60BA">
              <w:rPr>
                <w:b/>
                <w:bCs/>
                <w:color w:val="000000"/>
                <w:sz w:val="20"/>
                <w:szCs w:val="20"/>
              </w:rPr>
              <w:t>Муниципальная программа "Развитие физической культуры и спорта в Куйбышевском районе Новосибирской области"</w:t>
            </w:r>
          </w:p>
        </w:tc>
        <w:tc>
          <w:tcPr>
            <w:tcW w:w="3753"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b/>
                <w:bCs/>
                <w:color w:val="000000"/>
                <w:sz w:val="20"/>
                <w:szCs w:val="20"/>
              </w:rPr>
            </w:pPr>
            <w:r w:rsidRPr="006B60BA">
              <w:rPr>
                <w:b/>
                <w:bCs/>
                <w:color w:val="000000"/>
                <w:sz w:val="20"/>
                <w:szCs w:val="20"/>
              </w:rPr>
              <w:t>39 394 411,00</w:t>
            </w:r>
          </w:p>
        </w:tc>
      </w:tr>
      <w:tr w:rsidR="00505D94" w:rsidRPr="006B60BA" w:rsidTr="00505D94">
        <w:trPr>
          <w:gridAfter w:val="1"/>
          <w:wAfter w:w="1521" w:type="dxa"/>
          <w:trHeight w:val="945"/>
        </w:trPr>
        <w:tc>
          <w:tcPr>
            <w:tcW w:w="2592" w:type="dxa"/>
            <w:gridSpan w:val="2"/>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center"/>
              <w:rPr>
                <w:color w:val="000000"/>
                <w:sz w:val="20"/>
                <w:szCs w:val="20"/>
              </w:rPr>
            </w:pPr>
            <w:r w:rsidRPr="006B60BA">
              <w:rPr>
                <w:color w:val="000000"/>
                <w:sz w:val="20"/>
                <w:szCs w:val="20"/>
              </w:rPr>
              <w:t>11</w:t>
            </w:r>
          </w:p>
        </w:tc>
        <w:tc>
          <w:tcPr>
            <w:tcW w:w="6920" w:type="dxa"/>
            <w:gridSpan w:val="2"/>
            <w:tcBorders>
              <w:top w:val="nil"/>
              <w:left w:val="nil"/>
              <w:bottom w:val="single" w:sz="4" w:space="0" w:color="auto"/>
              <w:right w:val="single" w:sz="4" w:space="0" w:color="auto"/>
            </w:tcBorders>
            <w:shd w:val="clear" w:color="auto" w:fill="auto"/>
            <w:vAlign w:val="bottom"/>
            <w:hideMark/>
          </w:tcPr>
          <w:p w:rsidR="00505D94" w:rsidRPr="006B60BA" w:rsidRDefault="00505D94" w:rsidP="00505D94">
            <w:pPr>
              <w:rPr>
                <w:b/>
                <w:bCs/>
                <w:color w:val="000000"/>
                <w:sz w:val="20"/>
                <w:szCs w:val="20"/>
              </w:rPr>
            </w:pPr>
            <w:r w:rsidRPr="006B60BA">
              <w:rPr>
                <w:b/>
                <w:bCs/>
                <w:color w:val="000000"/>
                <w:sz w:val="20"/>
                <w:szCs w:val="20"/>
              </w:rPr>
              <w:t>Муниципальная программа "О программе сельского хозяйства и регулирования рынков сельскохозяйственной продукции сырья и продовольствия Куйбышевского района"</w:t>
            </w:r>
          </w:p>
        </w:tc>
        <w:tc>
          <w:tcPr>
            <w:tcW w:w="3753"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b/>
                <w:bCs/>
                <w:color w:val="000000"/>
                <w:sz w:val="20"/>
                <w:szCs w:val="20"/>
              </w:rPr>
            </w:pPr>
            <w:r w:rsidRPr="006B60BA">
              <w:rPr>
                <w:b/>
                <w:bCs/>
                <w:color w:val="000000"/>
                <w:sz w:val="20"/>
                <w:szCs w:val="20"/>
              </w:rPr>
              <w:t>674 600,00</w:t>
            </w:r>
          </w:p>
        </w:tc>
      </w:tr>
      <w:tr w:rsidR="00505D94" w:rsidRPr="006B60BA" w:rsidTr="00505D94">
        <w:trPr>
          <w:gridAfter w:val="1"/>
          <w:wAfter w:w="1521" w:type="dxa"/>
          <w:trHeight w:val="630"/>
        </w:trPr>
        <w:tc>
          <w:tcPr>
            <w:tcW w:w="2592" w:type="dxa"/>
            <w:gridSpan w:val="2"/>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center"/>
              <w:rPr>
                <w:color w:val="000000"/>
                <w:sz w:val="20"/>
                <w:szCs w:val="20"/>
              </w:rPr>
            </w:pPr>
            <w:r w:rsidRPr="006B60BA">
              <w:rPr>
                <w:color w:val="000000"/>
                <w:sz w:val="20"/>
                <w:szCs w:val="20"/>
              </w:rPr>
              <w:t>12</w:t>
            </w:r>
          </w:p>
        </w:tc>
        <w:tc>
          <w:tcPr>
            <w:tcW w:w="6920" w:type="dxa"/>
            <w:gridSpan w:val="2"/>
            <w:tcBorders>
              <w:top w:val="nil"/>
              <w:left w:val="nil"/>
              <w:bottom w:val="single" w:sz="4" w:space="0" w:color="auto"/>
              <w:right w:val="single" w:sz="4" w:space="0" w:color="auto"/>
            </w:tcBorders>
            <w:shd w:val="clear" w:color="auto" w:fill="auto"/>
            <w:vAlign w:val="bottom"/>
            <w:hideMark/>
          </w:tcPr>
          <w:p w:rsidR="00505D94" w:rsidRPr="006B60BA" w:rsidRDefault="00505D94" w:rsidP="00505D94">
            <w:pPr>
              <w:rPr>
                <w:b/>
                <w:bCs/>
                <w:color w:val="000000"/>
                <w:sz w:val="20"/>
                <w:szCs w:val="20"/>
              </w:rPr>
            </w:pPr>
            <w:r w:rsidRPr="006B60BA">
              <w:rPr>
                <w:b/>
                <w:bCs/>
                <w:color w:val="000000"/>
                <w:sz w:val="20"/>
                <w:szCs w:val="20"/>
              </w:rPr>
              <w:t>Муниципальная программа "Комплексные меры профилактики наркомании в Куйбышевском районе"</w:t>
            </w:r>
          </w:p>
        </w:tc>
        <w:tc>
          <w:tcPr>
            <w:tcW w:w="3753"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b/>
                <w:bCs/>
                <w:color w:val="000000"/>
                <w:sz w:val="20"/>
                <w:szCs w:val="20"/>
              </w:rPr>
            </w:pPr>
            <w:r w:rsidRPr="006B60BA">
              <w:rPr>
                <w:b/>
                <w:bCs/>
                <w:color w:val="000000"/>
                <w:sz w:val="20"/>
                <w:szCs w:val="20"/>
              </w:rPr>
              <w:t>126 753,98</w:t>
            </w:r>
          </w:p>
        </w:tc>
      </w:tr>
      <w:tr w:rsidR="00505D94" w:rsidRPr="006B60BA" w:rsidTr="00505D94">
        <w:trPr>
          <w:gridAfter w:val="1"/>
          <w:wAfter w:w="1521" w:type="dxa"/>
          <w:trHeight w:val="945"/>
        </w:trPr>
        <w:tc>
          <w:tcPr>
            <w:tcW w:w="2592" w:type="dxa"/>
            <w:gridSpan w:val="2"/>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center"/>
              <w:rPr>
                <w:color w:val="000000"/>
                <w:sz w:val="20"/>
                <w:szCs w:val="20"/>
              </w:rPr>
            </w:pPr>
            <w:r w:rsidRPr="006B60BA">
              <w:rPr>
                <w:color w:val="000000"/>
                <w:sz w:val="20"/>
                <w:szCs w:val="20"/>
              </w:rPr>
              <w:t>13</w:t>
            </w:r>
          </w:p>
        </w:tc>
        <w:tc>
          <w:tcPr>
            <w:tcW w:w="6920" w:type="dxa"/>
            <w:gridSpan w:val="2"/>
            <w:tcBorders>
              <w:top w:val="nil"/>
              <w:left w:val="nil"/>
              <w:bottom w:val="single" w:sz="4" w:space="0" w:color="auto"/>
              <w:right w:val="single" w:sz="4" w:space="0" w:color="auto"/>
            </w:tcBorders>
            <w:shd w:val="clear" w:color="auto" w:fill="auto"/>
            <w:vAlign w:val="bottom"/>
            <w:hideMark/>
          </w:tcPr>
          <w:p w:rsidR="00505D94" w:rsidRPr="006B60BA" w:rsidRDefault="00505D94" w:rsidP="00505D94">
            <w:pPr>
              <w:rPr>
                <w:b/>
                <w:bCs/>
                <w:color w:val="000000"/>
                <w:sz w:val="20"/>
                <w:szCs w:val="20"/>
              </w:rPr>
            </w:pPr>
            <w:r w:rsidRPr="006B60BA">
              <w:rPr>
                <w:b/>
                <w:bCs/>
                <w:color w:val="000000"/>
                <w:sz w:val="20"/>
                <w:szCs w:val="20"/>
              </w:rPr>
              <w:t>Муниципальная программа "Развитие и поддержка территориального общественного самоуправления в Куйбышевском районе Новосибирской области"</w:t>
            </w:r>
          </w:p>
        </w:tc>
        <w:tc>
          <w:tcPr>
            <w:tcW w:w="3753"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b/>
                <w:bCs/>
                <w:color w:val="000000"/>
                <w:sz w:val="20"/>
                <w:szCs w:val="20"/>
              </w:rPr>
            </w:pPr>
            <w:r w:rsidRPr="006B60BA">
              <w:rPr>
                <w:b/>
                <w:bCs/>
                <w:color w:val="000000"/>
                <w:sz w:val="20"/>
                <w:szCs w:val="20"/>
              </w:rPr>
              <w:t>975 790,00</w:t>
            </w:r>
          </w:p>
        </w:tc>
      </w:tr>
      <w:tr w:rsidR="00505D94" w:rsidRPr="006B60BA" w:rsidTr="00505D94">
        <w:trPr>
          <w:gridAfter w:val="1"/>
          <w:wAfter w:w="1521" w:type="dxa"/>
          <w:trHeight w:val="690"/>
        </w:trPr>
        <w:tc>
          <w:tcPr>
            <w:tcW w:w="2592" w:type="dxa"/>
            <w:gridSpan w:val="2"/>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center"/>
              <w:rPr>
                <w:color w:val="000000"/>
                <w:sz w:val="20"/>
                <w:szCs w:val="20"/>
              </w:rPr>
            </w:pPr>
            <w:r w:rsidRPr="006B60BA">
              <w:rPr>
                <w:color w:val="000000"/>
                <w:sz w:val="20"/>
                <w:szCs w:val="20"/>
              </w:rPr>
              <w:t>14</w:t>
            </w:r>
          </w:p>
        </w:tc>
        <w:tc>
          <w:tcPr>
            <w:tcW w:w="6920" w:type="dxa"/>
            <w:gridSpan w:val="2"/>
            <w:tcBorders>
              <w:top w:val="nil"/>
              <w:left w:val="nil"/>
              <w:bottom w:val="single" w:sz="4" w:space="0" w:color="auto"/>
              <w:right w:val="single" w:sz="4" w:space="0" w:color="auto"/>
            </w:tcBorders>
            <w:shd w:val="clear" w:color="auto" w:fill="auto"/>
            <w:vAlign w:val="bottom"/>
            <w:hideMark/>
          </w:tcPr>
          <w:p w:rsidR="00505D94" w:rsidRPr="006B60BA" w:rsidRDefault="00505D94" w:rsidP="00505D94">
            <w:pPr>
              <w:rPr>
                <w:b/>
                <w:bCs/>
                <w:color w:val="000000"/>
                <w:sz w:val="20"/>
                <w:szCs w:val="20"/>
              </w:rPr>
            </w:pPr>
            <w:r w:rsidRPr="006B60BA">
              <w:rPr>
                <w:b/>
                <w:bCs/>
                <w:color w:val="000000"/>
                <w:sz w:val="20"/>
                <w:szCs w:val="20"/>
              </w:rPr>
              <w:t>Муниципальная программа "Профилактика правонарушений на территории Куйбышевского района"</w:t>
            </w:r>
          </w:p>
        </w:tc>
        <w:tc>
          <w:tcPr>
            <w:tcW w:w="3753"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b/>
                <w:bCs/>
                <w:color w:val="000000"/>
                <w:sz w:val="20"/>
                <w:szCs w:val="20"/>
              </w:rPr>
            </w:pPr>
            <w:r w:rsidRPr="006B60BA">
              <w:rPr>
                <w:b/>
                <w:bCs/>
                <w:color w:val="000000"/>
                <w:sz w:val="20"/>
                <w:szCs w:val="20"/>
              </w:rPr>
              <w:t>30 000,00</w:t>
            </w:r>
          </w:p>
        </w:tc>
      </w:tr>
      <w:tr w:rsidR="00505D94" w:rsidRPr="006B60BA" w:rsidTr="00505D94">
        <w:trPr>
          <w:gridAfter w:val="1"/>
          <w:wAfter w:w="1521" w:type="dxa"/>
          <w:trHeight w:val="1890"/>
        </w:trPr>
        <w:tc>
          <w:tcPr>
            <w:tcW w:w="2592" w:type="dxa"/>
            <w:gridSpan w:val="2"/>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jc w:val="center"/>
              <w:rPr>
                <w:color w:val="000000"/>
                <w:sz w:val="20"/>
                <w:szCs w:val="20"/>
              </w:rPr>
            </w:pPr>
            <w:r w:rsidRPr="006B60BA">
              <w:rPr>
                <w:color w:val="000000"/>
                <w:sz w:val="20"/>
                <w:szCs w:val="20"/>
              </w:rPr>
              <w:t>15</w:t>
            </w:r>
          </w:p>
        </w:tc>
        <w:tc>
          <w:tcPr>
            <w:tcW w:w="6920" w:type="dxa"/>
            <w:gridSpan w:val="2"/>
            <w:tcBorders>
              <w:top w:val="nil"/>
              <w:left w:val="nil"/>
              <w:bottom w:val="single" w:sz="4" w:space="0" w:color="auto"/>
              <w:right w:val="single" w:sz="4" w:space="0" w:color="auto"/>
            </w:tcBorders>
            <w:shd w:val="clear" w:color="auto" w:fill="auto"/>
            <w:vAlign w:val="bottom"/>
            <w:hideMark/>
          </w:tcPr>
          <w:p w:rsidR="00505D94" w:rsidRPr="006B60BA" w:rsidRDefault="00505D94" w:rsidP="00505D94">
            <w:pPr>
              <w:rPr>
                <w:b/>
                <w:bCs/>
                <w:color w:val="000000"/>
                <w:sz w:val="20"/>
                <w:szCs w:val="20"/>
              </w:rPr>
            </w:pPr>
            <w:r w:rsidRPr="006B60BA">
              <w:rPr>
                <w:b/>
                <w:bCs/>
                <w:color w:val="000000"/>
                <w:sz w:val="20"/>
                <w:szCs w:val="20"/>
              </w:rPr>
              <w:t>Муниципальная программа "Оснащение автономными дымовыми пожарными извещателями (АДПИ) жилых помещений, в которых проживают семьи, находящиеся в социально-опасном положении и имеющие несовершеннолетних детей, а также малоподвижные одинокие пенсионеры и инвалиды"</w:t>
            </w:r>
          </w:p>
        </w:tc>
        <w:tc>
          <w:tcPr>
            <w:tcW w:w="3753"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b/>
                <w:bCs/>
                <w:color w:val="000000"/>
                <w:sz w:val="20"/>
                <w:szCs w:val="20"/>
              </w:rPr>
            </w:pPr>
            <w:r w:rsidRPr="006B60BA">
              <w:rPr>
                <w:b/>
                <w:bCs/>
                <w:color w:val="000000"/>
                <w:sz w:val="20"/>
                <w:szCs w:val="20"/>
              </w:rPr>
              <w:t>2 658 829,05</w:t>
            </w:r>
          </w:p>
        </w:tc>
      </w:tr>
      <w:tr w:rsidR="00505D94" w:rsidRPr="006B60BA" w:rsidTr="00505D94">
        <w:trPr>
          <w:gridAfter w:val="1"/>
          <w:wAfter w:w="1521" w:type="dxa"/>
          <w:trHeight w:val="315"/>
        </w:trPr>
        <w:tc>
          <w:tcPr>
            <w:tcW w:w="2592" w:type="dxa"/>
            <w:gridSpan w:val="2"/>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rPr>
                <w:color w:val="000000"/>
                <w:sz w:val="20"/>
                <w:szCs w:val="20"/>
              </w:rPr>
            </w:pPr>
            <w:r w:rsidRPr="006B60BA">
              <w:rPr>
                <w:color w:val="000000"/>
                <w:sz w:val="20"/>
                <w:szCs w:val="20"/>
              </w:rPr>
              <w:t>ИТОГО</w:t>
            </w:r>
          </w:p>
        </w:tc>
        <w:tc>
          <w:tcPr>
            <w:tcW w:w="6920" w:type="dxa"/>
            <w:gridSpan w:val="2"/>
            <w:tcBorders>
              <w:top w:val="nil"/>
              <w:left w:val="nil"/>
              <w:bottom w:val="single" w:sz="4" w:space="0" w:color="auto"/>
              <w:right w:val="single" w:sz="4" w:space="0" w:color="auto"/>
            </w:tcBorders>
            <w:shd w:val="clear" w:color="auto" w:fill="auto"/>
            <w:vAlign w:val="bottom"/>
            <w:hideMark/>
          </w:tcPr>
          <w:p w:rsidR="00505D94" w:rsidRPr="006B60BA" w:rsidRDefault="00505D94" w:rsidP="00505D94">
            <w:pPr>
              <w:rPr>
                <w:color w:val="000000"/>
                <w:sz w:val="20"/>
                <w:szCs w:val="20"/>
              </w:rPr>
            </w:pPr>
            <w:r w:rsidRPr="006B60BA">
              <w:rPr>
                <w:color w:val="000000"/>
                <w:sz w:val="20"/>
                <w:szCs w:val="20"/>
              </w:rPr>
              <w:t> </w:t>
            </w:r>
          </w:p>
        </w:tc>
        <w:tc>
          <w:tcPr>
            <w:tcW w:w="3753" w:type="dxa"/>
            <w:gridSpan w:val="3"/>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b/>
                <w:bCs/>
                <w:color w:val="000000"/>
                <w:sz w:val="20"/>
                <w:szCs w:val="20"/>
              </w:rPr>
            </w:pPr>
            <w:r w:rsidRPr="006B60BA">
              <w:rPr>
                <w:b/>
                <w:bCs/>
                <w:color w:val="000000"/>
                <w:sz w:val="20"/>
                <w:szCs w:val="20"/>
              </w:rPr>
              <w:t>1 208 050 075,55</w:t>
            </w:r>
          </w:p>
        </w:tc>
      </w:tr>
      <w:tr w:rsidR="00505D94" w:rsidRPr="006B60BA" w:rsidTr="00505D94">
        <w:trPr>
          <w:trHeight w:val="300"/>
        </w:trPr>
        <w:tc>
          <w:tcPr>
            <w:tcW w:w="13265" w:type="dxa"/>
            <w:gridSpan w:val="7"/>
            <w:tcBorders>
              <w:top w:val="nil"/>
              <w:left w:val="nil"/>
              <w:bottom w:val="nil"/>
              <w:right w:val="nil"/>
            </w:tcBorders>
            <w:shd w:val="clear" w:color="auto" w:fill="auto"/>
            <w:noWrap/>
            <w:vAlign w:val="bottom"/>
          </w:tcPr>
          <w:tbl>
            <w:tblPr>
              <w:tblW w:w="13467" w:type="dxa"/>
              <w:tblLook w:val="04A0" w:firstRow="1" w:lastRow="0" w:firstColumn="1" w:lastColumn="0" w:noHBand="0" w:noVBand="1"/>
            </w:tblPr>
            <w:tblGrid>
              <w:gridCol w:w="613"/>
              <w:gridCol w:w="1870"/>
              <w:gridCol w:w="1050"/>
              <w:gridCol w:w="1085"/>
              <w:gridCol w:w="1408"/>
              <w:gridCol w:w="1331"/>
              <w:gridCol w:w="1370"/>
              <w:gridCol w:w="1407"/>
              <w:gridCol w:w="1407"/>
              <w:gridCol w:w="1705"/>
            </w:tblGrid>
            <w:tr w:rsidR="00505D94" w:rsidRPr="006B60BA" w:rsidTr="00505D94">
              <w:trPr>
                <w:trHeight w:val="300"/>
              </w:trPr>
              <w:tc>
                <w:tcPr>
                  <w:tcW w:w="582" w:type="dxa"/>
                  <w:tcBorders>
                    <w:top w:val="nil"/>
                    <w:left w:val="nil"/>
                    <w:bottom w:val="nil"/>
                    <w:right w:val="nil"/>
                  </w:tcBorders>
                  <w:shd w:val="clear" w:color="auto" w:fill="auto"/>
                  <w:noWrap/>
                  <w:vAlign w:val="bottom"/>
                  <w:hideMark/>
                </w:tcPr>
                <w:p w:rsidR="00505D94" w:rsidRPr="006B60BA" w:rsidRDefault="00505D94" w:rsidP="00505D94">
                  <w:pPr>
                    <w:framePr w:hSpace="180" w:wrap="around" w:hAnchor="margin" w:y="-1425"/>
                    <w:rPr>
                      <w:sz w:val="20"/>
                      <w:szCs w:val="20"/>
                    </w:rPr>
                  </w:pPr>
                </w:p>
              </w:tc>
              <w:tc>
                <w:tcPr>
                  <w:tcW w:w="2135" w:type="dxa"/>
                  <w:tcBorders>
                    <w:top w:val="nil"/>
                    <w:left w:val="nil"/>
                    <w:bottom w:val="nil"/>
                    <w:right w:val="nil"/>
                  </w:tcBorders>
                  <w:shd w:val="clear" w:color="auto" w:fill="auto"/>
                  <w:noWrap/>
                  <w:vAlign w:val="bottom"/>
                  <w:hideMark/>
                </w:tcPr>
                <w:p w:rsidR="00505D94" w:rsidRPr="006B60BA" w:rsidRDefault="00505D94" w:rsidP="00505D94">
                  <w:pPr>
                    <w:framePr w:hSpace="180" w:wrap="around" w:hAnchor="margin" w:y="-1425"/>
                    <w:rPr>
                      <w:sz w:val="20"/>
                      <w:szCs w:val="20"/>
                    </w:rPr>
                  </w:pPr>
                </w:p>
              </w:tc>
              <w:tc>
                <w:tcPr>
                  <w:tcW w:w="1184" w:type="dxa"/>
                  <w:tcBorders>
                    <w:top w:val="nil"/>
                    <w:left w:val="nil"/>
                    <w:bottom w:val="nil"/>
                    <w:right w:val="nil"/>
                  </w:tcBorders>
                  <w:shd w:val="clear" w:color="auto" w:fill="auto"/>
                  <w:noWrap/>
                  <w:vAlign w:val="bottom"/>
                  <w:hideMark/>
                </w:tcPr>
                <w:p w:rsidR="00505D94" w:rsidRPr="006B60BA" w:rsidRDefault="00505D94" w:rsidP="00505D94">
                  <w:pPr>
                    <w:framePr w:hSpace="180" w:wrap="around" w:hAnchor="margin" w:y="-1425"/>
                    <w:rPr>
                      <w:sz w:val="20"/>
                      <w:szCs w:val="20"/>
                    </w:rPr>
                  </w:pPr>
                </w:p>
              </w:tc>
              <w:tc>
                <w:tcPr>
                  <w:tcW w:w="1170" w:type="dxa"/>
                  <w:tcBorders>
                    <w:top w:val="nil"/>
                    <w:left w:val="nil"/>
                    <w:bottom w:val="nil"/>
                    <w:right w:val="nil"/>
                  </w:tcBorders>
                  <w:shd w:val="clear" w:color="auto" w:fill="auto"/>
                  <w:noWrap/>
                  <w:vAlign w:val="bottom"/>
                  <w:hideMark/>
                </w:tcPr>
                <w:p w:rsidR="00505D94" w:rsidRPr="006B60BA" w:rsidRDefault="00505D94" w:rsidP="00505D94">
                  <w:pPr>
                    <w:framePr w:hSpace="180" w:wrap="around" w:hAnchor="margin" w:y="-1425"/>
                    <w:rPr>
                      <w:sz w:val="20"/>
                      <w:szCs w:val="20"/>
                    </w:rPr>
                  </w:pPr>
                </w:p>
              </w:tc>
              <w:tc>
                <w:tcPr>
                  <w:tcW w:w="1312" w:type="dxa"/>
                  <w:tcBorders>
                    <w:top w:val="nil"/>
                    <w:left w:val="nil"/>
                    <w:bottom w:val="nil"/>
                    <w:right w:val="nil"/>
                  </w:tcBorders>
                  <w:shd w:val="clear" w:color="auto" w:fill="auto"/>
                  <w:noWrap/>
                  <w:vAlign w:val="bottom"/>
                  <w:hideMark/>
                </w:tcPr>
                <w:p w:rsidR="00505D94" w:rsidRPr="006B60BA" w:rsidRDefault="00505D94" w:rsidP="00505D94">
                  <w:pPr>
                    <w:framePr w:hSpace="180" w:wrap="around" w:hAnchor="margin" w:y="-1425"/>
                    <w:rPr>
                      <w:sz w:val="20"/>
                      <w:szCs w:val="20"/>
                    </w:rPr>
                  </w:pPr>
                </w:p>
              </w:tc>
              <w:tc>
                <w:tcPr>
                  <w:tcW w:w="1241" w:type="dxa"/>
                  <w:tcBorders>
                    <w:top w:val="nil"/>
                    <w:left w:val="nil"/>
                    <w:bottom w:val="nil"/>
                    <w:right w:val="nil"/>
                  </w:tcBorders>
                  <w:shd w:val="clear" w:color="auto" w:fill="auto"/>
                  <w:noWrap/>
                  <w:vAlign w:val="bottom"/>
                  <w:hideMark/>
                </w:tcPr>
                <w:p w:rsidR="00505D94" w:rsidRPr="006B60BA" w:rsidRDefault="00505D94" w:rsidP="00505D94">
                  <w:pPr>
                    <w:framePr w:hSpace="180" w:wrap="around" w:hAnchor="margin" w:y="-1425"/>
                    <w:rPr>
                      <w:sz w:val="20"/>
                      <w:szCs w:val="20"/>
                    </w:rPr>
                  </w:pPr>
                </w:p>
              </w:tc>
              <w:tc>
                <w:tcPr>
                  <w:tcW w:w="1277" w:type="dxa"/>
                  <w:tcBorders>
                    <w:top w:val="nil"/>
                    <w:left w:val="nil"/>
                    <w:bottom w:val="nil"/>
                    <w:right w:val="nil"/>
                  </w:tcBorders>
                  <w:shd w:val="clear" w:color="auto" w:fill="auto"/>
                  <w:noWrap/>
                  <w:vAlign w:val="bottom"/>
                  <w:hideMark/>
                </w:tcPr>
                <w:p w:rsidR="00505D94" w:rsidRPr="006B60BA" w:rsidRDefault="00505D94" w:rsidP="00505D94">
                  <w:pPr>
                    <w:framePr w:hSpace="180" w:wrap="around" w:hAnchor="margin" w:y="-1425"/>
                    <w:rPr>
                      <w:sz w:val="20"/>
                      <w:szCs w:val="20"/>
                    </w:rPr>
                  </w:pPr>
                </w:p>
              </w:tc>
              <w:tc>
                <w:tcPr>
                  <w:tcW w:w="1311" w:type="dxa"/>
                  <w:tcBorders>
                    <w:top w:val="nil"/>
                    <w:left w:val="nil"/>
                    <w:bottom w:val="nil"/>
                    <w:right w:val="nil"/>
                  </w:tcBorders>
                  <w:shd w:val="clear" w:color="auto" w:fill="auto"/>
                  <w:noWrap/>
                  <w:vAlign w:val="bottom"/>
                  <w:hideMark/>
                </w:tcPr>
                <w:p w:rsidR="00505D94" w:rsidRPr="006B60BA" w:rsidRDefault="00505D94" w:rsidP="00505D94">
                  <w:pPr>
                    <w:framePr w:hSpace="180" w:wrap="around" w:hAnchor="margin" w:y="-1425"/>
                    <w:rPr>
                      <w:sz w:val="20"/>
                      <w:szCs w:val="20"/>
                    </w:rPr>
                  </w:pPr>
                </w:p>
              </w:tc>
              <w:tc>
                <w:tcPr>
                  <w:tcW w:w="1311" w:type="dxa"/>
                  <w:tcBorders>
                    <w:top w:val="nil"/>
                    <w:left w:val="nil"/>
                    <w:bottom w:val="nil"/>
                    <w:right w:val="nil"/>
                  </w:tcBorders>
                  <w:shd w:val="clear" w:color="auto" w:fill="auto"/>
                  <w:noWrap/>
                  <w:vAlign w:val="bottom"/>
                  <w:hideMark/>
                </w:tcPr>
                <w:p w:rsidR="00505D94" w:rsidRPr="006B60BA" w:rsidRDefault="00505D94" w:rsidP="00505D94">
                  <w:pPr>
                    <w:framePr w:hSpace="180" w:wrap="around" w:hAnchor="margin" w:y="-1425"/>
                    <w:rPr>
                      <w:sz w:val="20"/>
                      <w:szCs w:val="20"/>
                    </w:rPr>
                  </w:pPr>
                </w:p>
              </w:tc>
              <w:tc>
                <w:tcPr>
                  <w:tcW w:w="1944" w:type="dxa"/>
                  <w:tcBorders>
                    <w:top w:val="nil"/>
                    <w:left w:val="nil"/>
                    <w:bottom w:val="nil"/>
                    <w:right w:val="nil"/>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p>
                <w:p w:rsidR="00505D94" w:rsidRPr="006B60BA" w:rsidRDefault="00505D94" w:rsidP="00505D94">
                  <w:pPr>
                    <w:framePr w:hSpace="180" w:wrap="around" w:hAnchor="margin" w:y="-1425"/>
                    <w:jc w:val="right"/>
                    <w:rPr>
                      <w:color w:val="000000"/>
                      <w:sz w:val="20"/>
                      <w:szCs w:val="20"/>
                    </w:rPr>
                  </w:pPr>
                </w:p>
                <w:p w:rsidR="00505D94" w:rsidRPr="006B60BA" w:rsidRDefault="00505D94" w:rsidP="00505D94">
                  <w:pPr>
                    <w:framePr w:hSpace="180" w:wrap="around" w:hAnchor="margin" w:y="-1425"/>
                    <w:jc w:val="right"/>
                    <w:rPr>
                      <w:color w:val="000000"/>
                      <w:sz w:val="20"/>
                      <w:szCs w:val="20"/>
                    </w:rPr>
                  </w:pPr>
                </w:p>
                <w:p w:rsidR="00505D94" w:rsidRPr="006B60BA" w:rsidRDefault="00505D94" w:rsidP="00505D94">
                  <w:pPr>
                    <w:framePr w:hSpace="180" w:wrap="around" w:hAnchor="margin" w:y="-1425"/>
                    <w:jc w:val="right"/>
                    <w:rPr>
                      <w:color w:val="000000"/>
                      <w:sz w:val="20"/>
                      <w:szCs w:val="20"/>
                    </w:rPr>
                  </w:pPr>
                  <w:r w:rsidRPr="006B60BA">
                    <w:rPr>
                      <w:color w:val="000000"/>
                      <w:sz w:val="20"/>
                      <w:szCs w:val="20"/>
                    </w:rPr>
                    <w:lastRenderedPageBreak/>
                    <w:t>Приложение 16</w:t>
                  </w:r>
                </w:p>
              </w:tc>
            </w:tr>
            <w:tr w:rsidR="00505D94" w:rsidRPr="006B60BA" w:rsidTr="00505D94">
              <w:trPr>
                <w:trHeight w:val="300"/>
              </w:trPr>
              <w:tc>
                <w:tcPr>
                  <w:tcW w:w="582" w:type="dxa"/>
                  <w:tcBorders>
                    <w:top w:val="nil"/>
                    <w:left w:val="nil"/>
                    <w:bottom w:val="nil"/>
                    <w:right w:val="nil"/>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p>
              </w:tc>
              <w:tc>
                <w:tcPr>
                  <w:tcW w:w="2135" w:type="dxa"/>
                  <w:tcBorders>
                    <w:top w:val="nil"/>
                    <w:left w:val="nil"/>
                    <w:bottom w:val="nil"/>
                    <w:right w:val="nil"/>
                  </w:tcBorders>
                  <w:shd w:val="clear" w:color="auto" w:fill="auto"/>
                  <w:noWrap/>
                  <w:vAlign w:val="bottom"/>
                  <w:hideMark/>
                </w:tcPr>
                <w:p w:rsidR="00505D94" w:rsidRPr="006B60BA" w:rsidRDefault="00505D94" w:rsidP="00505D94">
                  <w:pPr>
                    <w:framePr w:hSpace="180" w:wrap="around" w:hAnchor="margin" w:y="-1425"/>
                    <w:rPr>
                      <w:sz w:val="20"/>
                      <w:szCs w:val="20"/>
                    </w:rPr>
                  </w:pPr>
                </w:p>
              </w:tc>
              <w:tc>
                <w:tcPr>
                  <w:tcW w:w="1184" w:type="dxa"/>
                  <w:tcBorders>
                    <w:top w:val="nil"/>
                    <w:left w:val="nil"/>
                    <w:bottom w:val="nil"/>
                    <w:right w:val="nil"/>
                  </w:tcBorders>
                  <w:shd w:val="clear" w:color="auto" w:fill="auto"/>
                  <w:noWrap/>
                  <w:vAlign w:val="bottom"/>
                  <w:hideMark/>
                </w:tcPr>
                <w:p w:rsidR="00505D94" w:rsidRPr="006B60BA" w:rsidRDefault="00505D94" w:rsidP="00505D94">
                  <w:pPr>
                    <w:framePr w:hSpace="180" w:wrap="around" w:hAnchor="margin" w:y="-1425"/>
                    <w:rPr>
                      <w:sz w:val="20"/>
                      <w:szCs w:val="20"/>
                    </w:rPr>
                  </w:pPr>
                </w:p>
              </w:tc>
              <w:tc>
                <w:tcPr>
                  <w:tcW w:w="1170" w:type="dxa"/>
                  <w:tcBorders>
                    <w:top w:val="nil"/>
                    <w:left w:val="nil"/>
                    <w:bottom w:val="nil"/>
                    <w:right w:val="nil"/>
                  </w:tcBorders>
                  <w:shd w:val="clear" w:color="auto" w:fill="auto"/>
                  <w:noWrap/>
                  <w:vAlign w:val="bottom"/>
                  <w:hideMark/>
                </w:tcPr>
                <w:p w:rsidR="00505D94" w:rsidRPr="006B60BA" w:rsidRDefault="00505D94" w:rsidP="00505D94">
                  <w:pPr>
                    <w:framePr w:hSpace="180" w:wrap="around" w:hAnchor="margin" w:y="-1425"/>
                    <w:rPr>
                      <w:sz w:val="20"/>
                      <w:szCs w:val="20"/>
                    </w:rPr>
                  </w:pPr>
                </w:p>
              </w:tc>
              <w:tc>
                <w:tcPr>
                  <w:tcW w:w="1312" w:type="dxa"/>
                  <w:tcBorders>
                    <w:top w:val="nil"/>
                    <w:left w:val="nil"/>
                    <w:bottom w:val="nil"/>
                    <w:right w:val="nil"/>
                  </w:tcBorders>
                  <w:shd w:val="clear" w:color="auto" w:fill="auto"/>
                  <w:noWrap/>
                  <w:vAlign w:val="bottom"/>
                  <w:hideMark/>
                </w:tcPr>
                <w:p w:rsidR="00505D94" w:rsidRPr="006B60BA" w:rsidRDefault="00505D94" w:rsidP="00505D94">
                  <w:pPr>
                    <w:framePr w:hSpace="180" w:wrap="around" w:hAnchor="margin" w:y="-1425"/>
                    <w:rPr>
                      <w:sz w:val="20"/>
                      <w:szCs w:val="20"/>
                    </w:rPr>
                  </w:pPr>
                </w:p>
              </w:tc>
              <w:tc>
                <w:tcPr>
                  <w:tcW w:w="1241" w:type="dxa"/>
                  <w:tcBorders>
                    <w:top w:val="nil"/>
                    <w:left w:val="nil"/>
                    <w:bottom w:val="nil"/>
                    <w:right w:val="nil"/>
                  </w:tcBorders>
                  <w:shd w:val="clear" w:color="auto" w:fill="auto"/>
                  <w:noWrap/>
                  <w:vAlign w:val="bottom"/>
                  <w:hideMark/>
                </w:tcPr>
                <w:p w:rsidR="00505D94" w:rsidRPr="006B60BA" w:rsidRDefault="00505D94" w:rsidP="00505D94">
                  <w:pPr>
                    <w:framePr w:hSpace="180" w:wrap="around" w:hAnchor="margin" w:y="-1425"/>
                    <w:rPr>
                      <w:sz w:val="20"/>
                      <w:szCs w:val="20"/>
                    </w:rPr>
                  </w:pPr>
                </w:p>
              </w:tc>
              <w:tc>
                <w:tcPr>
                  <w:tcW w:w="1277" w:type="dxa"/>
                  <w:tcBorders>
                    <w:top w:val="nil"/>
                    <w:left w:val="nil"/>
                    <w:bottom w:val="nil"/>
                    <w:right w:val="nil"/>
                  </w:tcBorders>
                  <w:shd w:val="clear" w:color="auto" w:fill="auto"/>
                  <w:noWrap/>
                  <w:vAlign w:val="bottom"/>
                  <w:hideMark/>
                </w:tcPr>
                <w:p w:rsidR="00505D94" w:rsidRPr="006B60BA" w:rsidRDefault="00505D94" w:rsidP="00505D94">
                  <w:pPr>
                    <w:framePr w:hSpace="180" w:wrap="around" w:hAnchor="margin" w:y="-1425"/>
                    <w:rPr>
                      <w:sz w:val="20"/>
                      <w:szCs w:val="20"/>
                    </w:rPr>
                  </w:pPr>
                </w:p>
              </w:tc>
              <w:tc>
                <w:tcPr>
                  <w:tcW w:w="1311" w:type="dxa"/>
                  <w:tcBorders>
                    <w:top w:val="nil"/>
                    <w:left w:val="nil"/>
                    <w:bottom w:val="nil"/>
                    <w:right w:val="nil"/>
                  </w:tcBorders>
                  <w:shd w:val="clear" w:color="auto" w:fill="auto"/>
                  <w:noWrap/>
                  <w:vAlign w:val="bottom"/>
                  <w:hideMark/>
                </w:tcPr>
                <w:p w:rsidR="00505D94" w:rsidRPr="006B60BA" w:rsidRDefault="00505D94" w:rsidP="00505D94">
                  <w:pPr>
                    <w:framePr w:hSpace="180" w:wrap="around" w:hAnchor="margin" w:y="-1425"/>
                    <w:rPr>
                      <w:sz w:val="20"/>
                      <w:szCs w:val="20"/>
                    </w:rPr>
                  </w:pPr>
                </w:p>
              </w:tc>
              <w:tc>
                <w:tcPr>
                  <w:tcW w:w="1311" w:type="dxa"/>
                  <w:tcBorders>
                    <w:top w:val="nil"/>
                    <w:left w:val="nil"/>
                    <w:bottom w:val="nil"/>
                    <w:right w:val="nil"/>
                  </w:tcBorders>
                  <w:shd w:val="clear" w:color="auto" w:fill="auto"/>
                  <w:noWrap/>
                  <w:vAlign w:val="bottom"/>
                  <w:hideMark/>
                </w:tcPr>
                <w:p w:rsidR="00505D94" w:rsidRPr="006B60BA" w:rsidRDefault="00505D94" w:rsidP="00505D94">
                  <w:pPr>
                    <w:framePr w:hSpace="180" w:wrap="around" w:hAnchor="margin" w:y="-1425"/>
                    <w:rPr>
                      <w:sz w:val="20"/>
                      <w:szCs w:val="20"/>
                    </w:rPr>
                  </w:pPr>
                </w:p>
              </w:tc>
              <w:tc>
                <w:tcPr>
                  <w:tcW w:w="1944" w:type="dxa"/>
                  <w:tcBorders>
                    <w:top w:val="nil"/>
                    <w:left w:val="nil"/>
                    <w:bottom w:val="nil"/>
                    <w:right w:val="nil"/>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таблица 4</w:t>
                  </w:r>
                </w:p>
              </w:tc>
            </w:tr>
            <w:tr w:rsidR="00505D94" w:rsidRPr="006B60BA" w:rsidTr="00505D94">
              <w:trPr>
                <w:trHeight w:val="990"/>
              </w:trPr>
              <w:tc>
                <w:tcPr>
                  <w:tcW w:w="13467" w:type="dxa"/>
                  <w:gridSpan w:val="10"/>
                  <w:tcBorders>
                    <w:top w:val="nil"/>
                    <w:left w:val="nil"/>
                    <w:bottom w:val="nil"/>
                    <w:right w:val="nil"/>
                  </w:tcBorders>
                  <w:shd w:val="clear" w:color="auto" w:fill="auto"/>
                  <w:vAlign w:val="bottom"/>
                  <w:hideMark/>
                </w:tcPr>
                <w:p w:rsidR="00505D94" w:rsidRPr="006B60BA" w:rsidRDefault="00505D94" w:rsidP="00505D94">
                  <w:pPr>
                    <w:framePr w:hSpace="180" w:wrap="around" w:hAnchor="margin" w:y="-1425"/>
                    <w:jc w:val="center"/>
                    <w:rPr>
                      <w:b/>
                      <w:bCs/>
                      <w:color w:val="000000"/>
                      <w:sz w:val="20"/>
                      <w:szCs w:val="20"/>
                    </w:rPr>
                  </w:pPr>
                  <w:r w:rsidRPr="006B60BA">
                    <w:rPr>
                      <w:b/>
                      <w:bCs/>
                      <w:color w:val="000000"/>
                      <w:sz w:val="20"/>
                      <w:szCs w:val="20"/>
                    </w:rPr>
                    <w:t>Иные межбюджетные трансферты на решение вопросов местного значения за счет средств районного бюджета в 2019 году</w:t>
                  </w:r>
                </w:p>
              </w:tc>
            </w:tr>
            <w:tr w:rsidR="00505D94" w:rsidRPr="006B60BA" w:rsidTr="00505D94">
              <w:trPr>
                <w:trHeight w:val="495"/>
              </w:trPr>
              <w:tc>
                <w:tcPr>
                  <w:tcW w:w="5071" w:type="dxa"/>
                  <w:gridSpan w:val="4"/>
                  <w:tcBorders>
                    <w:top w:val="nil"/>
                    <w:left w:val="nil"/>
                    <w:bottom w:val="single" w:sz="4" w:space="0" w:color="auto"/>
                    <w:right w:val="nil"/>
                  </w:tcBorders>
                  <w:shd w:val="clear" w:color="auto" w:fill="auto"/>
                  <w:vAlign w:val="bottom"/>
                  <w:hideMark/>
                </w:tcPr>
                <w:p w:rsidR="00505D94" w:rsidRPr="006B60BA" w:rsidRDefault="00505D94" w:rsidP="00505D94">
                  <w:pPr>
                    <w:framePr w:hSpace="180" w:wrap="around" w:hAnchor="margin" w:y="-1425"/>
                    <w:jc w:val="center"/>
                    <w:rPr>
                      <w:color w:val="000000"/>
                      <w:sz w:val="20"/>
                      <w:szCs w:val="20"/>
                    </w:rPr>
                  </w:pPr>
                  <w:r w:rsidRPr="006B60BA">
                    <w:rPr>
                      <w:color w:val="000000"/>
                      <w:sz w:val="20"/>
                      <w:szCs w:val="20"/>
                    </w:rPr>
                    <w:t> </w:t>
                  </w:r>
                </w:p>
              </w:tc>
              <w:tc>
                <w:tcPr>
                  <w:tcW w:w="1312" w:type="dxa"/>
                  <w:tcBorders>
                    <w:top w:val="nil"/>
                    <w:left w:val="nil"/>
                    <w:bottom w:val="nil"/>
                    <w:right w:val="nil"/>
                  </w:tcBorders>
                  <w:shd w:val="clear" w:color="auto" w:fill="auto"/>
                  <w:vAlign w:val="bottom"/>
                  <w:hideMark/>
                </w:tcPr>
                <w:p w:rsidR="00505D94" w:rsidRPr="006B60BA" w:rsidRDefault="00505D94" w:rsidP="00505D94">
                  <w:pPr>
                    <w:framePr w:hSpace="180" w:wrap="around" w:hAnchor="margin" w:y="-1425"/>
                    <w:jc w:val="center"/>
                    <w:rPr>
                      <w:color w:val="000000"/>
                      <w:sz w:val="20"/>
                      <w:szCs w:val="20"/>
                    </w:rPr>
                  </w:pPr>
                </w:p>
              </w:tc>
              <w:tc>
                <w:tcPr>
                  <w:tcW w:w="1241" w:type="dxa"/>
                  <w:tcBorders>
                    <w:top w:val="nil"/>
                    <w:left w:val="nil"/>
                    <w:bottom w:val="nil"/>
                    <w:right w:val="nil"/>
                  </w:tcBorders>
                  <w:shd w:val="clear" w:color="auto" w:fill="auto"/>
                  <w:vAlign w:val="bottom"/>
                  <w:hideMark/>
                </w:tcPr>
                <w:p w:rsidR="00505D94" w:rsidRPr="006B60BA" w:rsidRDefault="00505D94" w:rsidP="00505D94">
                  <w:pPr>
                    <w:framePr w:hSpace="180" w:wrap="around" w:hAnchor="margin" w:y="-1425"/>
                    <w:jc w:val="center"/>
                    <w:rPr>
                      <w:sz w:val="20"/>
                      <w:szCs w:val="20"/>
                    </w:rPr>
                  </w:pPr>
                </w:p>
              </w:tc>
              <w:tc>
                <w:tcPr>
                  <w:tcW w:w="1277" w:type="dxa"/>
                  <w:tcBorders>
                    <w:top w:val="nil"/>
                    <w:left w:val="nil"/>
                    <w:bottom w:val="nil"/>
                    <w:right w:val="nil"/>
                  </w:tcBorders>
                  <w:shd w:val="clear" w:color="auto" w:fill="auto"/>
                  <w:vAlign w:val="bottom"/>
                  <w:hideMark/>
                </w:tcPr>
                <w:p w:rsidR="00505D94" w:rsidRPr="006B60BA" w:rsidRDefault="00505D94" w:rsidP="00505D94">
                  <w:pPr>
                    <w:framePr w:hSpace="180" w:wrap="around" w:hAnchor="margin" w:y="-1425"/>
                    <w:jc w:val="center"/>
                    <w:rPr>
                      <w:sz w:val="20"/>
                      <w:szCs w:val="20"/>
                    </w:rPr>
                  </w:pPr>
                </w:p>
              </w:tc>
              <w:tc>
                <w:tcPr>
                  <w:tcW w:w="1311" w:type="dxa"/>
                  <w:tcBorders>
                    <w:top w:val="nil"/>
                    <w:left w:val="nil"/>
                    <w:bottom w:val="nil"/>
                    <w:right w:val="nil"/>
                  </w:tcBorders>
                  <w:shd w:val="clear" w:color="auto" w:fill="auto"/>
                  <w:vAlign w:val="bottom"/>
                  <w:hideMark/>
                </w:tcPr>
                <w:p w:rsidR="00505D94" w:rsidRPr="006B60BA" w:rsidRDefault="00505D94" w:rsidP="00505D94">
                  <w:pPr>
                    <w:framePr w:hSpace="180" w:wrap="around" w:hAnchor="margin" w:y="-1425"/>
                    <w:jc w:val="center"/>
                    <w:rPr>
                      <w:sz w:val="20"/>
                      <w:szCs w:val="20"/>
                    </w:rPr>
                  </w:pPr>
                </w:p>
              </w:tc>
              <w:tc>
                <w:tcPr>
                  <w:tcW w:w="1311" w:type="dxa"/>
                  <w:tcBorders>
                    <w:top w:val="nil"/>
                    <w:left w:val="nil"/>
                    <w:bottom w:val="nil"/>
                    <w:right w:val="nil"/>
                  </w:tcBorders>
                  <w:shd w:val="clear" w:color="auto" w:fill="auto"/>
                  <w:vAlign w:val="bottom"/>
                  <w:hideMark/>
                </w:tcPr>
                <w:p w:rsidR="00505D94" w:rsidRPr="006B60BA" w:rsidRDefault="00505D94" w:rsidP="00505D94">
                  <w:pPr>
                    <w:framePr w:hSpace="180" w:wrap="around" w:hAnchor="margin" w:y="-1425"/>
                    <w:jc w:val="center"/>
                    <w:rPr>
                      <w:sz w:val="20"/>
                      <w:szCs w:val="20"/>
                    </w:rPr>
                  </w:pPr>
                </w:p>
              </w:tc>
              <w:tc>
                <w:tcPr>
                  <w:tcW w:w="1944" w:type="dxa"/>
                  <w:tcBorders>
                    <w:top w:val="nil"/>
                    <w:left w:val="nil"/>
                    <w:bottom w:val="nil"/>
                    <w:right w:val="nil"/>
                  </w:tcBorders>
                  <w:shd w:val="clear" w:color="auto" w:fill="auto"/>
                  <w:vAlign w:val="bottom"/>
                  <w:hideMark/>
                </w:tcPr>
                <w:p w:rsidR="00505D94" w:rsidRPr="006B60BA" w:rsidRDefault="00505D94" w:rsidP="00505D94">
                  <w:pPr>
                    <w:framePr w:hSpace="180" w:wrap="around" w:hAnchor="margin" w:y="-1425"/>
                    <w:jc w:val="center"/>
                    <w:rPr>
                      <w:sz w:val="20"/>
                      <w:szCs w:val="20"/>
                    </w:rPr>
                  </w:pPr>
                </w:p>
              </w:tc>
            </w:tr>
            <w:tr w:rsidR="00505D94" w:rsidRPr="006B60BA" w:rsidTr="00505D94">
              <w:trPr>
                <w:trHeight w:val="390"/>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5D94" w:rsidRPr="006B60BA" w:rsidRDefault="00505D94" w:rsidP="00505D94">
                  <w:pPr>
                    <w:framePr w:hSpace="180" w:wrap="around" w:hAnchor="margin" w:y="-1425"/>
                    <w:jc w:val="center"/>
                    <w:rPr>
                      <w:color w:val="000000"/>
                      <w:sz w:val="20"/>
                      <w:szCs w:val="20"/>
                    </w:rPr>
                  </w:pPr>
                  <w:r w:rsidRPr="006B60BA">
                    <w:rPr>
                      <w:color w:val="000000"/>
                      <w:sz w:val="20"/>
                      <w:szCs w:val="20"/>
                    </w:rPr>
                    <w:t>№п/п</w:t>
                  </w:r>
                </w:p>
              </w:tc>
              <w:tc>
                <w:tcPr>
                  <w:tcW w:w="2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5D94" w:rsidRPr="006B60BA" w:rsidRDefault="00505D94" w:rsidP="00505D94">
                  <w:pPr>
                    <w:framePr w:hSpace="180" w:wrap="around" w:hAnchor="margin" w:y="-1425"/>
                    <w:jc w:val="center"/>
                    <w:rPr>
                      <w:color w:val="000000"/>
                      <w:sz w:val="20"/>
                      <w:szCs w:val="20"/>
                    </w:rPr>
                  </w:pPr>
                  <w:r w:rsidRPr="006B60BA">
                    <w:rPr>
                      <w:color w:val="000000"/>
                      <w:sz w:val="20"/>
                      <w:szCs w:val="20"/>
                    </w:rPr>
                    <w:t>Наименование поселений</w:t>
                  </w:r>
                </w:p>
              </w:tc>
              <w:tc>
                <w:tcPr>
                  <w:tcW w:w="11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5D94" w:rsidRPr="006B60BA" w:rsidRDefault="00505D94" w:rsidP="00505D94">
                  <w:pPr>
                    <w:framePr w:hSpace="180" w:wrap="around" w:hAnchor="margin" w:y="-1425"/>
                    <w:jc w:val="center"/>
                    <w:rPr>
                      <w:color w:val="000000"/>
                      <w:sz w:val="20"/>
                      <w:szCs w:val="20"/>
                    </w:rPr>
                  </w:pPr>
                  <w:r w:rsidRPr="006B60BA">
                    <w:rPr>
                      <w:color w:val="000000"/>
                      <w:sz w:val="20"/>
                      <w:szCs w:val="20"/>
                    </w:rPr>
                    <w:t>Итого Сумма (в рублях)</w:t>
                  </w:r>
                </w:p>
              </w:tc>
              <w:tc>
                <w:tcPr>
                  <w:tcW w:w="9566" w:type="dxa"/>
                  <w:gridSpan w:val="7"/>
                  <w:tcBorders>
                    <w:top w:val="single" w:sz="4" w:space="0" w:color="auto"/>
                    <w:left w:val="nil"/>
                    <w:bottom w:val="single" w:sz="4" w:space="0" w:color="auto"/>
                    <w:right w:val="single" w:sz="4" w:space="0" w:color="auto"/>
                  </w:tcBorders>
                  <w:shd w:val="clear" w:color="auto" w:fill="auto"/>
                  <w:vAlign w:val="bottom"/>
                  <w:hideMark/>
                </w:tcPr>
                <w:p w:rsidR="00505D94" w:rsidRPr="006B60BA" w:rsidRDefault="00505D94" w:rsidP="00505D94">
                  <w:pPr>
                    <w:framePr w:hSpace="180" w:wrap="around" w:hAnchor="margin" w:y="-1425"/>
                    <w:jc w:val="center"/>
                    <w:rPr>
                      <w:color w:val="000000"/>
                      <w:sz w:val="20"/>
                      <w:szCs w:val="20"/>
                    </w:rPr>
                  </w:pPr>
                  <w:r w:rsidRPr="006B60BA">
                    <w:rPr>
                      <w:color w:val="000000"/>
                      <w:sz w:val="20"/>
                      <w:szCs w:val="20"/>
                    </w:rPr>
                    <w:t>в том числе:</w:t>
                  </w:r>
                </w:p>
              </w:tc>
            </w:tr>
            <w:tr w:rsidR="00505D94" w:rsidRPr="006B60BA" w:rsidTr="00505D94">
              <w:trPr>
                <w:trHeight w:val="1680"/>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505D94" w:rsidRPr="006B60BA" w:rsidRDefault="00505D94" w:rsidP="00505D94">
                  <w:pPr>
                    <w:framePr w:hSpace="180" w:wrap="around" w:hAnchor="margin" w:y="-1425"/>
                    <w:rPr>
                      <w:color w:val="000000"/>
                      <w:sz w:val="20"/>
                      <w:szCs w:val="20"/>
                    </w:rPr>
                  </w:pPr>
                </w:p>
              </w:tc>
              <w:tc>
                <w:tcPr>
                  <w:tcW w:w="2135" w:type="dxa"/>
                  <w:vMerge/>
                  <w:tcBorders>
                    <w:top w:val="single" w:sz="4" w:space="0" w:color="auto"/>
                    <w:left w:val="single" w:sz="4" w:space="0" w:color="auto"/>
                    <w:bottom w:val="single" w:sz="4" w:space="0" w:color="000000"/>
                    <w:right w:val="single" w:sz="4" w:space="0" w:color="auto"/>
                  </w:tcBorders>
                  <w:vAlign w:val="center"/>
                  <w:hideMark/>
                </w:tcPr>
                <w:p w:rsidR="00505D94" w:rsidRPr="006B60BA" w:rsidRDefault="00505D94" w:rsidP="00505D94">
                  <w:pPr>
                    <w:framePr w:hSpace="180" w:wrap="around" w:hAnchor="margin" w:y="-1425"/>
                    <w:rPr>
                      <w:color w:val="000000"/>
                      <w:sz w:val="20"/>
                      <w:szCs w:val="20"/>
                    </w:rPr>
                  </w:pPr>
                </w:p>
              </w:tc>
              <w:tc>
                <w:tcPr>
                  <w:tcW w:w="1184" w:type="dxa"/>
                  <w:vMerge/>
                  <w:tcBorders>
                    <w:top w:val="single" w:sz="4" w:space="0" w:color="auto"/>
                    <w:left w:val="single" w:sz="4" w:space="0" w:color="auto"/>
                    <w:bottom w:val="single" w:sz="4" w:space="0" w:color="000000"/>
                    <w:right w:val="single" w:sz="4" w:space="0" w:color="auto"/>
                  </w:tcBorders>
                  <w:vAlign w:val="center"/>
                  <w:hideMark/>
                </w:tcPr>
                <w:p w:rsidR="00505D94" w:rsidRPr="006B60BA" w:rsidRDefault="00505D94" w:rsidP="00505D94">
                  <w:pPr>
                    <w:framePr w:hSpace="180" w:wrap="around" w:hAnchor="margin" w:y="-1425"/>
                    <w:rPr>
                      <w:color w:val="000000"/>
                      <w:sz w:val="20"/>
                      <w:szCs w:val="20"/>
                    </w:rPr>
                  </w:pPr>
                </w:p>
              </w:tc>
              <w:tc>
                <w:tcPr>
                  <w:tcW w:w="2482" w:type="dxa"/>
                  <w:gridSpan w:val="2"/>
                  <w:tcBorders>
                    <w:top w:val="single" w:sz="4" w:space="0" w:color="auto"/>
                    <w:left w:val="nil"/>
                    <w:bottom w:val="single" w:sz="4" w:space="0" w:color="auto"/>
                    <w:right w:val="single" w:sz="4" w:space="0" w:color="000000"/>
                  </w:tcBorders>
                  <w:shd w:val="clear" w:color="auto" w:fill="auto"/>
                  <w:vAlign w:val="bottom"/>
                  <w:hideMark/>
                </w:tcPr>
                <w:p w:rsidR="00505D94" w:rsidRPr="006B60BA" w:rsidRDefault="00505D94" w:rsidP="00505D94">
                  <w:pPr>
                    <w:framePr w:hSpace="180" w:wrap="around" w:hAnchor="margin" w:y="-1425"/>
                    <w:jc w:val="center"/>
                    <w:rPr>
                      <w:color w:val="000000"/>
                      <w:sz w:val="20"/>
                      <w:szCs w:val="20"/>
                    </w:rPr>
                  </w:pPr>
                  <w:r w:rsidRPr="006B60BA">
                    <w:rPr>
                      <w:color w:val="000000"/>
                      <w:sz w:val="20"/>
                      <w:szCs w:val="20"/>
                    </w:rPr>
                    <w:t>на реализацию мероприятий в рамках МП "Развитие культуры в Куйбышевском районе"</w:t>
                  </w:r>
                </w:p>
              </w:tc>
              <w:tc>
                <w:tcPr>
                  <w:tcW w:w="1241" w:type="dxa"/>
                  <w:vMerge w:val="restart"/>
                  <w:tcBorders>
                    <w:top w:val="nil"/>
                    <w:left w:val="single" w:sz="4" w:space="0" w:color="auto"/>
                    <w:bottom w:val="single" w:sz="4" w:space="0" w:color="000000"/>
                    <w:right w:val="single" w:sz="4" w:space="0" w:color="auto"/>
                  </w:tcBorders>
                  <w:shd w:val="clear" w:color="auto" w:fill="auto"/>
                  <w:vAlign w:val="center"/>
                  <w:hideMark/>
                </w:tcPr>
                <w:p w:rsidR="00505D94" w:rsidRPr="006B60BA" w:rsidRDefault="00505D94" w:rsidP="00505D94">
                  <w:pPr>
                    <w:framePr w:hSpace="180" w:wrap="around" w:hAnchor="margin" w:y="-1425"/>
                    <w:jc w:val="center"/>
                    <w:rPr>
                      <w:color w:val="000000"/>
                      <w:sz w:val="20"/>
                      <w:szCs w:val="20"/>
                    </w:rPr>
                  </w:pPr>
                  <w:r w:rsidRPr="006B60BA">
                    <w:rPr>
                      <w:color w:val="000000"/>
                      <w:sz w:val="20"/>
                      <w:szCs w:val="20"/>
                    </w:rPr>
                    <w:t>на осуществление полномочий ОМСУ</w:t>
                  </w:r>
                </w:p>
              </w:tc>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505D94" w:rsidRPr="006B60BA" w:rsidRDefault="00505D94" w:rsidP="00505D94">
                  <w:pPr>
                    <w:framePr w:hSpace="180" w:wrap="around" w:hAnchor="margin" w:y="-1425"/>
                    <w:jc w:val="center"/>
                    <w:rPr>
                      <w:color w:val="000000"/>
                      <w:sz w:val="20"/>
                      <w:szCs w:val="20"/>
                    </w:rPr>
                  </w:pPr>
                  <w:r w:rsidRPr="006B60BA">
                    <w:rPr>
                      <w:color w:val="000000"/>
                      <w:sz w:val="20"/>
                      <w:szCs w:val="20"/>
                    </w:rPr>
                    <w:t>ИМБТ на содержание автомобильных дорог и дорожных сооружений</w:t>
                  </w:r>
                </w:p>
              </w:tc>
              <w:tc>
                <w:tcPr>
                  <w:tcW w:w="1311" w:type="dxa"/>
                  <w:vMerge w:val="restart"/>
                  <w:tcBorders>
                    <w:top w:val="nil"/>
                    <w:left w:val="single" w:sz="4" w:space="0" w:color="auto"/>
                    <w:bottom w:val="single" w:sz="4" w:space="0" w:color="000000"/>
                    <w:right w:val="single" w:sz="4" w:space="0" w:color="auto"/>
                  </w:tcBorders>
                  <w:shd w:val="clear" w:color="auto" w:fill="auto"/>
                  <w:vAlign w:val="center"/>
                  <w:hideMark/>
                </w:tcPr>
                <w:p w:rsidR="00505D94" w:rsidRPr="006B60BA" w:rsidRDefault="00505D94" w:rsidP="00505D94">
                  <w:pPr>
                    <w:framePr w:hSpace="180" w:wrap="around" w:hAnchor="margin" w:y="-1425"/>
                    <w:jc w:val="center"/>
                    <w:rPr>
                      <w:color w:val="000000"/>
                      <w:sz w:val="20"/>
                      <w:szCs w:val="20"/>
                    </w:rPr>
                  </w:pPr>
                  <w:r w:rsidRPr="006B60BA">
                    <w:rPr>
                      <w:color w:val="000000"/>
                      <w:sz w:val="20"/>
                      <w:szCs w:val="20"/>
                    </w:rPr>
                    <w:t xml:space="preserve"> средства, передаваемые местным бюджетам из резервного фонда администрации Куйбышевского района</w:t>
                  </w:r>
                </w:p>
              </w:tc>
              <w:tc>
                <w:tcPr>
                  <w:tcW w:w="1311" w:type="dxa"/>
                  <w:vMerge w:val="restart"/>
                  <w:tcBorders>
                    <w:top w:val="nil"/>
                    <w:left w:val="single" w:sz="4" w:space="0" w:color="auto"/>
                    <w:bottom w:val="single" w:sz="4" w:space="0" w:color="000000"/>
                    <w:right w:val="single" w:sz="4" w:space="0" w:color="auto"/>
                  </w:tcBorders>
                  <w:shd w:val="clear" w:color="auto" w:fill="auto"/>
                  <w:vAlign w:val="center"/>
                  <w:hideMark/>
                </w:tcPr>
                <w:p w:rsidR="00505D94" w:rsidRPr="006B60BA" w:rsidRDefault="00505D94" w:rsidP="00505D94">
                  <w:pPr>
                    <w:framePr w:hSpace="180" w:wrap="around" w:hAnchor="margin" w:y="-1425"/>
                    <w:jc w:val="center"/>
                    <w:rPr>
                      <w:color w:val="000000"/>
                      <w:sz w:val="20"/>
                      <w:szCs w:val="20"/>
                    </w:rPr>
                  </w:pPr>
                  <w:r w:rsidRPr="006B60BA">
                    <w:rPr>
                      <w:color w:val="000000"/>
                      <w:sz w:val="20"/>
                      <w:szCs w:val="20"/>
                    </w:rPr>
                    <w:t>на реализацию мероприятий в рамках МП "Содействие занятости населения Куйбышевского района" (организация общественных работ)</w:t>
                  </w:r>
                </w:p>
              </w:tc>
              <w:tc>
                <w:tcPr>
                  <w:tcW w:w="1944" w:type="dxa"/>
                  <w:vMerge w:val="restart"/>
                  <w:tcBorders>
                    <w:top w:val="nil"/>
                    <w:left w:val="single" w:sz="4" w:space="0" w:color="auto"/>
                    <w:bottom w:val="single" w:sz="4" w:space="0" w:color="000000"/>
                    <w:right w:val="single" w:sz="4" w:space="0" w:color="auto"/>
                  </w:tcBorders>
                  <w:shd w:val="clear" w:color="auto" w:fill="auto"/>
                  <w:vAlign w:val="center"/>
                  <w:hideMark/>
                </w:tcPr>
                <w:p w:rsidR="00505D94" w:rsidRPr="006B60BA" w:rsidRDefault="00505D94" w:rsidP="00505D94">
                  <w:pPr>
                    <w:framePr w:hSpace="180" w:wrap="around" w:hAnchor="margin" w:y="-1425"/>
                    <w:jc w:val="center"/>
                    <w:rPr>
                      <w:color w:val="000000"/>
                      <w:sz w:val="20"/>
                      <w:szCs w:val="20"/>
                    </w:rPr>
                  </w:pPr>
                  <w:r w:rsidRPr="006B60BA">
                    <w:rPr>
                      <w:color w:val="000000"/>
                      <w:sz w:val="20"/>
                      <w:szCs w:val="20"/>
                    </w:rPr>
                    <w:t>на реализацию мероприятий в рамках МП "Комплексные меры профилактики наркомании в Куйбышевском районе"</w:t>
                  </w:r>
                </w:p>
              </w:tc>
            </w:tr>
            <w:tr w:rsidR="00505D94" w:rsidRPr="006B60BA" w:rsidTr="00505D94">
              <w:trPr>
                <w:trHeight w:val="2400"/>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505D94" w:rsidRPr="006B60BA" w:rsidRDefault="00505D94" w:rsidP="00505D94">
                  <w:pPr>
                    <w:framePr w:hSpace="180" w:wrap="around" w:hAnchor="margin" w:y="-1425"/>
                    <w:rPr>
                      <w:color w:val="000000"/>
                      <w:sz w:val="20"/>
                      <w:szCs w:val="20"/>
                    </w:rPr>
                  </w:pPr>
                </w:p>
              </w:tc>
              <w:tc>
                <w:tcPr>
                  <w:tcW w:w="2135" w:type="dxa"/>
                  <w:vMerge/>
                  <w:tcBorders>
                    <w:top w:val="single" w:sz="4" w:space="0" w:color="auto"/>
                    <w:left w:val="single" w:sz="4" w:space="0" w:color="auto"/>
                    <w:bottom w:val="single" w:sz="4" w:space="0" w:color="000000"/>
                    <w:right w:val="single" w:sz="4" w:space="0" w:color="auto"/>
                  </w:tcBorders>
                  <w:vAlign w:val="center"/>
                  <w:hideMark/>
                </w:tcPr>
                <w:p w:rsidR="00505D94" w:rsidRPr="006B60BA" w:rsidRDefault="00505D94" w:rsidP="00505D94">
                  <w:pPr>
                    <w:framePr w:hSpace="180" w:wrap="around" w:hAnchor="margin" w:y="-1425"/>
                    <w:rPr>
                      <w:color w:val="000000"/>
                      <w:sz w:val="20"/>
                      <w:szCs w:val="20"/>
                    </w:rPr>
                  </w:pPr>
                </w:p>
              </w:tc>
              <w:tc>
                <w:tcPr>
                  <w:tcW w:w="1184" w:type="dxa"/>
                  <w:vMerge/>
                  <w:tcBorders>
                    <w:top w:val="single" w:sz="4" w:space="0" w:color="auto"/>
                    <w:left w:val="single" w:sz="4" w:space="0" w:color="auto"/>
                    <w:bottom w:val="single" w:sz="4" w:space="0" w:color="000000"/>
                    <w:right w:val="single" w:sz="4" w:space="0" w:color="auto"/>
                  </w:tcBorders>
                  <w:vAlign w:val="center"/>
                  <w:hideMark/>
                </w:tcPr>
                <w:p w:rsidR="00505D94" w:rsidRPr="006B60BA" w:rsidRDefault="00505D94" w:rsidP="00505D94">
                  <w:pPr>
                    <w:framePr w:hSpace="180" w:wrap="around" w:hAnchor="margin" w:y="-1425"/>
                    <w:rPr>
                      <w:color w:val="000000"/>
                      <w:sz w:val="20"/>
                      <w:szCs w:val="20"/>
                    </w:rPr>
                  </w:pPr>
                </w:p>
              </w:tc>
              <w:tc>
                <w:tcPr>
                  <w:tcW w:w="1170" w:type="dxa"/>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framePr w:hSpace="180" w:wrap="around" w:hAnchor="margin" w:y="-1425"/>
                    <w:jc w:val="center"/>
                    <w:rPr>
                      <w:color w:val="000000"/>
                      <w:sz w:val="20"/>
                      <w:szCs w:val="20"/>
                    </w:rPr>
                  </w:pPr>
                  <w:r w:rsidRPr="006B60BA">
                    <w:rPr>
                      <w:color w:val="000000"/>
                      <w:sz w:val="20"/>
                      <w:szCs w:val="20"/>
                    </w:rPr>
                    <w:t>ремонт памятников</w:t>
                  </w:r>
                </w:p>
              </w:tc>
              <w:tc>
                <w:tcPr>
                  <w:tcW w:w="1312" w:type="dxa"/>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framePr w:hSpace="180" w:wrap="around" w:hAnchor="margin" w:y="-1425"/>
                    <w:jc w:val="center"/>
                    <w:rPr>
                      <w:color w:val="000000"/>
                      <w:sz w:val="20"/>
                      <w:szCs w:val="20"/>
                    </w:rPr>
                  </w:pPr>
                  <w:r w:rsidRPr="006B60BA">
                    <w:rPr>
                      <w:color w:val="000000"/>
                      <w:sz w:val="20"/>
                      <w:szCs w:val="20"/>
                    </w:rPr>
                    <w:t>проведение капитального ремонта муниципальных учреждений сферы культуры</w:t>
                  </w:r>
                </w:p>
              </w:tc>
              <w:tc>
                <w:tcPr>
                  <w:tcW w:w="1241" w:type="dxa"/>
                  <w:vMerge/>
                  <w:tcBorders>
                    <w:top w:val="nil"/>
                    <w:left w:val="single" w:sz="4" w:space="0" w:color="auto"/>
                    <w:bottom w:val="single" w:sz="4" w:space="0" w:color="000000"/>
                    <w:right w:val="single" w:sz="4" w:space="0" w:color="auto"/>
                  </w:tcBorders>
                  <w:vAlign w:val="center"/>
                  <w:hideMark/>
                </w:tcPr>
                <w:p w:rsidR="00505D94" w:rsidRPr="006B60BA" w:rsidRDefault="00505D94" w:rsidP="00505D94">
                  <w:pPr>
                    <w:framePr w:hSpace="180" w:wrap="around" w:hAnchor="margin" w:y="-1425"/>
                    <w:rPr>
                      <w:color w:val="000000"/>
                      <w:sz w:val="20"/>
                      <w:szCs w:val="20"/>
                    </w:rPr>
                  </w:pPr>
                </w:p>
              </w:tc>
              <w:tc>
                <w:tcPr>
                  <w:tcW w:w="1277" w:type="dxa"/>
                  <w:vMerge/>
                  <w:tcBorders>
                    <w:top w:val="nil"/>
                    <w:left w:val="single" w:sz="4" w:space="0" w:color="auto"/>
                    <w:bottom w:val="single" w:sz="4" w:space="0" w:color="000000"/>
                    <w:right w:val="single" w:sz="4" w:space="0" w:color="auto"/>
                  </w:tcBorders>
                  <w:vAlign w:val="center"/>
                  <w:hideMark/>
                </w:tcPr>
                <w:p w:rsidR="00505D94" w:rsidRPr="006B60BA" w:rsidRDefault="00505D94" w:rsidP="00505D94">
                  <w:pPr>
                    <w:framePr w:hSpace="180" w:wrap="around" w:hAnchor="margin" w:y="-1425"/>
                    <w:rPr>
                      <w:color w:val="000000"/>
                      <w:sz w:val="20"/>
                      <w:szCs w:val="20"/>
                    </w:rPr>
                  </w:pPr>
                </w:p>
              </w:tc>
              <w:tc>
                <w:tcPr>
                  <w:tcW w:w="1311" w:type="dxa"/>
                  <w:vMerge/>
                  <w:tcBorders>
                    <w:top w:val="nil"/>
                    <w:left w:val="single" w:sz="4" w:space="0" w:color="auto"/>
                    <w:bottom w:val="single" w:sz="4" w:space="0" w:color="000000"/>
                    <w:right w:val="single" w:sz="4" w:space="0" w:color="auto"/>
                  </w:tcBorders>
                  <w:vAlign w:val="center"/>
                  <w:hideMark/>
                </w:tcPr>
                <w:p w:rsidR="00505D94" w:rsidRPr="006B60BA" w:rsidRDefault="00505D94" w:rsidP="00505D94">
                  <w:pPr>
                    <w:framePr w:hSpace="180" w:wrap="around" w:hAnchor="margin" w:y="-1425"/>
                    <w:rPr>
                      <w:color w:val="000000"/>
                      <w:sz w:val="20"/>
                      <w:szCs w:val="20"/>
                    </w:rPr>
                  </w:pPr>
                </w:p>
              </w:tc>
              <w:tc>
                <w:tcPr>
                  <w:tcW w:w="1311" w:type="dxa"/>
                  <w:vMerge/>
                  <w:tcBorders>
                    <w:top w:val="nil"/>
                    <w:left w:val="single" w:sz="4" w:space="0" w:color="auto"/>
                    <w:bottom w:val="single" w:sz="4" w:space="0" w:color="000000"/>
                    <w:right w:val="single" w:sz="4" w:space="0" w:color="auto"/>
                  </w:tcBorders>
                  <w:vAlign w:val="center"/>
                  <w:hideMark/>
                </w:tcPr>
                <w:p w:rsidR="00505D94" w:rsidRPr="006B60BA" w:rsidRDefault="00505D94" w:rsidP="00505D94">
                  <w:pPr>
                    <w:framePr w:hSpace="180" w:wrap="around" w:hAnchor="margin" w:y="-1425"/>
                    <w:rPr>
                      <w:color w:val="000000"/>
                      <w:sz w:val="20"/>
                      <w:szCs w:val="20"/>
                    </w:rPr>
                  </w:pPr>
                </w:p>
              </w:tc>
              <w:tc>
                <w:tcPr>
                  <w:tcW w:w="1944" w:type="dxa"/>
                  <w:vMerge/>
                  <w:tcBorders>
                    <w:top w:val="nil"/>
                    <w:left w:val="single" w:sz="4" w:space="0" w:color="auto"/>
                    <w:bottom w:val="single" w:sz="4" w:space="0" w:color="000000"/>
                    <w:right w:val="single" w:sz="4" w:space="0" w:color="auto"/>
                  </w:tcBorders>
                  <w:vAlign w:val="center"/>
                  <w:hideMark/>
                </w:tcPr>
                <w:p w:rsidR="00505D94" w:rsidRPr="006B60BA" w:rsidRDefault="00505D94" w:rsidP="00505D94">
                  <w:pPr>
                    <w:framePr w:hSpace="180" w:wrap="around" w:hAnchor="margin" w:y="-1425"/>
                    <w:rPr>
                      <w:color w:val="000000"/>
                      <w:sz w:val="20"/>
                      <w:szCs w:val="20"/>
                    </w:rPr>
                  </w:pPr>
                </w:p>
              </w:tc>
            </w:tr>
            <w:tr w:rsidR="00505D94" w:rsidRPr="006B60BA" w:rsidTr="00505D94">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1</w:t>
                  </w:r>
                </w:p>
              </w:tc>
              <w:tc>
                <w:tcPr>
                  <w:tcW w:w="2135"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Абрамовский</w:t>
                  </w:r>
                </w:p>
              </w:tc>
              <w:tc>
                <w:tcPr>
                  <w:tcW w:w="1184"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17 556,39</w:t>
                  </w:r>
                </w:p>
              </w:tc>
              <w:tc>
                <w:tcPr>
                  <w:tcW w:w="117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312"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1 500,00</w:t>
                  </w:r>
                </w:p>
              </w:tc>
              <w:tc>
                <w:tcPr>
                  <w:tcW w:w="1277"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31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31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14 863,59</w:t>
                  </w:r>
                </w:p>
              </w:tc>
              <w:tc>
                <w:tcPr>
                  <w:tcW w:w="1944"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1 192,80</w:t>
                  </w:r>
                </w:p>
              </w:tc>
            </w:tr>
            <w:tr w:rsidR="00505D94" w:rsidRPr="006B60BA" w:rsidTr="00505D94">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2</w:t>
                  </w:r>
                </w:p>
              </w:tc>
              <w:tc>
                <w:tcPr>
                  <w:tcW w:w="2135"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Балманский</w:t>
                  </w:r>
                </w:p>
              </w:tc>
              <w:tc>
                <w:tcPr>
                  <w:tcW w:w="1184"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114 169,06</w:t>
                  </w:r>
                </w:p>
              </w:tc>
              <w:tc>
                <w:tcPr>
                  <w:tcW w:w="117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100 000,00</w:t>
                  </w:r>
                </w:p>
              </w:tc>
              <w:tc>
                <w:tcPr>
                  <w:tcW w:w="1312"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31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31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9 909,06</w:t>
                  </w:r>
                </w:p>
              </w:tc>
              <w:tc>
                <w:tcPr>
                  <w:tcW w:w="1944"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4 260,00</w:t>
                  </w:r>
                </w:p>
              </w:tc>
            </w:tr>
            <w:tr w:rsidR="00505D94" w:rsidRPr="006B60BA" w:rsidTr="00505D94">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3</w:t>
                  </w:r>
                </w:p>
              </w:tc>
              <w:tc>
                <w:tcPr>
                  <w:tcW w:w="2135"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Булатовский</w:t>
                  </w:r>
                </w:p>
              </w:tc>
              <w:tc>
                <w:tcPr>
                  <w:tcW w:w="1184"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344 326,59</w:t>
                  </w:r>
                </w:p>
              </w:tc>
              <w:tc>
                <w:tcPr>
                  <w:tcW w:w="117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312"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324 900,00</w:t>
                  </w:r>
                </w:p>
              </w:tc>
              <w:tc>
                <w:tcPr>
                  <w:tcW w:w="1277"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31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31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14 863,59</w:t>
                  </w:r>
                </w:p>
              </w:tc>
              <w:tc>
                <w:tcPr>
                  <w:tcW w:w="1944"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4 563,00</w:t>
                  </w:r>
                </w:p>
              </w:tc>
            </w:tr>
            <w:tr w:rsidR="00505D94" w:rsidRPr="006B60BA" w:rsidTr="00505D94">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4</w:t>
                  </w:r>
                </w:p>
              </w:tc>
              <w:tc>
                <w:tcPr>
                  <w:tcW w:w="2135"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Верх-ичинский</w:t>
                  </w:r>
                </w:p>
              </w:tc>
              <w:tc>
                <w:tcPr>
                  <w:tcW w:w="1184"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69 645,19</w:t>
                  </w:r>
                </w:p>
              </w:tc>
              <w:tc>
                <w:tcPr>
                  <w:tcW w:w="117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312"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54 100,00</w:t>
                  </w:r>
                </w:p>
              </w:tc>
              <w:tc>
                <w:tcPr>
                  <w:tcW w:w="131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31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14 863,59</w:t>
                  </w:r>
                </w:p>
              </w:tc>
              <w:tc>
                <w:tcPr>
                  <w:tcW w:w="1944"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681,60</w:t>
                  </w:r>
                </w:p>
              </w:tc>
            </w:tr>
            <w:tr w:rsidR="00505D94" w:rsidRPr="006B60BA" w:rsidTr="00505D94">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5</w:t>
                  </w:r>
                </w:p>
              </w:tc>
              <w:tc>
                <w:tcPr>
                  <w:tcW w:w="2135"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Веснянский</w:t>
                  </w:r>
                </w:p>
              </w:tc>
              <w:tc>
                <w:tcPr>
                  <w:tcW w:w="1184"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269 661,96</w:t>
                  </w:r>
                </w:p>
              </w:tc>
              <w:tc>
                <w:tcPr>
                  <w:tcW w:w="117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312"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9 196,50</w:t>
                  </w:r>
                </w:p>
              </w:tc>
              <w:tc>
                <w:tcPr>
                  <w:tcW w:w="1277"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31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247 659,60</w:t>
                  </w:r>
                </w:p>
              </w:tc>
              <w:tc>
                <w:tcPr>
                  <w:tcW w:w="131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9 909,06</w:t>
                  </w:r>
                </w:p>
              </w:tc>
              <w:tc>
                <w:tcPr>
                  <w:tcW w:w="1944"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2 896,80</w:t>
                  </w:r>
                </w:p>
              </w:tc>
            </w:tr>
            <w:tr w:rsidR="00505D94" w:rsidRPr="006B60BA" w:rsidTr="00505D94">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6</w:t>
                  </w:r>
                </w:p>
              </w:tc>
              <w:tc>
                <w:tcPr>
                  <w:tcW w:w="2135"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Гжатский</w:t>
                  </w:r>
                </w:p>
              </w:tc>
              <w:tc>
                <w:tcPr>
                  <w:tcW w:w="1184"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261 853,68</w:t>
                  </w:r>
                </w:p>
              </w:tc>
              <w:tc>
                <w:tcPr>
                  <w:tcW w:w="117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312"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29 473,68</w:t>
                  </w:r>
                </w:p>
              </w:tc>
              <w:tc>
                <w:tcPr>
                  <w:tcW w:w="124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229 997,50</w:t>
                  </w:r>
                </w:p>
              </w:tc>
              <w:tc>
                <w:tcPr>
                  <w:tcW w:w="1277"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31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31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944"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2 382,50</w:t>
                  </w:r>
                </w:p>
              </w:tc>
            </w:tr>
            <w:tr w:rsidR="00505D94" w:rsidRPr="006B60BA" w:rsidTr="00505D94">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lastRenderedPageBreak/>
                    <w:t>7</w:t>
                  </w:r>
                </w:p>
              </w:tc>
              <w:tc>
                <w:tcPr>
                  <w:tcW w:w="2135"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Горбуновский</w:t>
                  </w:r>
                </w:p>
              </w:tc>
              <w:tc>
                <w:tcPr>
                  <w:tcW w:w="1184"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816 284,56</w:t>
                  </w:r>
                </w:p>
              </w:tc>
              <w:tc>
                <w:tcPr>
                  <w:tcW w:w="117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207 843,50</w:t>
                  </w:r>
                </w:p>
              </w:tc>
              <w:tc>
                <w:tcPr>
                  <w:tcW w:w="1312"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348 300,00</w:t>
                  </w:r>
                </w:p>
              </w:tc>
              <w:tc>
                <w:tcPr>
                  <w:tcW w:w="1277"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236 600,00</w:t>
                  </w:r>
                </w:p>
              </w:tc>
              <w:tc>
                <w:tcPr>
                  <w:tcW w:w="131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31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9 909,06</w:t>
                  </w:r>
                </w:p>
              </w:tc>
              <w:tc>
                <w:tcPr>
                  <w:tcW w:w="1944"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13 632,00</w:t>
                  </w:r>
                </w:p>
              </w:tc>
            </w:tr>
            <w:tr w:rsidR="00505D94" w:rsidRPr="006B60BA" w:rsidTr="00505D94">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8</w:t>
                  </w:r>
                </w:p>
              </w:tc>
              <w:tc>
                <w:tcPr>
                  <w:tcW w:w="2135"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Зоновский</w:t>
                  </w:r>
                </w:p>
              </w:tc>
              <w:tc>
                <w:tcPr>
                  <w:tcW w:w="1184"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113 370,59</w:t>
                  </w:r>
                </w:p>
              </w:tc>
              <w:tc>
                <w:tcPr>
                  <w:tcW w:w="1170" w:type="dxa"/>
                  <w:tcBorders>
                    <w:top w:val="nil"/>
                    <w:left w:val="nil"/>
                    <w:bottom w:val="single" w:sz="4" w:space="0" w:color="auto"/>
                    <w:right w:val="single" w:sz="4" w:space="0" w:color="auto"/>
                  </w:tcBorders>
                  <w:shd w:val="clear" w:color="000000" w:fill="FFFFFF"/>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312" w:type="dxa"/>
                  <w:tcBorders>
                    <w:top w:val="nil"/>
                    <w:left w:val="nil"/>
                    <w:bottom w:val="single" w:sz="4" w:space="0" w:color="auto"/>
                    <w:right w:val="single" w:sz="4" w:space="0" w:color="auto"/>
                  </w:tcBorders>
                  <w:shd w:val="clear" w:color="000000" w:fill="FFFFFF"/>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241" w:type="dxa"/>
                  <w:tcBorders>
                    <w:top w:val="nil"/>
                    <w:left w:val="nil"/>
                    <w:bottom w:val="single" w:sz="4" w:space="0" w:color="auto"/>
                    <w:right w:val="single" w:sz="4" w:space="0" w:color="auto"/>
                  </w:tcBorders>
                  <w:shd w:val="clear" w:color="000000" w:fill="FFFFFF"/>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96 377,00</w:t>
                  </w:r>
                </w:p>
              </w:tc>
              <w:tc>
                <w:tcPr>
                  <w:tcW w:w="1277" w:type="dxa"/>
                  <w:tcBorders>
                    <w:top w:val="nil"/>
                    <w:left w:val="nil"/>
                    <w:bottom w:val="single" w:sz="4" w:space="0" w:color="auto"/>
                    <w:right w:val="single" w:sz="4" w:space="0" w:color="auto"/>
                  </w:tcBorders>
                  <w:shd w:val="clear" w:color="000000" w:fill="FFFFFF"/>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311" w:type="dxa"/>
                  <w:tcBorders>
                    <w:top w:val="nil"/>
                    <w:left w:val="nil"/>
                    <w:bottom w:val="single" w:sz="4" w:space="0" w:color="auto"/>
                    <w:right w:val="single" w:sz="4" w:space="0" w:color="auto"/>
                  </w:tcBorders>
                  <w:shd w:val="clear" w:color="000000" w:fill="FFFFFF"/>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31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14 863,59</w:t>
                  </w:r>
                </w:p>
              </w:tc>
              <w:tc>
                <w:tcPr>
                  <w:tcW w:w="1944"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2 130,00</w:t>
                  </w:r>
                </w:p>
              </w:tc>
            </w:tr>
            <w:tr w:rsidR="00505D94" w:rsidRPr="006B60BA" w:rsidTr="00505D94">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9</w:t>
                  </w:r>
                </w:p>
              </w:tc>
              <w:tc>
                <w:tcPr>
                  <w:tcW w:w="2135"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Камский</w:t>
                  </w:r>
                </w:p>
              </w:tc>
              <w:tc>
                <w:tcPr>
                  <w:tcW w:w="1184"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91 146,62</w:t>
                  </w:r>
                </w:p>
              </w:tc>
              <w:tc>
                <w:tcPr>
                  <w:tcW w:w="1170" w:type="dxa"/>
                  <w:tcBorders>
                    <w:top w:val="nil"/>
                    <w:left w:val="nil"/>
                    <w:bottom w:val="single" w:sz="4" w:space="0" w:color="auto"/>
                    <w:right w:val="single" w:sz="4" w:space="0" w:color="auto"/>
                  </w:tcBorders>
                  <w:shd w:val="clear" w:color="000000" w:fill="FFFFFF"/>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312" w:type="dxa"/>
                  <w:tcBorders>
                    <w:top w:val="nil"/>
                    <w:left w:val="nil"/>
                    <w:bottom w:val="single" w:sz="4" w:space="0" w:color="auto"/>
                    <w:right w:val="single" w:sz="4" w:space="0" w:color="auto"/>
                  </w:tcBorders>
                  <w:shd w:val="clear" w:color="000000" w:fill="FFFFFF"/>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45 229,31</w:t>
                  </w:r>
                </w:p>
              </w:tc>
              <w:tc>
                <w:tcPr>
                  <w:tcW w:w="1241" w:type="dxa"/>
                  <w:tcBorders>
                    <w:top w:val="nil"/>
                    <w:left w:val="nil"/>
                    <w:bottom w:val="single" w:sz="4" w:space="0" w:color="auto"/>
                    <w:right w:val="single" w:sz="4" w:space="0" w:color="auto"/>
                  </w:tcBorders>
                  <w:shd w:val="clear" w:color="000000" w:fill="FFFFFF"/>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25 784,25</w:t>
                  </w:r>
                </w:p>
              </w:tc>
              <w:tc>
                <w:tcPr>
                  <w:tcW w:w="1277" w:type="dxa"/>
                  <w:tcBorders>
                    <w:top w:val="nil"/>
                    <w:left w:val="nil"/>
                    <w:bottom w:val="single" w:sz="4" w:space="0" w:color="auto"/>
                    <w:right w:val="single" w:sz="4" w:space="0" w:color="auto"/>
                  </w:tcBorders>
                  <w:shd w:val="clear" w:color="000000" w:fill="FFFFFF"/>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311" w:type="dxa"/>
                  <w:tcBorders>
                    <w:top w:val="nil"/>
                    <w:left w:val="nil"/>
                    <w:bottom w:val="single" w:sz="4" w:space="0" w:color="auto"/>
                    <w:right w:val="single" w:sz="4" w:space="0" w:color="auto"/>
                  </w:tcBorders>
                  <w:shd w:val="clear" w:color="000000" w:fill="FFFFFF"/>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31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9 909,06</w:t>
                  </w:r>
                </w:p>
              </w:tc>
              <w:tc>
                <w:tcPr>
                  <w:tcW w:w="1944"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10 224,00</w:t>
                  </w:r>
                </w:p>
              </w:tc>
            </w:tr>
            <w:tr w:rsidR="00505D94" w:rsidRPr="006B60BA" w:rsidTr="00505D94">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10</w:t>
                  </w:r>
                </w:p>
              </w:tc>
              <w:tc>
                <w:tcPr>
                  <w:tcW w:w="2135"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Куйбышевский</w:t>
                  </w:r>
                </w:p>
              </w:tc>
              <w:tc>
                <w:tcPr>
                  <w:tcW w:w="1184"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280 122,94</w:t>
                  </w:r>
                </w:p>
              </w:tc>
              <w:tc>
                <w:tcPr>
                  <w:tcW w:w="1170" w:type="dxa"/>
                  <w:tcBorders>
                    <w:top w:val="nil"/>
                    <w:left w:val="nil"/>
                    <w:bottom w:val="single" w:sz="4" w:space="0" w:color="auto"/>
                    <w:right w:val="single" w:sz="4" w:space="0" w:color="auto"/>
                  </w:tcBorders>
                  <w:shd w:val="clear" w:color="000000" w:fill="FFFFFF"/>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312" w:type="dxa"/>
                  <w:tcBorders>
                    <w:top w:val="nil"/>
                    <w:left w:val="nil"/>
                    <w:bottom w:val="single" w:sz="4" w:space="0" w:color="auto"/>
                    <w:right w:val="single" w:sz="4" w:space="0" w:color="auto"/>
                  </w:tcBorders>
                  <w:shd w:val="clear" w:color="000000" w:fill="FFFFFF"/>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78 157,88</w:t>
                  </w:r>
                </w:p>
              </w:tc>
              <w:tc>
                <w:tcPr>
                  <w:tcW w:w="1241" w:type="dxa"/>
                  <w:tcBorders>
                    <w:top w:val="nil"/>
                    <w:left w:val="nil"/>
                    <w:bottom w:val="single" w:sz="4" w:space="0" w:color="auto"/>
                    <w:right w:val="single" w:sz="4" w:space="0" w:color="auto"/>
                  </w:tcBorders>
                  <w:shd w:val="clear" w:color="000000" w:fill="FFFFFF"/>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189 500,00</w:t>
                  </w:r>
                </w:p>
              </w:tc>
              <w:tc>
                <w:tcPr>
                  <w:tcW w:w="1277" w:type="dxa"/>
                  <w:tcBorders>
                    <w:top w:val="nil"/>
                    <w:left w:val="nil"/>
                    <w:bottom w:val="single" w:sz="4" w:space="0" w:color="auto"/>
                    <w:right w:val="single" w:sz="4" w:space="0" w:color="auto"/>
                  </w:tcBorders>
                  <w:shd w:val="clear" w:color="000000" w:fill="FFFFFF"/>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311" w:type="dxa"/>
                  <w:tcBorders>
                    <w:top w:val="nil"/>
                    <w:left w:val="nil"/>
                    <w:bottom w:val="single" w:sz="4" w:space="0" w:color="auto"/>
                    <w:right w:val="single" w:sz="4" w:space="0" w:color="auto"/>
                  </w:tcBorders>
                  <w:shd w:val="clear" w:color="000000" w:fill="FFFFFF"/>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31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9 909,06</w:t>
                  </w:r>
                </w:p>
              </w:tc>
              <w:tc>
                <w:tcPr>
                  <w:tcW w:w="1944"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2 556,00</w:t>
                  </w:r>
                </w:p>
              </w:tc>
            </w:tr>
            <w:tr w:rsidR="00505D94" w:rsidRPr="006B60BA" w:rsidTr="00505D94">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11</w:t>
                  </w:r>
                </w:p>
              </w:tc>
              <w:tc>
                <w:tcPr>
                  <w:tcW w:w="2135"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Михайловский</w:t>
                  </w:r>
                </w:p>
              </w:tc>
              <w:tc>
                <w:tcPr>
                  <w:tcW w:w="1184"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90 653,01</w:t>
                  </w:r>
                </w:p>
              </w:tc>
              <w:tc>
                <w:tcPr>
                  <w:tcW w:w="1170" w:type="dxa"/>
                  <w:tcBorders>
                    <w:top w:val="nil"/>
                    <w:left w:val="nil"/>
                    <w:bottom w:val="single" w:sz="4" w:space="0" w:color="auto"/>
                    <w:right w:val="single" w:sz="4" w:space="0" w:color="auto"/>
                  </w:tcBorders>
                  <w:shd w:val="clear" w:color="000000" w:fill="FFFFFF"/>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312" w:type="dxa"/>
                  <w:tcBorders>
                    <w:top w:val="nil"/>
                    <w:left w:val="nil"/>
                    <w:bottom w:val="single" w:sz="4" w:space="0" w:color="auto"/>
                    <w:right w:val="single" w:sz="4" w:space="0" w:color="auto"/>
                  </w:tcBorders>
                  <w:shd w:val="clear" w:color="000000" w:fill="FFFFFF"/>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57 001,92</w:t>
                  </w:r>
                </w:p>
              </w:tc>
              <w:tc>
                <w:tcPr>
                  <w:tcW w:w="1241" w:type="dxa"/>
                  <w:tcBorders>
                    <w:top w:val="nil"/>
                    <w:left w:val="nil"/>
                    <w:bottom w:val="single" w:sz="4" w:space="0" w:color="auto"/>
                    <w:right w:val="single" w:sz="4" w:space="0" w:color="auto"/>
                  </w:tcBorders>
                  <w:shd w:val="clear" w:color="000000" w:fill="FFFFFF"/>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10 267,50</w:t>
                  </w:r>
                </w:p>
              </w:tc>
              <w:tc>
                <w:tcPr>
                  <w:tcW w:w="1277" w:type="dxa"/>
                  <w:tcBorders>
                    <w:top w:val="nil"/>
                    <w:left w:val="nil"/>
                    <w:bottom w:val="single" w:sz="4" w:space="0" w:color="auto"/>
                    <w:right w:val="single" w:sz="4" w:space="0" w:color="auto"/>
                  </w:tcBorders>
                  <w:shd w:val="clear" w:color="000000" w:fill="FFFFFF"/>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311" w:type="dxa"/>
                  <w:tcBorders>
                    <w:top w:val="nil"/>
                    <w:left w:val="nil"/>
                    <w:bottom w:val="single" w:sz="4" w:space="0" w:color="auto"/>
                    <w:right w:val="single" w:sz="4" w:space="0" w:color="auto"/>
                  </w:tcBorders>
                  <w:shd w:val="clear" w:color="000000" w:fill="FFFFFF"/>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31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14 863,59</w:t>
                  </w:r>
                </w:p>
              </w:tc>
              <w:tc>
                <w:tcPr>
                  <w:tcW w:w="1944"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8 520,00</w:t>
                  </w:r>
                </w:p>
              </w:tc>
            </w:tr>
            <w:tr w:rsidR="00505D94" w:rsidRPr="006B60BA" w:rsidTr="00505D94">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12</w:t>
                  </w:r>
                </w:p>
              </w:tc>
              <w:tc>
                <w:tcPr>
                  <w:tcW w:w="2135"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Новоичинский</w:t>
                  </w:r>
                </w:p>
              </w:tc>
              <w:tc>
                <w:tcPr>
                  <w:tcW w:w="1184"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5 282,25</w:t>
                  </w:r>
                </w:p>
              </w:tc>
              <w:tc>
                <w:tcPr>
                  <w:tcW w:w="1170" w:type="dxa"/>
                  <w:tcBorders>
                    <w:top w:val="nil"/>
                    <w:left w:val="nil"/>
                    <w:bottom w:val="single" w:sz="4" w:space="0" w:color="auto"/>
                    <w:right w:val="single" w:sz="4" w:space="0" w:color="auto"/>
                  </w:tcBorders>
                  <w:shd w:val="clear" w:color="000000" w:fill="FFFFFF"/>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312" w:type="dxa"/>
                  <w:tcBorders>
                    <w:top w:val="nil"/>
                    <w:left w:val="nil"/>
                    <w:bottom w:val="single" w:sz="4" w:space="0" w:color="auto"/>
                    <w:right w:val="single" w:sz="4" w:space="0" w:color="auto"/>
                  </w:tcBorders>
                  <w:shd w:val="clear" w:color="000000" w:fill="FFFFFF"/>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241" w:type="dxa"/>
                  <w:tcBorders>
                    <w:top w:val="nil"/>
                    <w:left w:val="nil"/>
                    <w:bottom w:val="single" w:sz="4" w:space="0" w:color="auto"/>
                    <w:right w:val="single" w:sz="4" w:space="0" w:color="auto"/>
                  </w:tcBorders>
                  <w:shd w:val="clear" w:color="000000" w:fill="FFFFFF"/>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1 022,25</w:t>
                  </w:r>
                </w:p>
              </w:tc>
              <w:tc>
                <w:tcPr>
                  <w:tcW w:w="1277" w:type="dxa"/>
                  <w:tcBorders>
                    <w:top w:val="nil"/>
                    <w:left w:val="nil"/>
                    <w:bottom w:val="single" w:sz="4" w:space="0" w:color="auto"/>
                    <w:right w:val="single" w:sz="4" w:space="0" w:color="auto"/>
                  </w:tcBorders>
                  <w:shd w:val="clear" w:color="000000" w:fill="FFFFFF"/>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311" w:type="dxa"/>
                  <w:tcBorders>
                    <w:top w:val="nil"/>
                    <w:left w:val="nil"/>
                    <w:bottom w:val="single" w:sz="4" w:space="0" w:color="auto"/>
                    <w:right w:val="single" w:sz="4" w:space="0" w:color="auto"/>
                  </w:tcBorders>
                  <w:shd w:val="clear" w:color="000000" w:fill="FFFFFF"/>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31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944"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4 260,00</w:t>
                  </w:r>
                </w:p>
              </w:tc>
            </w:tr>
            <w:tr w:rsidR="00505D94" w:rsidRPr="006B60BA" w:rsidTr="00505D94">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13</w:t>
                  </w:r>
                </w:p>
              </w:tc>
              <w:tc>
                <w:tcPr>
                  <w:tcW w:w="2135"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Октябрьский</w:t>
                  </w:r>
                </w:p>
              </w:tc>
              <w:tc>
                <w:tcPr>
                  <w:tcW w:w="1184"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274 971,59</w:t>
                  </w:r>
                </w:p>
              </w:tc>
              <w:tc>
                <w:tcPr>
                  <w:tcW w:w="1170" w:type="dxa"/>
                  <w:tcBorders>
                    <w:top w:val="nil"/>
                    <w:left w:val="nil"/>
                    <w:bottom w:val="single" w:sz="4" w:space="0" w:color="auto"/>
                    <w:right w:val="single" w:sz="4" w:space="0" w:color="auto"/>
                  </w:tcBorders>
                  <w:shd w:val="clear" w:color="000000" w:fill="FFFFFF"/>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132 267,00</w:t>
                  </w:r>
                </w:p>
              </w:tc>
              <w:tc>
                <w:tcPr>
                  <w:tcW w:w="1312" w:type="dxa"/>
                  <w:tcBorders>
                    <w:top w:val="nil"/>
                    <w:left w:val="nil"/>
                    <w:bottom w:val="single" w:sz="4" w:space="0" w:color="auto"/>
                    <w:right w:val="single" w:sz="4" w:space="0" w:color="auto"/>
                  </w:tcBorders>
                  <w:shd w:val="clear" w:color="000000" w:fill="FFFFFF"/>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241" w:type="dxa"/>
                  <w:tcBorders>
                    <w:top w:val="nil"/>
                    <w:left w:val="nil"/>
                    <w:bottom w:val="single" w:sz="4" w:space="0" w:color="auto"/>
                    <w:right w:val="single" w:sz="4" w:space="0" w:color="auto"/>
                  </w:tcBorders>
                  <w:shd w:val="clear" w:color="000000" w:fill="FFFFFF"/>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124 433,00</w:t>
                  </w:r>
                </w:p>
              </w:tc>
              <w:tc>
                <w:tcPr>
                  <w:tcW w:w="1277" w:type="dxa"/>
                  <w:tcBorders>
                    <w:top w:val="nil"/>
                    <w:left w:val="nil"/>
                    <w:bottom w:val="single" w:sz="4" w:space="0" w:color="auto"/>
                    <w:right w:val="single" w:sz="4" w:space="0" w:color="auto"/>
                  </w:tcBorders>
                  <w:shd w:val="clear" w:color="000000" w:fill="FFFFFF"/>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311" w:type="dxa"/>
                  <w:tcBorders>
                    <w:top w:val="nil"/>
                    <w:left w:val="nil"/>
                    <w:bottom w:val="single" w:sz="4" w:space="0" w:color="auto"/>
                    <w:right w:val="single" w:sz="4" w:space="0" w:color="auto"/>
                  </w:tcBorders>
                  <w:shd w:val="clear" w:color="000000" w:fill="FFFFFF"/>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31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14 863,59</w:t>
                  </w:r>
                </w:p>
              </w:tc>
              <w:tc>
                <w:tcPr>
                  <w:tcW w:w="1944"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3 408,00</w:t>
                  </w:r>
                </w:p>
              </w:tc>
            </w:tr>
            <w:tr w:rsidR="00505D94" w:rsidRPr="006B60BA" w:rsidTr="00505D94">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14</w:t>
                  </w:r>
                </w:p>
              </w:tc>
              <w:tc>
                <w:tcPr>
                  <w:tcW w:w="2135"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Осиновский</w:t>
                  </w:r>
                </w:p>
              </w:tc>
              <w:tc>
                <w:tcPr>
                  <w:tcW w:w="1184"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153 618,80</w:t>
                  </w:r>
                </w:p>
              </w:tc>
              <w:tc>
                <w:tcPr>
                  <w:tcW w:w="1170" w:type="dxa"/>
                  <w:tcBorders>
                    <w:top w:val="nil"/>
                    <w:left w:val="nil"/>
                    <w:bottom w:val="single" w:sz="4" w:space="0" w:color="auto"/>
                    <w:right w:val="single" w:sz="4" w:space="0" w:color="auto"/>
                  </w:tcBorders>
                  <w:shd w:val="clear" w:color="000000" w:fill="FFFFFF"/>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312" w:type="dxa"/>
                  <w:tcBorders>
                    <w:top w:val="nil"/>
                    <w:left w:val="nil"/>
                    <w:bottom w:val="single" w:sz="4" w:space="0" w:color="auto"/>
                    <w:right w:val="single" w:sz="4" w:space="0" w:color="auto"/>
                  </w:tcBorders>
                  <w:shd w:val="clear" w:color="000000" w:fill="FFFFFF"/>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152 000,00</w:t>
                  </w:r>
                </w:p>
              </w:tc>
              <w:tc>
                <w:tcPr>
                  <w:tcW w:w="1241" w:type="dxa"/>
                  <w:tcBorders>
                    <w:top w:val="nil"/>
                    <w:left w:val="nil"/>
                    <w:bottom w:val="single" w:sz="4" w:space="0" w:color="auto"/>
                    <w:right w:val="single" w:sz="4" w:space="0" w:color="auto"/>
                  </w:tcBorders>
                  <w:shd w:val="clear" w:color="000000" w:fill="FFFFFF"/>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277" w:type="dxa"/>
                  <w:tcBorders>
                    <w:top w:val="nil"/>
                    <w:left w:val="nil"/>
                    <w:bottom w:val="single" w:sz="4" w:space="0" w:color="auto"/>
                    <w:right w:val="single" w:sz="4" w:space="0" w:color="auto"/>
                  </w:tcBorders>
                  <w:shd w:val="clear" w:color="000000" w:fill="FFFFFF"/>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311" w:type="dxa"/>
                  <w:tcBorders>
                    <w:top w:val="nil"/>
                    <w:left w:val="nil"/>
                    <w:bottom w:val="single" w:sz="4" w:space="0" w:color="auto"/>
                    <w:right w:val="single" w:sz="4" w:space="0" w:color="auto"/>
                  </w:tcBorders>
                  <w:shd w:val="clear" w:color="000000" w:fill="FFFFFF"/>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31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944"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1 618,80</w:t>
                  </w:r>
                </w:p>
              </w:tc>
            </w:tr>
            <w:tr w:rsidR="00505D94" w:rsidRPr="006B60BA" w:rsidTr="00505D94">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15</w:t>
                  </w:r>
                </w:p>
              </w:tc>
              <w:tc>
                <w:tcPr>
                  <w:tcW w:w="2135"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Отрадненский</w:t>
                  </w:r>
                </w:p>
              </w:tc>
              <w:tc>
                <w:tcPr>
                  <w:tcW w:w="1184"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113 928,68</w:t>
                  </w:r>
                </w:p>
              </w:tc>
              <w:tc>
                <w:tcPr>
                  <w:tcW w:w="117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312"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113 000,00</w:t>
                  </w:r>
                </w:p>
              </w:tc>
              <w:tc>
                <w:tcPr>
                  <w:tcW w:w="124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31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31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944"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928,68</w:t>
                  </w:r>
                </w:p>
              </w:tc>
            </w:tr>
            <w:tr w:rsidR="00505D94" w:rsidRPr="006B60BA" w:rsidTr="00505D94">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16</w:t>
                  </w:r>
                </w:p>
              </w:tc>
              <w:tc>
                <w:tcPr>
                  <w:tcW w:w="2135"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Сергинский</w:t>
                  </w:r>
                </w:p>
              </w:tc>
              <w:tc>
                <w:tcPr>
                  <w:tcW w:w="1184"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5 112,00</w:t>
                  </w:r>
                </w:p>
              </w:tc>
              <w:tc>
                <w:tcPr>
                  <w:tcW w:w="117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312"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31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31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944"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5 112,00</w:t>
                  </w:r>
                </w:p>
              </w:tc>
            </w:tr>
            <w:tr w:rsidR="00505D94" w:rsidRPr="006B60BA" w:rsidTr="00505D94">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17</w:t>
                  </w:r>
                </w:p>
              </w:tc>
              <w:tc>
                <w:tcPr>
                  <w:tcW w:w="2135"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Чумаковский</w:t>
                  </w:r>
                </w:p>
              </w:tc>
              <w:tc>
                <w:tcPr>
                  <w:tcW w:w="1184"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602 783,00</w:t>
                  </w:r>
                </w:p>
              </w:tc>
              <w:tc>
                <w:tcPr>
                  <w:tcW w:w="117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312"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592 300,00</w:t>
                  </w:r>
                </w:p>
              </w:tc>
              <w:tc>
                <w:tcPr>
                  <w:tcW w:w="1277"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31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31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944"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10 483,00</w:t>
                  </w:r>
                </w:p>
              </w:tc>
            </w:tr>
            <w:tr w:rsidR="00505D94" w:rsidRPr="006B60BA" w:rsidTr="00505D94">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18</w:t>
                  </w:r>
                </w:p>
              </w:tc>
              <w:tc>
                <w:tcPr>
                  <w:tcW w:w="2135"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г.Куйбышев</w:t>
                  </w:r>
                </w:p>
              </w:tc>
              <w:tc>
                <w:tcPr>
                  <w:tcW w:w="1184"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100 304,80</w:t>
                  </w:r>
                </w:p>
              </w:tc>
              <w:tc>
                <w:tcPr>
                  <w:tcW w:w="117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312"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24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94 000,00</w:t>
                  </w:r>
                </w:p>
              </w:tc>
              <w:tc>
                <w:tcPr>
                  <w:tcW w:w="1277"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31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31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1944"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6 304,80</w:t>
                  </w:r>
                </w:p>
              </w:tc>
            </w:tr>
            <w:tr w:rsidR="00505D94" w:rsidRPr="006B60BA" w:rsidTr="00505D94">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 </w:t>
                  </w:r>
                </w:p>
              </w:tc>
              <w:tc>
                <w:tcPr>
                  <w:tcW w:w="2135"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rPr>
                      <w:color w:val="000000"/>
                      <w:sz w:val="20"/>
                      <w:szCs w:val="20"/>
                    </w:rPr>
                  </w:pPr>
                  <w:r w:rsidRPr="006B60BA">
                    <w:rPr>
                      <w:color w:val="000000"/>
                      <w:sz w:val="20"/>
                      <w:szCs w:val="20"/>
                    </w:rPr>
                    <w:t>Итого</w:t>
                  </w:r>
                </w:p>
              </w:tc>
              <w:tc>
                <w:tcPr>
                  <w:tcW w:w="1184"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3 724 791,71</w:t>
                  </w:r>
                </w:p>
              </w:tc>
              <w:tc>
                <w:tcPr>
                  <w:tcW w:w="1170"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440 110,50</w:t>
                  </w:r>
                </w:p>
              </w:tc>
              <w:tc>
                <w:tcPr>
                  <w:tcW w:w="1312"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474 862,79</w:t>
                  </w:r>
                </w:p>
              </w:tc>
              <w:tc>
                <w:tcPr>
                  <w:tcW w:w="124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2 047 578,00</w:t>
                  </w:r>
                </w:p>
              </w:tc>
              <w:tc>
                <w:tcPr>
                  <w:tcW w:w="1277"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290 700,00</w:t>
                  </w:r>
                </w:p>
              </w:tc>
              <w:tc>
                <w:tcPr>
                  <w:tcW w:w="131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247 659,60</w:t>
                  </w:r>
                </w:p>
              </w:tc>
              <w:tc>
                <w:tcPr>
                  <w:tcW w:w="1311"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138 726,84</w:t>
                  </w:r>
                </w:p>
              </w:tc>
              <w:tc>
                <w:tcPr>
                  <w:tcW w:w="1944"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framePr w:hSpace="180" w:wrap="around" w:hAnchor="margin" w:y="-1425"/>
                    <w:jc w:val="right"/>
                    <w:rPr>
                      <w:color w:val="000000"/>
                      <w:sz w:val="20"/>
                      <w:szCs w:val="20"/>
                    </w:rPr>
                  </w:pPr>
                  <w:r w:rsidRPr="006B60BA">
                    <w:rPr>
                      <w:color w:val="000000"/>
                      <w:sz w:val="20"/>
                      <w:szCs w:val="20"/>
                    </w:rPr>
                    <w:t>85 153,98</w:t>
                  </w:r>
                </w:p>
              </w:tc>
            </w:tr>
          </w:tbl>
          <w:p w:rsidR="00505D94" w:rsidRPr="006B60BA" w:rsidRDefault="00505D94" w:rsidP="00505D94">
            <w:pPr>
              <w:rPr>
                <w:sz w:val="20"/>
                <w:szCs w:val="20"/>
              </w:rPr>
            </w:pPr>
          </w:p>
        </w:tc>
        <w:tc>
          <w:tcPr>
            <w:tcW w:w="1521" w:type="dxa"/>
            <w:tcBorders>
              <w:top w:val="nil"/>
              <w:left w:val="nil"/>
              <w:bottom w:val="nil"/>
              <w:right w:val="nil"/>
            </w:tcBorders>
            <w:shd w:val="clear" w:color="auto" w:fill="auto"/>
            <w:noWrap/>
            <w:vAlign w:val="bottom"/>
          </w:tcPr>
          <w:p w:rsidR="00505D94" w:rsidRPr="006B60BA" w:rsidRDefault="00505D94" w:rsidP="00505D94">
            <w:pPr>
              <w:rPr>
                <w:sz w:val="20"/>
                <w:szCs w:val="20"/>
              </w:rPr>
            </w:pPr>
          </w:p>
        </w:tc>
      </w:tr>
      <w:tr w:rsidR="00505D94" w:rsidRPr="006B60BA" w:rsidTr="00505D94">
        <w:trPr>
          <w:gridAfter w:val="2"/>
          <w:wAfter w:w="2087" w:type="dxa"/>
          <w:trHeight w:val="315"/>
        </w:trPr>
        <w:tc>
          <w:tcPr>
            <w:tcW w:w="2376"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4180" w:type="dxa"/>
            <w:gridSpan w:val="2"/>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3794" w:type="dxa"/>
            <w:gridSpan w:val="2"/>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2349" w:type="dxa"/>
            <w:tcBorders>
              <w:top w:val="nil"/>
              <w:left w:val="nil"/>
              <w:bottom w:val="nil"/>
              <w:right w:val="nil"/>
            </w:tcBorders>
            <w:shd w:val="clear" w:color="auto" w:fill="auto"/>
            <w:noWrap/>
            <w:vAlign w:val="bottom"/>
            <w:hideMark/>
          </w:tcPr>
          <w:p w:rsidR="00505D94" w:rsidRPr="006B60BA" w:rsidRDefault="00505D94" w:rsidP="00505D94">
            <w:pPr>
              <w:jc w:val="right"/>
              <w:rPr>
                <w:color w:val="000000"/>
                <w:sz w:val="20"/>
                <w:szCs w:val="20"/>
              </w:rPr>
            </w:pPr>
          </w:p>
          <w:p w:rsidR="00505D94" w:rsidRPr="006B60BA" w:rsidRDefault="00505D94" w:rsidP="00505D94">
            <w:pPr>
              <w:jc w:val="right"/>
              <w:rPr>
                <w:color w:val="000000"/>
                <w:sz w:val="20"/>
                <w:szCs w:val="20"/>
              </w:rPr>
            </w:pPr>
            <w:r w:rsidRPr="006B60BA">
              <w:rPr>
                <w:color w:val="000000"/>
                <w:sz w:val="20"/>
                <w:szCs w:val="20"/>
              </w:rPr>
              <w:t>Приложение 16.1</w:t>
            </w:r>
          </w:p>
        </w:tc>
      </w:tr>
      <w:tr w:rsidR="00505D94" w:rsidRPr="006B60BA" w:rsidTr="00505D94">
        <w:trPr>
          <w:gridAfter w:val="2"/>
          <w:wAfter w:w="2087" w:type="dxa"/>
          <w:trHeight w:val="315"/>
        </w:trPr>
        <w:tc>
          <w:tcPr>
            <w:tcW w:w="2376" w:type="dxa"/>
            <w:tcBorders>
              <w:top w:val="nil"/>
              <w:left w:val="nil"/>
              <w:bottom w:val="nil"/>
              <w:right w:val="nil"/>
            </w:tcBorders>
            <w:shd w:val="clear" w:color="auto" w:fill="auto"/>
            <w:noWrap/>
            <w:vAlign w:val="bottom"/>
            <w:hideMark/>
          </w:tcPr>
          <w:p w:rsidR="00505D94" w:rsidRPr="006B60BA" w:rsidRDefault="00505D94" w:rsidP="00505D94">
            <w:pPr>
              <w:jc w:val="right"/>
              <w:rPr>
                <w:color w:val="000000"/>
                <w:sz w:val="20"/>
                <w:szCs w:val="20"/>
              </w:rPr>
            </w:pPr>
          </w:p>
        </w:tc>
        <w:tc>
          <w:tcPr>
            <w:tcW w:w="4180" w:type="dxa"/>
            <w:gridSpan w:val="2"/>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3794" w:type="dxa"/>
            <w:gridSpan w:val="2"/>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2349" w:type="dxa"/>
            <w:tcBorders>
              <w:top w:val="nil"/>
              <w:left w:val="nil"/>
              <w:bottom w:val="nil"/>
              <w:right w:val="nil"/>
            </w:tcBorders>
            <w:shd w:val="clear" w:color="auto" w:fill="auto"/>
            <w:noWrap/>
            <w:vAlign w:val="bottom"/>
            <w:hideMark/>
          </w:tcPr>
          <w:p w:rsidR="00505D94" w:rsidRPr="006B60BA" w:rsidRDefault="00505D94" w:rsidP="00505D94">
            <w:pPr>
              <w:jc w:val="right"/>
              <w:rPr>
                <w:color w:val="000000"/>
                <w:sz w:val="20"/>
                <w:szCs w:val="20"/>
              </w:rPr>
            </w:pPr>
            <w:r w:rsidRPr="006B60BA">
              <w:rPr>
                <w:color w:val="000000"/>
                <w:sz w:val="20"/>
                <w:szCs w:val="20"/>
              </w:rPr>
              <w:t>таблица 1</w:t>
            </w:r>
          </w:p>
        </w:tc>
      </w:tr>
      <w:tr w:rsidR="00505D94" w:rsidRPr="006B60BA" w:rsidTr="00505D94">
        <w:trPr>
          <w:gridAfter w:val="2"/>
          <w:wAfter w:w="2087" w:type="dxa"/>
          <w:trHeight w:val="1230"/>
        </w:trPr>
        <w:tc>
          <w:tcPr>
            <w:tcW w:w="12699" w:type="dxa"/>
            <w:gridSpan w:val="6"/>
            <w:tcBorders>
              <w:top w:val="nil"/>
              <w:left w:val="nil"/>
              <w:bottom w:val="nil"/>
              <w:right w:val="nil"/>
            </w:tcBorders>
            <w:shd w:val="clear" w:color="auto" w:fill="auto"/>
            <w:vAlign w:val="center"/>
            <w:hideMark/>
          </w:tcPr>
          <w:p w:rsidR="00505D94" w:rsidRPr="006B60BA" w:rsidRDefault="00505D94" w:rsidP="00505D94">
            <w:pPr>
              <w:jc w:val="center"/>
              <w:rPr>
                <w:color w:val="000000"/>
                <w:sz w:val="20"/>
                <w:szCs w:val="20"/>
              </w:rPr>
            </w:pPr>
            <w:r w:rsidRPr="006B60BA">
              <w:rPr>
                <w:color w:val="000000"/>
                <w:sz w:val="20"/>
                <w:szCs w:val="20"/>
              </w:rPr>
              <w:t>Иные межбюджетные трансферты, передаваемые из бюджета муниципального района бюджетам поселений в 2020-2021 годах</w:t>
            </w:r>
          </w:p>
        </w:tc>
      </w:tr>
      <w:tr w:rsidR="00505D94" w:rsidRPr="006B60BA" w:rsidTr="00505D94">
        <w:trPr>
          <w:gridAfter w:val="2"/>
          <w:wAfter w:w="2087" w:type="dxa"/>
          <w:trHeight w:val="750"/>
        </w:trPr>
        <w:tc>
          <w:tcPr>
            <w:tcW w:w="12699" w:type="dxa"/>
            <w:gridSpan w:val="6"/>
            <w:vMerge w:val="restart"/>
            <w:tcBorders>
              <w:top w:val="nil"/>
              <w:left w:val="nil"/>
              <w:bottom w:val="nil"/>
              <w:right w:val="nil"/>
            </w:tcBorders>
            <w:shd w:val="clear" w:color="auto" w:fill="auto"/>
            <w:vAlign w:val="center"/>
            <w:hideMark/>
          </w:tcPr>
          <w:p w:rsidR="00505D94" w:rsidRPr="006B60BA" w:rsidRDefault="00505D94" w:rsidP="00505D94">
            <w:pPr>
              <w:jc w:val="center"/>
              <w:rPr>
                <w:color w:val="000000"/>
                <w:sz w:val="20"/>
                <w:szCs w:val="20"/>
              </w:rPr>
            </w:pPr>
            <w:r w:rsidRPr="006B60BA">
              <w:rPr>
                <w:color w:val="000000"/>
                <w:sz w:val="20"/>
                <w:szCs w:val="20"/>
              </w:rPr>
              <w:t xml:space="preserve">Иные межбюджетные трансферты 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w:t>
            </w:r>
            <w:r w:rsidRPr="006B60BA">
              <w:rPr>
                <w:color w:val="000000"/>
                <w:sz w:val="20"/>
                <w:szCs w:val="20"/>
              </w:rPr>
              <w:lastRenderedPageBreak/>
              <w:t>области" на 2020-2021 гг.</w:t>
            </w:r>
          </w:p>
        </w:tc>
      </w:tr>
      <w:tr w:rsidR="00505D94" w:rsidRPr="006B60BA" w:rsidTr="00505D94">
        <w:trPr>
          <w:gridAfter w:val="2"/>
          <w:wAfter w:w="2087" w:type="dxa"/>
          <w:trHeight w:val="1560"/>
        </w:trPr>
        <w:tc>
          <w:tcPr>
            <w:tcW w:w="12699" w:type="dxa"/>
            <w:gridSpan w:val="6"/>
            <w:vMerge/>
            <w:tcBorders>
              <w:top w:val="nil"/>
              <w:left w:val="nil"/>
              <w:bottom w:val="nil"/>
              <w:right w:val="nil"/>
            </w:tcBorders>
            <w:vAlign w:val="center"/>
            <w:hideMark/>
          </w:tcPr>
          <w:p w:rsidR="00505D94" w:rsidRPr="006B60BA" w:rsidRDefault="00505D94" w:rsidP="00505D94">
            <w:pPr>
              <w:rPr>
                <w:color w:val="000000"/>
                <w:sz w:val="20"/>
                <w:szCs w:val="20"/>
              </w:rPr>
            </w:pPr>
          </w:p>
        </w:tc>
      </w:tr>
      <w:tr w:rsidR="00505D94" w:rsidRPr="006B60BA" w:rsidTr="00505D94">
        <w:trPr>
          <w:gridAfter w:val="2"/>
          <w:wAfter w:w="2087" w:type="dxa"/>
          <w:trHeight w:val="315"/>
        </w:trPr>
        <w:tc>
          <w:tcPr>
            <w:tcW w:w="2376" w:type="dxa"/>
            <w:tcBorders>
              <w:top w:val="nil"/>
              <w:left w:val="nil"/>
              <w:bottom w:val="single" w:sz="4" w:space="0" w:color="auto"/>
              <w:right w:val="nil"/>
            </w:tcBorders>
            <w:shd w:val="clear" w:color="auto" w:fill="auto"/>
            <w:vAlign w:val="bottom"/>
            <w:hideMark/>
          </w:tcPr>
          <w:p w:rsidR="00505D94" w:rsidRPr="006B60BA" w:rsidRDefault="00505D94" w:rsidP="00505D94">
            <w:pPr>
              <w:jc w:val="center"/>
              <w:rPr>
                <w:color w:val="000000"/>
                <w:sz w:val="20"/>
                <w:szCs w:val="20"/>
              </w:rPr>
            </w:pPr>
            <w:r w:rsidRPr="006B60BA">
              <w:rPr>
                <w:color w:val="000000"/>
                <w:sz w:val="20"/>
                <w:szCs w:val="20"/>
              </w:rPr>
              <w:t> </w:t>
            </w:r>
          </w:p>
        </w:tc>
        <w:tc>
          <w:tcPr>
            <w:tcW w:w="4180" w:type="dxa"/>
            <w:gridSpan w:val="2"/>
            <w:tcBorders>
              <w:top w:val="nil"/>
              <w:left w:val="nil"/>
              <w:bottom w:val="single" w:sz="4" w:space="0" w:color="auto"/>
              <w:right w:val="nil"/>
            </w:tcBorders>
            <w:shd w:val="clear" w:color="auto" w:fill="auto"/>
            <w:vAlign w:val="bottom"/>
            <w:hideMark/>
          </w:tcPr>
          <w:p w:rsidR="00505D94" w:rsidRPr="006B60BA" w:rsidRDefault="00505D94" w:rsidP="00505D94">
            <w:pPr>
              <w:jc w:val="center"/>
              <w:rPr>
                <w:color w:val="000000"/>
                <w:sz w:val="20"/>
                <w:szCs w:val="20"/>
              </w:rPr>
            </w:pPr>
            <w:r w:rsidRPr="006B60BA">
              <w:rPr>
                <w:color w:val="000000"/>
                <w:sz w:val="20"/>
                <w:szCs w:val="20"/>
              </w:rPr>
              <w:t> </w:t>
            </w:r>
          </w:p>
        </w:tc>
        <w:tc>
          <w:tcPr>
            <w:tcW w:w="3794" w:type="dxa"/>
            <w:gridSpan w:val="2"/>
            <w:tcBorders>
              <w:top w:val="nil"/>
              <w:left w:val="nil"/>
              <w:bottom w:val="single" w:sz="4" w:space="0" w:color="auto"/>
              <w:right w:val="nil"/>
            </w:tcBorders>
            <w:shd w:val="clear" w:color="auto" w:fill="auto"/>
            <w:vAlign w:val="bottom"/>
            <w:hideMark/>
          </w:tcPr>
          <w:p w:rsidR="00505D94" w:rsidRPr="006B60BA" w:rsidRDefault="00505D94" w:rsidP="00505D94">
            <w:pPr>
              <w:jc w:val="center"/>
              <w:rPr>
                <w:color w:val="000000"/>
                <w:sz w:val="20"/>
                <w:szCs w:val="20"/>
              </w:rPr>
            </w:pPr>
            <w:r w:rsidRPr="006B60BA">
              <w:rPr>
                <w:color w:val="000000"/>
                <w:sz w:val="20"/>
                <w:szCs w:val="20"/>
              </w:rPr>
              <w:t> </w:t>
            </w:r>
          </w:p>
        </w:tc>
        <w:tc>
          <w:tcPr>
            <w:tcW w:w="2349" w:type="dxa"/>
            <w:tcBorders>
              <w:top w:val="nil"/>
              <w:left w:val="nil"/>
              <w:bottom w:val="nil"/>
              <w:right w:val="nil"/>
            </w:tcBorders>
            <w:shd w:val="clear" w:color="auto" w:fill="auto"/>
            <w:noWrap/>
            <w:vAlign w:val="bottom"/>
            <w:hideMark/>
          </w:tcPr>
          <w:p w:rsidR="00505D94" w:rsidRPr="006B60BA" w:rsidRDefault="00505D94" w:rsidP="00505D94">
            <w:pPr>
              <w:jc w:val="center"/>
              <w:rPr>
                <w:color w:val="000000"/>
                <w:sz w:val="20"/>
                <w:szCs w:val="20"/>
              </w:rPr>
            </w:pPr>
          </w:p>
        </w:tc>
      </w:tr>
      <w:tr w:rsidR="00505D94" w:rsidRPr="006B60BA" w:rsidTr="00505D94">
        <w:trPr>
          <w:gridAfter w:val="2"/>
          <w:wAfter w:w="2087" w:type="dxa"/>
          <w:trHeight w:val="465"/>
        </w:trPr>
        <w:tc>
          <w:tcPr>
            <w:tcW w:w="2376" w:type="dxa"/>
            <w:vMerge w:val="restart"/>
            <w:tcBorders>
              <w:top w:val="nil"/>
              <w:left w:val="single" w:sz="4" w:space="0" w:color="auto"/>
              <w:bottom w:val="single" w:sz="4" w:space="0" w:color="000000"/>
              <w:right w:val="single" w:sz="4" w:space="0" w:color="auto"/>
            </w:tcBorders>
            <w:shd w:val="clear" w:color="auto" w:fill="auto"/>
            <w:vAlign w:val="center"/>
            <w:hideMark/>
          </w:tcPr>
          <w:p w:rsidR="00505D94" w:rsidRPr="006B60BA" w:rsidRDefault="00505D94" w:rsidP="00505D94">
            <w:pPr>
              <w:jc w:val="center"/>
              <w:rPr>
                <w:color w:val="000000"/>
                <w:sz w:val="20"/>
                <w:szCs w:val="20"/>
              </w:rPr>
            </w:pPr>
            <w:r w:rsidRPr="006B60BA">
              <w:rPr>
                <w:color w:val="000000"/>
                <w:sz w:val="20"/>
                <w:szCs w:val="20"/>
              </w:rPr>
              <w:t>№п/п</w:t>
            </w:r>
          </w:p>
        </w:tc>
        <w:tc>
          <w:tcPr>
            <w:tcW w:w="41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05D94" w:rsidRPr="006B60BA" w:rsidRDefault="00505D94" w:rsidP="00505D94">
            <w:pPr>
              <w:jc w:val="center"/>
              <w:rPr>
                <w:color w:val="000000"/>
                <w:sz w:val="20"/>
                <w:szCs w:val="20"/>
              </w:rPr>
            </w:pPr>
            <w:r w:rsidRPr="006B60BA">
              <w:rPr>
                <w:color w:val="000000"/>
                <w:sz w:val="20"/>
                <w:szCs w:val="20"/>
              </w:rPr>
              <w:t>Наименование поселений</w:t>
            </w:r>
          </w:p>
        </w:tc>
        <w:tc>
          <w:tcPr>
            <w:tcW w:w="6143" w:type="dxa"/>
            <w:gridSpan w:val="3"/>
            <w:tcBorders>
              <w:top w:val="single" w:sz="4" w:space="0" w:color="auto"/>
              <w:left w:val="nil"/>
              <w:bottom w:val="single" w:sz="4" w:space="0" w:color="auto"/>
              <w:right w:val="single" w:sz="4" w:space="0" w:color="000000"/>
            </w:tcBorders>
            <w:shd w:val="clear" w:color="auto" w:fill="auto"/>
            <w:vAlign w:val="center"/>
            <w:hideMark/>
          </w:tcPr>
          <w:p w:rsidR="00505D94" w:rsidRPr="006B60BA" w:rsidRDefault="00505D94" w:rsidP="00505D94">
            <w:pPr>
              <w:jc w:val="center"/>
              <w:rPr>
                <w:color w:val="000000"/>
                <w:sz w:val="20"/>
                <w:szCs w:val="20"/>
              </w:rPr>
            </w:pPr>
            <w:r w:rsidRPr="006B60BA">
              <w:rPr>
                <w:color w:val="000000"/>
                <w:sz w:val="20"/>
                <w:szCs w:val="20"/>
              </w:rPr>
              <w:t>Сумма в рублях</w:t>
            </w:r>
          </w:p>
        </w:tc>
      </w:tr>
      <w:tr w:rsidR="00505D94" w:rsidRPr="006B60BA" w:rsidTr="00505D94">
        <w:trPr>
          <w:gridAfter w:val="2"/>
          <w:wAfter w:w="2087" w:type="dxa"/>
          <w:trHeight w:val="435"/>
        </w:trPr>
        <w:tc>
          <w:tcPr>
            <w:tcW w:w="2376" w:type="dxa"/>
            <w:vMerge/>
            <w:tcBorders>
              <w:top w:val="nil"/>
              <w:left w:val="single" w:sz="4" w:space="0" w:color="auto"/>
              <w:bottom w:val="single" w:sz="4" w:space="0" w:color="000000"/>
              <w:right w:val="single" w:sz="4" w:space="0" w:color="auto"/>
            </w:tcBorders>
            <w:vAlign w:val="center"/>
            <w:hideMark/>
          </w:tcPr>
          <w:p w:rsidR="00505D94" w:rsidRPr="006B60BA" w:rsidRDefault="00505D94" w:rsidP="00505D94">
            <w:pPr>
              <w:rPr>
                <w:color w:val="000000"/>
                <w:sz w:val="20"/>
                <w:szCs w:val="20"/>
              </w:rPr>
            </w:pPr>
          </w:p>
        </w:tc>
        <w:tc>
          <w:tcPr>
            <w:tcW w:w="4180" w:type="dxa"/>
            <w:gridSpan w:val="2"/>
            <w:vMerge/>
            <w:tcBorders>
              <w:top w:val="nil"/>
              <w:left w:val="single" w:sz="4" w:space="0" w:color="auto"/>
              <w:bottom w:val="single" w:sz="4" w:space="0" w:color="000000"/>
              <w:right w:val="single" w:sz="4" w:space="0" w:color="auto"/>
            </w:tcBorders>
            <w:vAlign w:val="center"/>
            <w:hideMark/>
          </w:tcPr>
          <w:p w:rsidR="00505D94" w:rsidRPr="006B60BA" w:rsidRDefault="00505D94" w:rsidP="00505D94">
            <w:pPr>
              <w:rPr>
                <w:color w:val="000000"/>
                <w:sz w:val="20"/>
                <w:szCs w:val="20"/>
              </w:rPr>
            </w:pPr>
          </w:p>
        </w:tc>
        <w:tc>
          <w:tcPr>
            <w:tcW w:w="3794" w:type="dxa"/>
            <w:gridSpan w:val="2"/>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jc w:val="center"/>
              <w:rPr>
                <w:color w:val="000000"/>
                <w:sz w:val="20"/>
                <w:szCs w:val="20"/>
              </w:rPr>
            </w:pPr>
            <w:r w:rsidRPr="006B60BA">
              <w:rPr>
                <w:color w:val="000000"/>
                <w:sz w:val="20"/>
                <w:szCs w:val="20"/>
              </w:rPr>
              <w:t>2020 год</w:t>
            </w:r>
          </w:p>
        </w:tc>
        <w:tc>
          <w:tcPr>
            <w:tcW w:w="2349" w:type="dxa"/>
            <w:tcBorders>
              <w:top w:val="nil"/>
              <w:left w:val="nil"/>
              <w:bottom w:val="single" w:sz="4" w:space="0" w:color="auto"/>
              <w:right w:val="single" w:sz="4" w:space="0" w:color="auto"/>
            </w:tcBorders>
            <w:shd w:val="clear" w:color="auto" w:fill="auto"/>
            <w:vAlign w:val="center"/>
            <w:hideMark/>
          </w:tcPr>
          <w:p w:rsidR="00505D94" w:rsidRPr="006B60BA" w:rsidRDefault="00505D94" w:rsidP="00505D94">
            <w:pPr>
              <w:jc w:val="center"/>
              <w:rPr>
                <w:color w:val="000000"/>
                <w:sz w:val="20"/>
                <w:szCs w:val="20"/>
              </w:rPr>
            </w:pPr>
            <w:r w:rsidRPr="006B60BA">
              <w:rPr>
                <w:color w:val="000000"/>
                <w:sz w:val="20"/>
                <w:szCs w:val="20"/>
              </w:rPr>
              <w:t>2021 год</w:t>
            </w:r>
          </w:p>
        </w:tc>
      </w:tr>
      <w:tr w:rsidR="00505D94" w:rsidRPr="006B60BA" w:rsidTr="00505D94">
        <w:trPr>
          <w:gridAfter w:val="2"/>
          <w:wAfter w:w="2087" w:type="dxa"/>
          <w:trHeight w:val="315"/>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505D94" w:rsidRPr="006B60BA" w:rsidRDefault="00505D94" w:rsidP="00505D94">
            <w:pPr>
              <w:jc w:val="right"/>
              <w:rPr>
                <w:color w:val="000000"/>
                <w:sz w:val="20"/>
                <w:szCs w:val="20"/>
              </w:rPr>
            </w:pPr>
            <w:r w:rsidRPr="006B60BA">
              <w:rPr>
                <w:color w:val="000000"/>
                <w:sz w:val="20"/>
                <w:szCs w:val="20"/>
              </w:rPr>
              <w:t>1</w:t>
            </w:r>
          </w:p>
        </w:tc>
        <w:tc>
          <w:tcPr>
            <w:tcW w:w="4180" w:type="dxa"/>
            <w:gridSpan w:val="2"/>
            <w:tcBorders>
              <w:top w:val="nil"/>
              <w:left w:val="nil"/>
              <w:bottom w:val="single" w:sz="4" w:space="0" w:color="auto"/>
              <w:right w:val="single" w:sz="4" w:space="0" w:color="auto"/>
            </w:tcBorders>
            <w:shd w:val="clear" w:color="auto" w:fill="auto"/>
            <w:vAlign w:val="bottom"/>
            <w:hideMark/>
          </w:tcPr>
          <w:p w:rsidR="00505D94" w:rsidRPr="006B60BA" w:rsidRDefault="00505D94" w:rsidP="00505D94">
            <w:pPr>
              <w:rPr>
                <w:color w:val="000000"/>
                <w:sz w:val="20"/>
                <w:szCs w:val="20"/>
              </w:rPr>
            </w:pPr>
            <w:r w:rsidRPr="006B60BA">
              <w:rPr>
                <w:color w:val="000000"/>
                <w:sz w:val="20"/>
                <w:szCs w:val="20"/>
              </w:rPr>
              <w:t>Балманский</w:t>
            </w:r>
          </w:p>
        </w:tc>
        <w:tc>
          <w:tcPr>
            <w:tcW w:w="3794"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rPr>
                <w:color w:val="000000"/>
                <w:sz w:val="20"/>
                <w:szCs w:val="20"/>
              </w:rPr>
            </w:pPr>
            <w:r w:rsidRPr="006B60BA">
              <w:rPr>
                <w:color w:val="000000"/>
                <w:sz w:val="20"/>
                <w:szCs w:val="20"/>
              </w:rPr>
              <w:t> </w:t>
            </w:r>
          </w:p>
        </w:tc>
        <w:tc>
          <w:tcPr>
            <w:tcW w:w="2349"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color w:val="000000"/>
                <w:sz w:val="20"/>
                <w:szCs w:val="20"/>
              </w:rPr>
            </w:pPr>
            <w:r w:rsidRPr="006B60BA">
              <w:rPr>
                <w:color w:val="000000"/>
                <w:sz w:val="20"/>
                <w:szCs w:val="20"/>
              </w:rPr>
              <w:t>3 128 160,00</w:t>
            </w:r>
          </w:p>
        </w:tc>
      </w:tr>
      <w:tr w:rsidR="00505D94" w:rsidRPr="006B60BA" w:rsidTr="00505D94">
        <w:trPr>
          <w:gridAfter w:val="2"/>
          <w:wAfter w:w="2087" w:type="dxa"/>
          <w:trHeight w:val="315"/>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505D94" w:rsidRPr="006B60BA" w:rsidRDefault="00505D94" w:rsidP="00505D94">
            <w:pPr>
              <w:jc w:val="right"/>
              <w:rPr>
                <w:color w:val="000000"/>
                <w:sz w:val="20"/>
                <w:szCs w:val="20"/>
              </w:rPr>
            </w:pPr>
            <w:r w:rsidRPr="006B60BA">
              <w:rPr>
                <w:color w:val="000000"/>
                <w:sz w:val="20"/>
                <w:szCs w:val="20"/>
              </w:rPr>
              <w:t>2</w:t>
            </w:r>
          </w:p>
        </w:tc>
        <w:tc>
          <w:tcPr>
            <w:tcW w:w="4180" w:type="dxa"/>
            <w:gridSpan w:val="2"/>
            <w:tcBorders>
              <w:top w:val="nil"/>
              <w:left w:val="nil"/>
              <w:bottom w:val="single" w:sz="4" w:space="0" w:color="auto"/>
              <w:right w:val="single" w:sz="4" w:space="0" w:color="auto"/>
            </w:tcBorders>
            <w:shd w:val="clear" w:color="auto" w:fill="auto"/>
            <w:vAlign w:val="bottom"/>
            <w:hideMark/>
          </w:tcPr>
          <w:p w:rsidR="00505D94" w:rsidRPr="006B60BA" w:rsidRDefault="00505D94" w:rsidP="00505D94">
            <w:pPr>
              <w:rPr>
                <w:color w:val="000000"/>
                <w:sz w:val="20"/>
                <w:szCs w:val="20"/>
              </w:rPr>
            </w:pPr>
            <w:r w:rsidRPr="006B60BA">
              <w:rPr>
                <w:color w:val="000000"/>
                <w:sz w:val="20"/>
                <w:szCs w:val="20"/>
              </w:rPr>
              <w:t>Камский</w:t>
            </w:r>
          </w:p>
        </w:tc>
        <w:tc>
          <w:tcPr>
            <w:tcW w:w="3794"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rPr>
                <w:color w:val="000000"/>
                <w:sz w:val="20"/>
                <w:szCs w:val="20"/>
              </w:rPr>
            </w:pPr>
            <w:r w:rsidRPr="006B60BA">
              <w:rPr>
                <w:color w:val="000000"/>
                <w:sz w:val="20"/>
                <w:szCs w:val="20"/>
              </w:rPr>
              <w:t> </w:t>
            </w:r>
          </w:p>
        </w:tc>
        <w:tc>
          <w:tcPr>
            <w:tcW w:w="2349"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color w:val="000000"/>
                <w:sz w:val="20"/>
                <w:szCs w:val="20"/>
              </w:rPr>
            </w:pPr>
            <w:r w:rsidRPr="006B60BA">
              <w:rPr>
                <w:color w:val="000000"/>
                <w:sz w:val="20"/>
                <w:szCs w:val="20"/>
              </w:rPr>
              <w:t>7 279 003,48</w:t>
            </w:r>
          </w:p>
        </w:tc>
      </w:tr>
      <w:tr w:rsidR="00505D94" w:rsidRPr="006B60BA" w:rsidTr="00505D94">
        <w:trPr>
          <w:gridAfter w:val="2"/>
          <w:wAfter w:w="2087" w:type="dxa"/>
          <w:trHeight w:val="315"/>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505D94" w:rsidRPr="006B60BA" w:rsidRDefault="00505D94" w:rsidP="00505D94">
            <w:pPr>
              <w:jc w:val="right"/>
              <w:rPr>
                <w:color w:val="000000"/>
                <w:sz w:val="20"/>
                <w:szCs w:val="20"/>
              </w:rPr>
            </w:pPr>
            <w:r w:rsidRPr="006B60BA">
              <w:rPr>
                <w:color w:val="000000"/>
                <w:sz w:val="20"/>
                <w:szCs w:val="20"/>
              </w:rPr>
              <w:t>3</w:t>
            </w:r>
          </w:p>
        </w:tc>
        <w:tc>
          <w:tcPr>
            <w:tcW w:w="4180" w:type="dxa"/>
            <w:gridSpan w:val="2"/>
            <w:tcBorders>
              <w:top w:val="nil"/>
              <w:left w:val="nil"/>
              <w:bottom w:val="single" w:sz="4" w:space="0" w:color="auto"/>
              <w:right w:val="single" w:sz="4" w:space="0" w:color="auto"/>
            </w:tcBorders>
            <w:shd w:val="clear" w:color="auto" w:fill="auto"/>
            <w:vAlign w:val="bottom"/>
            <w:hideMark/>
          </w:tcPr>
          <w:p w:rsidR="00505D94" w:rsidRPr="006B60BA" w:rsidRDefault="00505D94" w:rsidP="00505D94">
            <w:pPr>
              <w:rPr>
                <w:color w:val="000000"/>
                <w:sz w:val="20"/>
                <w:szCs w:val="20"/>
              </w:rPr>
            </w:pPr>
            <w:r w:rsidRPr="006B60BA">
              <w:rPr>
                <w:color w:val="000000"/>
                <w:sz w:val="20"/>
                <w:szCs w:val="20"/>
              </w:rPr>
              <w:t>Октябрьский</w:t>
            </w:r>
          </w:p>
        </w:tc>
        <w:tc>
          <w:tcPr>
            <w:tcW w:w="3794"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color w:val="000000"/>
                <w:sz w:val="20"/>
                <w:szCs w:val="20"/>
              </w:rPr>
            </w:pPr>
            <w:r w:rsidRPr="006B60BA">
              <w:rPr>
                <w:color w:val="000000"/>
                <w:sz w:val="20"/>
                <w:szCs w:val="20"/>
              </w:rPr>
              <w:t>3 534 243,96</w:t>
            </w:r>
          </w:p>
        </w:tc>
        <w:tc>
          <w:tcPr>
            <w:tcW w:w="2349"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color w:val="000000"/>
                <w:sz w:val="20"/>
                <w:szCs w:val="20"/>
              </w:rPr>
            </w:pPr>
            <w:r w:rsidRPr="006B60BA">
              <w:rPr>
                <w:color w:val="000000"/>
                <w:sz w:val="20"/>
                <w:szCs w:val="20"/>
              </w:rPr>
              <w:t>6 893 580,00</w:t>
            </w:r>
          </w:p>
        </w:tc>
      </w:tr>
      <w:tr w:rsidR="00505D94" w:rsidRPr="006B60BA" w:rsidTr="00505D94">
        <w:trPr>
          <w:gridAfter w:val="2"/>
          <w:wAfter w:w="2087" w:type="dxa"/>
          <w:trHeight w:val="315"/>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505D94" w:rsidRPr="006B60BA" w:rsidRDefault="00505D94" w:rsidP="00505D94">
            <w:pPr>
              <w:jc w:val="right"/>
              <w:rPr>
                <w:color w:val="000000"/>
                <w:sz w:val="20"/>
                <w:szCs w:val="20"/>
              </w:rPr>
            </w:pPr>
            <w:r w:rsidRPr="006B60BA">
              <w:rPr>
                <w:color w:val="000000"/>
                <w:sz w:val="20"/>
                <w:szCs w:val="20"/>
              </w:rPr>
              <w:t>4</w:t>
            </w:r>
          </w:p>
        </w:tc>
        <w:tc>
          <w:tcPr>
            <w:tcW w:w="4180" w:type="dxa"/>
            <w:gridSpan w:val="2"/>
            <w:tcBorders>
              <w:top w:val="nil"/>
              <w:left w:val="nil"/>
              <w:bottom w:val="single" w:sz="4" w:space="0" w:color="auto"/>
              <w:right w:val="single" w:sz="4" w:space="0" w:color="auto"/>
            </w:tcBorders>
            <w:shd w:val="clear" w:color="auto" w:fill="auto"/>
            <w:vAlign w:val="bottom"/>
            <w:hideMark/>
          </w:tcPr>
          <w:p w:rsidR="00505D94" w:rsidRPr="006B60BA" w:rsidRDefault="00505D94" w:rsidP="00505D94">
            <w:pPr>
              <w:rPr>
                <w:color w:val="000000"/>
                <w:sz w:val="20"/>
                <w:szCs w:val="20"/>
              </w:rPr>
            </w:pPr>
            <w:r w:rsidRPr="006B60BA">
              <w:rPr>
                <w:color w:val="000000"/>
                <w:sz w:val="20"/>
                <w:szCs w:val="20"/>
              </w:rPr>
              <w:t>Чумаковский</w:t>
            </w:r>
          </w:p>
        </w:tc>
        <w:tc>
          <w:tcPr>
            <w:tcW w:w="3794"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rPr>
                <w:color w:val="000000"/>
                <w:sz w:val="20"/>
                <w:szCs w:val="20"/>
              </w:rPr>
            </w:pPr>
            <w:r w:rsidRPr="006B60BA">
              <w:rPr>
                <w:color w:val="000000"/>
                <w:sz w:val="20"/>
                <w:szCs w:val="20"/>
              </w:rPr>
              <w:t> </w:t>
            </w:r>
          </w:p>
        </w:tc>
        <w:tc>
          <w:tcPr>
            <w:tcW w:w="2349"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color w:val="000000"/>
                <w:sz w:val="20"/>
                <w:szCs w:val="20"/>
              </w:rPr>
            </w:pPr>
            <w:r w:rsidRPr="006B60BA">
              <w:rPr>
                <w:color w:val="000000"/>
                <w:sz w:val="20"/>
                <w:szCs w:val="20"/>
              </w:rPr>
              <w:t>2 533 057,94</w:t>
            </w:r>
          </w:p>
        </w:tc>
      </w:tr>
      <w:tr w:rsidR="00505D94" w:rsidRPr="006B60BA" w:rsidTr="00505D94">
        <w:trPr>
          <w:gridAfter w:val="2"/>
          <w:wAfter w:w="2087" w:type="dxa"/>
          <w:trHeight w:val="315"/>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505D94" w:rsidRPr="006B60BA" w:rsidRDefault="00505D94" w:rsidP="00505D94">
            <w:pPr>
              <w:jc w:val="right"/>
              <w:rPr>
                <w:color w:val="000000"/>
                <w:sz w:val="20"/>
                <w:szCs w:val="20"/>
              </w:rPr>
            </w:pPr>
            <w:r w:rsidRPr="006B60BA">
              <w:rPr>
                <w:color w:val="000000"/>
                <w:sz w:val="20"/>
                <w:szCs w:val="20"/>
              </w:rPr>
              <w:t>5</w:t>
            </w:r>
          </w:p>
        </w:tc>
        <w:tc>
          <w:tcPr>
            <w:tcW w:w="4180" w:type="dxa"/>
            <w:gridSpan w:val="2"/>
            <w:tcBorders>
              <w:top w:val="nil"/>
              <w:left w:val="nil"/>
              <w:bottom w:val="single" w:sz="4" w:space="0" w:color="auto"/>
              <w:right w:val="single" w:sz="4" w:space="0" w:color="auto"/>
            </w:tcBorders>
            <w:shd w:val="clear" w:color="auto" w:fill="auto"/>
            <w:vAlign w:val="bottom"/>
            <w:hideMark/>
          </w:tcPr>
          <w:p w:rsidR="00505D94" w:rsidRPr="006B60BA" w:rsidRDefault="00505D94" w:rsidP="00505D94">
            <w:pPr>
              <w:rPr>
                <w:color w:val="000000"/>
                <w:sz w:val="20"/>
                <w:szCs w:val="20"/>
              </w:rPr>
            </w:pPr>
            <w:r w:rsidRPr="006B60BA">
              <w:rPr>
                <w:color w:val="000000"/>
                <w:sz w:val="20"/>
                <w:szCs w:val="20"/>
              </w:rPr>
              <w:t>г.Куйбышев</w:t>
            </w:r>
          </w:p>
        </w:tc>
        <w:tc>
          <w:tcPr>
            <w:tcW w:w="3794" w:type="dxa"/>
            <w:gridSpan w:val="2"/>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color w:val="000000"/>
                <w:sz w:val="20"/>
                <w:szCs w:val="20"/>
              </w:rPr>
            </w:pPr>
            <w:r w:rsidRPr="006B60BA">
              <w:rPr>
                <w:color w:val="000000"/>
                <w:sz w:val="20"/>
                <w:szCs w:val="20"/>
              </w:rPr>
              <w:t>44 882 756,04</w:t>
            </w:r>
          </w:p>
        </w:tc>
        <w:tc>
          <w:tcPr>
            <w:tcW w:w="2349" w:type="dxa"/>
            <w:tcBorders>
              <w:top w:val="nil"/>
              <w:left w:val="nil"/>
              <w:bottom w:val="single" w:sz="4" w:space="0" w:color="auto"/>
              <w:right w:val="single" w:sz="4" w:space="0" w:color="auto"/>
            </w:tcBorders>
            <w:shd w:val="clear" w:color="auto" w:fill="auto"/>
            <w:noWrap/>
            <w:vAlign w:val="bottom"/>
            <w:hideMark/>
          </w:tcPr>
          <w:p w:rsidR="00505D94" w:rsidRPr="006B60BA" w:rsidRDefault="00505D94" w:rsidP="00505D94">
            <w:pPr>
              <w:jc w:val="right"/>
              <w:rPr>
                <w:color w:val="000000"/>
                <w:sz w:val="20"/>
                <w:szCs w:val="20"/>
              </w:rPr>
            </w:pPr>
            <w:r w:rsidRPr="006B60BA">
              <w:rPr>
                <w:color w:val="000000"/>
                <w:sz w:val="20"/>
                <w:szCs w:val="20"/>
              </w:rPr>
              <w:t>28 583 198,58</w:t>
            </w:r>
          </w:p>
        </w:tc>
      </w:tr>
      <w:tr w:rsidR="00505D94" w:rsidRPr="006B60BA" w:rsidTr="00505D94">
        <w:trPr>
          <w:gridAfter w:val="2"/>
          <w:wAfter w:w="2087" w:type="dxa"/>
          <w:trHeight w:val="315"/>
        </w:trPr>
        <w:tc>
          <w:tcPr>
            <w:tcW w:w="2376" w:type="dxa"/>
            <w:tcBorders>
              <w:top w:val="nil"/>
              <w:left w:val="single" w:sz="4" w:space="0" w:color="auto"/>
              <w:bottom w:val="single" w:sz="4" w:space="0" w:color="auto"/>
              <w:right w:val="single" w:sz="4" w:space="0" w:color="auto"/>
            </w:tcBorders>
            <w:shd w:val="clear" w:color="auto" w:fill="auto"/>
            <w:vAlign w:val="bottom"/>
            <w:hideMark/>
          </w:tcPr>
          <w:p w:rsidR="00505D94" w:rsidRPr="006B60BA" w:rsidRDefault="00505D94" w:rsidP="00505D94">
            <w:pPr>
              <w:rPr>
                <w:color w:val="000000"/>
                <w:sz w:val="20"/>
                <w:szCs w:val="20"/>
              </w:rPr>
            </w:pPr>
            <w:r w:rsidRPr="006B60BA">
              <w:rPr>
                <w:color w:val="000000"/>
                <w:sz w:val="20"/>
                <w:szCs w:val="20"/>
              </w:rPr>
              <w:t> </w:t>
            </w:r>
          </w:p>
        </w:tc>
        <w:tc>
          <w:tcPr>
            <w:tcW w:w="4180" w:type="dxa"/>
            <w:gridSpan w:val="2"/>
            <w:tcBorders>
              <w:top w:val="nil"/>
              <w:left w:val="nil"/>
              <w:bottom w:val="single" w:sz="4" w:space="0" w:color="auto"/>
              <w:right w:val="single" w:sz="4" w:space="0" w:color="auto"/>
            </w:tcBorders>
            <w:shd w:val="clear" w:color="auto" w:fill="auto"/>
            <w:vAlign w:val="bottom"/>
            <w:hideMark/>
          </w:tcPr>
          <w:p w:rsidR="00505D94" w:rsidRPr="006B60BA" w:rsidRDefault="00505D94" w:rsidP="00505D94">
            <w:pPr>
              <w:rPr>
                <w:color w:val="000000"/>
                <w:sz w:val="20"/>
                <w:szCs w:val="20"/>
              </w:rPr>
            </w:pPr>
            <w:r w:rsidRPr="006B60BA">
              <w:rPr>
                <w:color w:val="000000"/>
                <w:sz w:val="20"/>
                <w:szCs w:val="20"/>
              </w:rPr>
              <w:t>Итого</w:t>
            </w:r>
          </w:p>
        </w:tc>
        <w:tc>
          <w:tcPr>
            <w:tcW w:w="3794" w:type="dxa"/>
            <w:gridSpan w:val="2"/>
            <w:tcBorders>
              <w:top w:val="nil"/>
              <w:left w:val="nil"/>
              <w:bottom w:val="single" w:sz="4" w:space="0" w:color="auto"/>
              <w:right w:val="single" w:sz="4" w:space="0" w:color="auto"/>
            </w:tcBorders>
            <w:shd w:val="clear" w:color="000000" w:fill="FFFFFF"/>
            <w:vAlign w:val="bottom"/>
            <w:hideMark/>
          </w:tcPr>
          <w:p w:rsidR="00505D94" w:rsidRPr="006B60BA" w:rsidRDefault="00505D94" w:rsidP="00505D94">
            <w:pPr>
              <w:jc w:val="right"/>
              <w:rPr>
                <w:color w:val="000000"/>
                <w:sz w:val="20"/>
                <w:szCs w:val="20"/>
              </w:rPr>
            </w:pPr>
            <w:r w:rsidRPr="006B60BA">
              <w:rPr>
                <w:color w:val="000000"/>
                <w:sz w:val="20"/>
                <w:szCs w:val="20"/>
              </w:rPr>
              <w:t>48 417 000,00</w:t>
            </w:r>
          </w:p>
        </w:tc>
        <w:tc>
          <w:tcPr>
            <w:tcW w:w="2349" w:type="dxa"/>
            <w:tcBorders>
              <w:top w:val="nil"/>
              <w:left w:val="nil"/>
              <w:bottom w:val="single" w:sz="4" w:space="0" w:color="auto"/>
              <w:right w:val="single" w:sz="4" w:space="0" w:color="auto"/>
            </w:tcBorders>
            <w:shd w:val="clear" w:color="000000" w:fill="FFFFFF"/>
            <w:vAlign w:val="bottom"/>
            <w:hideMark/>
          </w:tcPr>
          <w:p w:rsidR="00505D94" w:rsidRPr="006B60BA" w:rsidRDefault="00505D94" w:rsidP="00505D94">
            <w:pPr>
              <w:jc w:val="right"/>
              <w:rPr>
                <w:color w:val="000000"/>
                <w:sz w:val="20"/>
                <w:szCs w:val="20"/>
              </w:rPr>
            </w:pPr>
            <w:r w:rsidRPr="006B60BA">
              <w:rPr>
                <w:color w:val="000000"/>
                <w:sz w:val="20"/>
                <w:szCs w:val="20"/>
              </w:rPr>
              <w:t>48 417 000,00</w:t>
            </w:r>
          </w:p>
        </w:tc>
      </w:tr>
      <w:tr w:rsidR="00505D94" w:rsidRPr="006B60BA" w:rsidTr="00505D94">
        <w:trPr>
          <w:gridAfter w:val="2"/>
          <w:wAfter w:w="2087" w:type="dxa"/>
          <w:trHeight w:val="300"/>
        </w:trPr>
        <w:tc>
          <w:tcPr>
            <w:tcW w:w="2376" w:type="dxa"/>
            <w:tcBorders>
              <w:top w:val="nil"/>
              <w:left w:val="nil"/>
              <w:bottom w:val="nil"/>
              <w:right w:val="nil"/>
            </w:tcBorders>
            <w:shd w:val="clear" w:color="auto" w:fill="auto"/>
            <w:noWrap/>
            <w:vAlign w:val="bottom"/>
            <w:hideMark/>
          </w:tcPr>
          <w:p w:rsidR="00505D94" w:rsidRPr="006B60BA" w:rsidRDefault="00505D94" w:rsidP="00505D94">
            <w:pPr>
              <w:jc w:val="right"/>
              <w:rPr>
                <w:color w:val="000000"/>
                <w:sz w:val="20"/>
                <w:szCs w:val="20"/>
              </w:rPr>
            </w:pPr>
          </w:p>
        </w:tc>
        <w:tc>
          <w:tcPr>
            <w:tcW w:w="4180" w:type="dxa"/>
            <w:gridSpan w:val="2"/>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3794" w:type="dxa"/>
            <w:gridSpan w:val="2"/>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2349"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gridAfter w:val="2"/>
          <w:wAfter w:w="2087" w:type="dxa"/>
          <w:trHeight w:val="300"/>
        </w:trPr>
        <w:tc>
          <w:tcPr>
            <w:tcW w:w="2376"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4180" w:type="dxa"/>
            <w:gridSpan w:val="2"/>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3794" w:type="dxa"/>
            <w:gridSpan w:val="2"/>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2349"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r w:rsidR="00505D94" w:rsidRPr="006B60BA" w:rsidTr="00505D94">
        <w:trPr>
          <w:gridAfter w:val="2"/>
          <w:wAfter w:w="2087" w:type="dxa"/>
          <w:trHeight w:val="300"/>
        </w:trPr>
        <w:tc>
          <w:tcPr>
            <w:tcW w:w="2376"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4180" w:type="dxa"/>
            <w:gridSpan w:val="2"/>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3794" w:type="dxa"/>
            <w:gridSpan w:val="2"/>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c>
          <w:tcPr>
            <w:tcW w:w="2349" w:type="dxa"/>
            <w:tcBorders>
              <w:top w:val="nil"/>
              <w:left w:val="nil"/>
              <w:bottom w:val="nil"/>
              <w:right w:val="nil"/>
            </w:tcBorders>
            <w:shd w:val="clear" w:color="auto" w:fill="auto"/>
            <w:noWrap/>
            <w:vAlign w:val="bottom"/>
            <w:hideMark/>
          </w:tcPr>
          <w:p w:rsidR="00505D94" w:rsidRPr="006B60BA" w:rsidRDefault="00505D94" w:rsidP="00505D94">
            <w:pPr>
              <w:rPr>
                <w:sz w:val="20"/>
                <w:szCs w:val="20"/>
              </w:rPr>
            </w:pPr>
          </w:p>
        </w:tc>
      </w:tr>
    </w:tbl>
    <w:p w:rsidR="00505D94" w:rsidRPr="006B60BA" w:rsidRDefault="00505D94" w:rsidP="00505D94">
      <w:pPr>
        <w:pStyle w:val="ConsPlusTitle"/>
        <w:widowControl/>
        <w:jc w:val="center"/>
        <w:rPr>
          <w:rFonts w:ascii="Times New Roman" w:hAnsi="Times New Roman" w:cs="Times New Roman"/>
          <w:sz w:val="20"/>
          <w:szCs w:val="20"/>
        </w:rPr>
      </w:pPr>
    </w:p>
    <w:p w:rsidR="00F407F1" w:rsidRDefault="00F407F1" w:rsidP="00367B71">
      <w:pPr>
        <w:pStyle w:val="ConsPlusTitle"/>
        <w:widowControl/>
        <w:jc w:val="center"/>
        <w:rPr>
          <w:rFonts w:ascii="Times New Roman" w:hAnsi="Times New Roman" w:cs="Times New Roman"/>
          <w:sz w:val="20"/>
          <w:szCs w:val="20"/>
        </w:rPr>
      </w:pPr>
    </w:p>
    <w:p w:rsidR="00505D94" w:rsidRDefault="00505D94" w:rsidP="00367B71">
      <w:pPr>
        <w:pStyle w:val="ConsPlusTitle"/>
        <w:widowControl/>
        <w:jc w:val="center"/>
        <w:rPr>
          <w:rFonts w:ascii="Times New Roman" w:hAnsi="Times New Roman" w:cs="Times New Roman"/>
          <w:sz w:val="20"/>
          <w:szCs w:val="20"/>
        </w:rPr>
      </w:pPr>
    </w:p>
    <w:p w:rsidR="00505D94" w:rsidRDefault="00505D94" w:rsidP="00367B71">
      <w:pPr>
        <w:pStyle w:val="ConsPlusTitle"/>
        <w:widowControl/>
        <w:jc w:val="center"/>
        <w:rPr>
          <w:rFonts w:ascii="Times New Roman" w:hAnsi="Times New Roman" w:cs="Times New Roman"/>
          <w:sz w:val="20"/>
          <w:szCs w:val="20"/>
        </w:rPr>
      </w:pPr>
    </w:p>
    <w:p w:rsidR="00505D94" w:rsidRDefault="00505D94" w:rsidP="00367B71">
      <w:pPr>
        <w:pStyle w:val="ConsPlusTitle"/>
        <w:widowControl/>
        <w:jc w:val="center"/>
        <w:rPr>
          <w:rFonts w:ascii="Times New Roman" w:hAnsi="Times New Roman" w:cs="Times New Roman"/>
          <w:sz w:val="20"/>
          <w:szCs w:val="20"/>
        </w:rPr>
      </w:pPr>
    </w:p>
    <w:p w:rsidR="00505D94" w:rsidRDefault="00505D94" w:rsidP="00367B71">
      <w:pPr>
        <w:pStyle w:val="ConsPlusTitle"/>
        <w:widowControl/>
        <w:jc w:val="center"/>
        <w:rPr>
          <w:rFonts w:ascii="Times New Roman" w:hAnsi="Times New Roman" w:cs="Times New Roman"/>
          <w:sz w:val="20"/>
          <w:szCs w:val="20"/>
        </w:rPr>
      </w:pPr>
    </w:p>
    <w:p w:rsidR="00505D94" w:rsidRDefault="00505D94" w:rsidP="00367B71">
      <w:pPr>
        <w:pStyle w:val="ConsPlusTitle"/>
        <w:widowControl/>
        <w:jc w:val="center"/>
        <w:rPr>
          <w:rFonts w:ascii="Times New Roman" w:hAnsi="Times New Roman" w:cs="Times New Roman"/>
          <w:sz w:val="20"/>
          <w:szCs w:val="20"/>
        </w:rPr>
      </w:pPr>
    </w:p>
    <w:p w:rsidR="00505D94" w:rsidRDefault="00505D94" w:rsidP="00367B71">
      <w:pPr>
        <w:pStyle w:val="ConsPlusTitle"/>
        <w:widowControl/>
        <w:jc w:val="center"/>
        <w:rPr>
          <w:rFonts w:ascii="Times New Roman" w:hAnsi="Times New Roman" w:cs="Times New Roman"/>
          <w:sz w:val="20"/>
          <w:szCs w:val="20"/>
        </w:rPr>
      </w:pPr>
    </w:p>
    <w:p w:rsidR="00505D94" w:rsidRDefault="00505D94" w:rsidP="00367B71">
      <w:pPr>
        <w:pStyle w:val="ConsPlusTitle"/>
        <w:widowControl/>
        <w:jc w:val="center"/>
        <w:rPr>
          <w:rFonts w:ascii="Times New Roman" w:hAnsi="Times New Roman" w:cs="Times New Roman"/>
          <w:sz w:val="20"/>
          <w:szCs w:val="20"/>
        </w:rPr>
      </w:pPr>
    </w:p>
    <w:p w:rsidR="00505D94" w:rsidRDefault="00505D94" w:rsidP="00367B71">
      <w:pPr>
        <w:pStyle w:val="ConsPlusTitle"/>
        <w:widowControl/>
        <w:jc w:val="center"/>
        <w:rPr>
          <w:rFonts w:ascii="Times New Roman" w:hAnsi="Times New Roman" w:cs="Times New Roman"/>
          <w:sz w:val="20"/>
          <w:szCs w:val="20"/>
        </w:rPr>
      </w:pPr>
    </w:p>
    <w:p w:rsidR="00505D94" w:rsidRDefault="00505D94" w:rsidP="00367B71">
      <w:pPr>
        <w:pStyle w:val="ConsPlusTitle"/>
        <w:widowControl/>
        <w:jc w:val="center"/>
        <w:rPr>
          <w:rFonts w:ascii="Times New Roman" w:hAnsi="Times New Roman" w:cs="Times New Roman"/>
          <w:sz w:val="20"/>
          <w:szCs w:val="20"/>
        </w:rPr>
      </w:pPr>
    </w:p>
    <w:p w:rsidR="00505D94" w:rsidRDefault="00505D94" w:rsidP="00367B71">
      <w:pPr>
        <w:pStyle w:val="ConsPlusTitle"/>
        <w:widowControl/>
        <w:jc w:val="center"/>
        <w:rPr>
          <w:rFonts w:ascii="Times New Roman" w:hAnsi="Times New Roman" w:cs="Times New Roman"/>
          <w:sz w:val="20"/>
          <w:szCs w:val="20"/>
        </w:rPr>
      </w:pPr>
    </w:p>
    <w:p w:rsidR="00505D94" w:rsidRDefault="00505D94" w:rsidP="00367B71">
      <w:pPr>
        <w:pStyle w:val="ConsPlusTitle"/>
        <w:widowControl/>
        <w:jc w:val="center"/>
        <w:rPr>
          <w:rFonts w:ascii="Times New Roman" w:hAnsi="Times New Roman" w:cs="Times New Roman"/>
          <w:sz w:val="20"/>
          <w:szCs w:val="20"/>
        </w:rPr>
      </w:pPr>
    </w:p>
    <w:p w:rsidR="00505D94" w:rsidRDefault="00505D94" w:rsidP="00367B71">
      <w:pPr>
        <w:pStyle w:val="ConsPlusTitle"/>
        <w:widowControl/>
        <w:jc w:val="center"/>
        <w:rPr>
          <w:rFonts w:ascii="Times New Roman" w:hAnsi="Times New Roman" w:cs="Times New Roman"/>
          <w:sz w:val="20"/>
          <w:szCs w:val="20"/>
        </w:rPr>
      </w:pPr>
    </w:p>
    <w:p w:rsidR="00505D94" w:rsidRDefault="00505D94" w:rsidP="00367B71">
      <w:pPr>
        <w:pStyle w:val="ConsPlusTitle"/>
        <w:widowControl/>
        <w:jc w:val="center"/>
        <w:rPr>
          <w:rFonts w:ascii="Times New Roman" w:hAnsi="Times New Roman" w:cs="Times New Roman"/>
          <w:sz w:val="20"/>
          <w:szCs w:val="20"/>
        </w:rPr>
      </w:pPr>
    </w:p>
    <w:p w:rsidR="00505D94" w:rsidRDefault="00505D94" w:rsidP="00367B71">
      <w:pPr>
        <w:pStyle w:val="ConsPlusTitle"/>
        <w:widowControl/>
        <w:jc w:val="center"/>
        <w:rPr>
          <w:rFonts w:ascii="Times New Roman" w:hAnsi="Times New Roman" w:cs="Times New Roman"/>
          <w:sz w:val="20"/>
          <w:szCs w:val="20"/>
        </w:rPr>
      </w:pPr>
    </w:p>
    <w:p w:rsidR="00505D94" w:rsidRDefault="00505D94" w:rsidP="00367B71">
      <w:pPr>
        <w:pStyle w:val="ConsPlusTitle"/>
        <w:widowControl/>
        <w:jc w:val="center"/>
        <w:rPr>
          <w:rFonts w:ascii="Times New Roman" w:hAnsi="Times New Roman" w:cs="Times New Roman"/>
          <w:sz w:val="20"/>
          <w:szCs w:val="20"/>
        </w:rPr>
      </w:pPr>
    </w:p>
    <w:p w:rsidR="00505D94" w:rsidRDefault="00505D94" w:rsidP="00367B71">
      <w:pPr>
        <w:pStyle w:val="ConsPlusTitle"/>
        <w:widowControl/>
        <w:jc w:val="center"/>
        <w:rPr>
          <w:rFonts w:ascii="Times New Roman" w:hAnsi="Times New Roman" w:cs="Times New Roman"/>
          <w:sz w:val="20"/>
          <w:szCs w:val="20"/>
        </w:rPr>
      </w:pPr>
    </w:p>
    <w:p w:rsidR="00505D94" w:rsidRDefault="00505D94" w:rsidP="00367B71">
      <w:pPr>
        <w:pStyle w:val="ConsPlusTitle"/>
        <w:widowControl/>
        <w:jc w:val="center"/>
        <w:rPr>
          <w:rFonts w:ascii="Times New Roman" w:hAnsi="Times New Roman" w:cs="Times New Roman"/>
          <w:sz w:val="20"/>
          <w:szCs w:val="20"/>
        </w:rPr>
      </w:pPr>
    </w:p>
    <w:p w:rsidR="00505D94" w:rsidRDefault="00505D94" w:rsidP="00367B71">
      <w:pPr>
        <w:pStyle w:val="ConsPlusTitle"/>
        <w:widowControl/>
        <w:jc w:val="center"/>
        <w:rPr>
          <w:rFonts w:ascii="Times New Roman" w:hAnsi="Times New Roman" w:cs="Times New Roman"/>
          <w:sz w:val="20"/>
          <w:szCs w:val="20"/>
        </w:rPr>
      </w:pPr>
    </w:p>
    <w:p w:rsidR="00505D94" w:rsidRDefault="00505D94" w:rsidP="00367B71">
      <w:pPr>
        <w:pStyle w:val="ConsPlusTitle"/>
        <w:widowControl/>
        <w:jc w:val="center"/>
        <w:rPr>
          <w:rFonts w:ascii="Times New Roman" w:hAnsi="Times New Roman" w:cs="Times New Roman"/>
          <w:sz w:val="20"/>
          <w:szCs w:val="20"/>
        </w:rPr>
      </w:pPr>
    </w:p>
    <w:p w:rsidR="00505D94" w:rsidRDefault="00505D94" w:rsidP="00367B71">
      <w:pPr>
        <w:pStyle w:val="ConsPlusTitle"/>
        <w:widowControl/>
        <w:jc w:val="center"/>
        <w:rPr>
          <w:rFonts w:ascii="Times New Roman" w:hAnsi="Times New Roman" w:cs="Times New Roman"/>
          <w:sz w:val="20"/>
          <w:szCs w:val="20"/>
        </w:rPr>
      </w:pPr>
    </w:p>
    <w:p w:rsidR="00505D94" w:rsidRDefault="00505D94" w:rsidP="00367B71">
      <w:pPr>
        <w:pStyle w:val="ConsPlusTitle"/>
        <w:widowControl/>
        <w:jc w:val="center"/>
        <w:rPr>
          <w:rFonts w:ascii="Times New Roman" w:hAnsi="Times New Roman" w:cs="Times New Roman"/>
          <w:sz w:val="20"/>
          <w:szCs w:val="20"/>
        </w:rPr>
      </w:pPr>
    </w:p>
    <w:p w:rsidR="00505D94" w:rsidRDefault="00505D94" w:rsidP="00367B71">
      <w:pPr>
        <w:pStyle w:val="ConsPlusTitle"/>
        <w:widowControl/>
        <w:jc w:val="center"/>
        <w:rPr>
          <w:rFonts w:ascii="Times New Roman" w:hAnsi="Times New Roman" w:cs="Times New Roman"/>
          <w:sz w:val="20"/>
          <w:szCs w:val="20"/>
        </w:rPr>
      </w:pPr>
    </w:p>
    <w:p w:rsidR="00505D94" w:rsidRDefault="00505D94" w:rsidP="00367B71">
      <w:pPr>
        <w:pStyle w:val="ConsPlusTitle"/>
        <w:widowControl/>
        <w:jc w:val="center"/>
        <w:rPr>
          <w:rFonts w:ascii="Times New Roman" w:hAnsi="Times New Roman" w:cs="Times New Roman"/>
          <w:sz w:val="20"/>
          <w:szCs w:val="20"/>
        </w:rPr>
      </w:pPr>
    </w:p>
    <w:p w:rsidR="00505D94" w:rsidRDefault="00505D94" w:rsidP="00367B71">
      <w:pPr>
        <w:pStyle w:val="ConsPlusTitle"/>
        <w:widowControl/>
        <w:jc w:val="center"/>
        <w:rPr>
          <w:rFonts w:ascii="Times New Roman" w:hAnsi="Times New Roman" w:cs="Times New Roman"/>
          <w:sz w:val="20"/>
          <w:szCs w:val="20"/>
        </w:rPr>
      </w:pPr>
    </w:p>
    <w:p w:rsidR="00505D94" w:rsidRDefault="00505D94" w:rsidP="00367B71">
      <w:pPr>
        <w:pStyle w:val="ConsPlusTitle"/>
        <w:widowControl/>
        <w:jc w:val="center"/>
        <w:rPr>
          <w:rFonts w:ascii="Times New Roman" w:hAnsi="Times New Roman" w:cs="Times New Roman"/>
          <w:sz w:val="20"/>
          <w:szCs w:val="20"/>
        </w:rPr>
      </w:pPr>
    </w:p>
    <w:p w:rsidR="00505D94" w:rsidRDefault="00505D94" w:rsidP="00367B71">
      <w:pPr>
        <w:pStyle w:val="ConsPlusTitle"/>
        <w:widowControl/>
        <w:jc w:val="center"/>
        <w:rPr>
          <w:rFonts w:ascii="Times New Roman" w:hAnsi="Times New Roman" w:cs="Times New Roman"/>
          <w:sz w:val="20"/>
          <w:szCs w:val="20"/>
        </w:rPr>
      </w:pPr>
    </w:p>
    <w:p w:rsidR="00505D94" w:rsidRDefault="00505D94" w:rsidP="00367B71">
      <w:pPr>
        <w:pStyle w:val="ConsPlusTitle"/>
        <w:widowControl/>
        <w:jc w:val="center"/>
        <w:rPr>
          <w:rFonts w:ascii="Times New Roman" w:hAnsi="Times New Roman" w:cs="Times New Roman"/>
          <w:sz w:val="20"/>
          <w:szCs w:val="20"/>
        </w:rPr>
      </w:pPr>
    </w:p>
    <w:p w:rsidR="00505D94" w:rsidRDefault="00505D94" w:rsidP="00367B71">
      <w:pPr>
        <w:pStyle w:val="ConsPlusTitle"/>
        <w:widowControl/>
        <w:jc w:val="center"/>
        <w:rPr>
          <w:rFonts w:ascii="Times New Roman" w:hAnsi="Times New Roman" w:cs="Times New Roman"/>
          <w:sz w:val="20"/>
          <w:szCs w:val="20"/>
        </w:rPr>
      </w:pPr>
    </w:p>
    <w:p w:rsidR="00505D94" w:rsidRDefault="00505D94" w:rsidP="00367B71">
      <w:pPr>
        <w:pStyle w:val="ConsPlusTitle"/>
        <w:widowControl/>
        <w:jc w:val="center"/>
        <w:rPr>
          <w:rFonts w:ascii="Times New Roman" w:hAnsi="Times New Roman" w:cs="Times New Roman"/>
          <w:sz w:val="20"/>
          <w:szCs w:val="20"/>
        </w:rPr>
      </w:pPr>
    </w:p>
    <w:p w:rsidR="00505D94" w:rsidRDefault="00505D94" w:rsidP="00367B71">
      <w:pPr>
        <w:pStyle w:val="ConsPlusTitle"/>
        <w:widowControl/>
        <w:jc w:val="center"/>
        <w:rPr>
          <w:rFonts w:ascii="Times New Roman" w:hAnsi="Times New Roman" w:cs="Times New Roman"/>
          <w:sz w:val="20"/>
          <w:szCs w:val="20"/>
        </w:rPr>
      </w:pPr>
    </w:p>
    <w:p w:rsidR="00505D94" w:rsidRDefault="00505D94" w:rsidP="00367B71">
      <w:pPr>
        <w:pStyle w:val="ConsPlusTitle"/>
        <w:widowControl/>
        <w:jc w:val="center"/>
        <w:rPr>
          <w:rFonts w:ascii="Times New Roman" w:hAnsi="Times New Roman" w:cs="Times New Roman"/>
          <w:sz w:val="20"/>
          <w:szCs w:val="20"/>
        </w:rPr>
      </w:pPr>
    </w:p>
    <w:p w:rsidR="00505D94" w:rsidRDefault="00505D94" w:rsidP="00367B71">
      <w:pPr>
        <w:pStyle w:val="ConsPlusTitle"/>
        <w:widowControl/>
        <w:jc w:val="center"/>
        <w:rPr>
          <w:rFonts w:ascii="Times New Roman" w:hAnsi="Times New Roman" w:cs="Times New Roman"/>
          <w:sz w:val="20"/>
          <w:szCs w:val="20"/>
        </w:rPr>
      </w:pPr>
    </w:p>
    <w:p w:rsidR="00505D94" w:rsidRDefault="00505D94" w:rsidP="00367B71">
      <w:pPr>
        <w:pStyle w:val="ConsPlusTitle"/>
        <w:widowControl/>
        <w:jc w:val="center"/>
        <w:rPr>
          <w:rFonts w:ascii="Times New Roman" w:hAnsi="Times New Roman" w:cs="Times New Roman"/>
          <w:sz w:val="20"/>
          <w:szCs w:val="20"/>
        </w:rPr>
      </w:pPr>
    </w:p>
    <w:p w:rsidR="00505D94" w:rsidRDefault="00505D94" w:rsidP="00367B71">
      <w:pPr>
        <w:pStyle w:val="ConsPlusTitle"/>
        <w:widowControl/>
        <w:jc w:val="center"/>
        <w:rPr>
          <w:rFonts w:ascii="Times New Roman" w:hAnsi="Times New Roman" w:cs="Times New Roman"/>
          <w:sz w:val="20"/>
          <w:szCs w:val="20"/>
        </w:rPr>
      </w:pPr>
    </w:p>
    <w:p w:rsidR="00505D94" w:rsidRDefault="00505D94" w:rsidP="00367B71">
      <w:pPr>
        <w:pStyle w:val="ConsPlusTitle"/>
        <w:widowControl/>
        <w:jc w:val="center"/>
        <w:rPr>
          <w:rFonts w:ascii="Times New Roman" w:hAnsi="Times New Roman" w:cs="Times New Roman"/>
          <w:sz w:val="20"/>
          <w:szCs w:val="20"/>
        </w:rPr>
      </w:pPr>
    </w:p>
    <w:p w:rsidR="00505D94" w:rsidRDefault="00505D94" w:rsidP="00367B71">
      <w:pPr>
        <w:pStyle w:val="ConsPlusTitle"/>
        <w:widowControl/>
        <w:jc w:val="center"/>
        <w:rPr>
          <w:rFonts w:ascii="Times New Roman" w:hAnsi="Times New Roman" w:cs="Times New Roman"/>
          <w:sz w:val="20"/>
          <w:szCs w:val="20"/>
        </w:rPr>
      </w:pPr>
    </w:p>
    <w:p w:rsidR="00505D94" w:rsidRDefault="00505D94" w:rsidP="00367B71">
      <w:pPr>
        <w:pStyle w:val="ConsPlusTitle"/>
        <w:widowControl/>
        <w:jc w:val="center"/>
        <w:rPr>
          <w:rFonts w:ascii="Times New Roman" w:hAnsi="Times New Roman" w:cs="Times New Roman"/>
          <w:sz w:val="20"/>
          <w:szCs w:val="20"/>
        </w:rPr>
        <w:sectPr w:rsidR="00505D94" w:rsidSect="00505D94">
          <w:pgSz w:w="16838" w:h="11906" w:orient="landscape"/>
          <w:pgMar w:top="1418" w:right="1134" w:bottom="567" w:left="1134" w:header="709" w:footer="709" w:gutter="0"/>
          <w:cols w:space="708"/>
          <w:docGrid w:linePitch="360"/>
        </w:sectPr>
      </w:pPr>
    </w:p>
    <w:p w:rsidR="00505D94" w:rsidRPr="00367B71" w:rsidRDefault="00505D94" w:rsidP="00367B71">
      <w:pPr>
        <w:pStyle w:val="ConsPlusTitle"/>
        <w:widowControl/>
        <w:jc w:val="center"/>
        <w:rPr>
          <w:rFonts w:ascii="Times New Roman" w:hAnsi="Times New Roman" w:cs="Times New Roman"/>
          <w:sz w:val="20"/>
          <w:szCs w:val="20"/>
        </w:rPr>
      </w:pPr>
    </w:p>
    <w:p w:rsidR="00F407F1" w:rsidRPr="00367B71" w:rsidRDefault="00F407F1" w:rsidP="00367B71">
      <w:pPr>
        <w:autoSpaceDE w:val="0"/>
        <w:autoSpaceDN w:val="0"/>
        <w:adjustRightInd w:val="0"/>
        <w:jc w:val="center"/>
        <w:rPr>
          <w:b/>
          <w:bCs/>
          <w:sz w:val="20"/>
          <w:szCs w:val="20"/>
        </w:rPr>
      </w:pPr>
      <w:r w:rsidRPr="00367B71">
        <w:rPr>
          <w:b/>
          <w:bCs/>
          <w:sz w:val="20"/>
          <w:szCs w:val="20"/>
        </w:rPr>
        <w:t>СОВЕТ ДЕПУТАТОВ</w:t>
      </w:r>
      <w:r w:rsidR="00BE56DC" w:rsidRPr="00367B71">
        <w:rPr>
          <w:b/>
          <w:bCs/>
          <w:sz w:val="20"/>
          <w:szCs w:val="20"/>
        </w:rPr>
        <w:t xml:space="preserve"> </w:t>
      </w:r>
      <w:r w:rsidRPr="00367B71">
        <w:rPr>
          <w:b/>
          <w:bCs/>
          <w:sz w:val="20"/>
          <w:szCs w:val="20"/>
        </w:rPr>
        <w:t xml:space="preserve">КУЙБЫШЕВСКОГО РАЙОНА </w:t>
      </w:r>
    </w:p>
    <w:p w:rsidR="00F407F1" w:rsidRPr="00367B71" w:rsidRDefault="00F407F1" w:rsidP="00367B71">
      <w:pPr>
        <w:autoSpaceDE w:val="0"/>
        <w:autoSpaceDN w:val="0"/>
        <w:adjustRightInd w:val="0"/>
        <w:jc w:val="center"/>
        <w:rPr>
          <w:b/>
          <w:bCs/>
          <w:sz w:val="20"/>
          <w:szCs w:val="20"/>
        </w:rPr>
      </w:pPr>
      <w:r w:rsidRPr="00367B71">
        <w:rPr>
          <w:b/>
          <w:bCs/>
          <w:sz w:val="20"/>
          <w:szCs w:val="20"/>
        </w:rPr>
        <w:t>ТРЕТЬЕГО СОЗЫВА</w:t>
      </w:r>
    </w:p>
    <w:p w:rsidR="00F407F1" w:rsidRPr="00367B71" w:rsidRDefault="00F407F1" w:rsidP="00367B71">
      <w:pPr>
        <w:autoSpaceDE w:val="0"/>
        <w:autoSpaceDN w:val="0"/>
        <w:adjustRightInd w:val="0"/>
        <w:jc w:val="center"/>
        <w:rPr>
          <w:b/>
          <w:bCs/>
          <w:sz w:val="20"/>
          <w:szCs w:val="20"/>
        </w:rPr>
      </w:pPr>
    </w:p>
    <w:p w:rsidR="00F407F1" w:rsidRPr="00367B71" w:rsidRDefault="00F407F1" w:rsidP="00367B71">
      <w:pPr>
        <w:autoSpaceDE w:val="0"/>
        <w:autoSpaceDN w:val="0"/>
        <w:adjustRightInd w:val="0"/>
        <w:jc w:val="center"/>
        <w:rPr>
          <w:b/>
          <w:bCs/>
          <w:sz w:val="20"/>
          <w:szCs w:val="20"/>
        </w:rPr>
      </w:pPr>
      <w:r w:rsidRPr="00367B71">
        <w:rPr>
          <w:b/>
          <w:bCs/>
          <w:sz w:val="20"/>
          <w:szCs w:val="20"/>
        </w:rPr>
        <w:t>РЕШЕНИЕ</w:t>
      </w:r>
    </w:p>
    <w:p w:rsidR="00F407F1" w:rsidRPr="00367B71" w:rsidRDefault="00F407F1" w:rsidP="00367B71">
      <w:pPr>
        <w:autoSpaceDE w:val="0"/>
        <w:autoSpaceDN w:val="0"/>
        <w:adjustRightInd w:val="0"/>
        <w:jc w:val="center"/>
        <w:rPr>
          <w:b/>
          <w:bCs/>
          <w:sz w:val="20"/>
          <w:szCs w:val="20"/>
        </w:rPr>
      </w:pPr>
      <w:r w:rsidRPr="00367B71">
        <w:rPr>
          <w:b/>
          <w:bCs/>
          <w:sz w:val="20"/>
          <w:szCs w:val="20"/>
        </w:rPr>
        <w:t>сорок второй сессии</w:t>
      </w:r>
    </w:p>
    <w:p w:rsidR="00F407F1" w:rsidRPr="00367B71" w:rsidRDefault="00F407F1" w:rsidP="00367B71">
      <w:pPr>
        <w:autoSpaceDE w:val="0"/>
        <w:autoSpaceDN w:val="0"/>
        <w:adjustRightInd w:val="0"/>
        <w:jc w:val="center"/>
        <w:rPr>
          <w:b/>
          <w:bCs/>
          <w:sz w:val="20"/>
          <w:szCs w:val="20"/>
        </w:rPr>
      </w:pPr>
    </w:p>
    <w:p w:rsidR="00F407F1" w:rsidRPr="00367B71" w:rsidRDefault="00F407F1" w:rsidP="00367B71">
      <w:pPr>
        <w:autoSpaceDE w:val="0"/>
        <w:autoSpaceDN w:val="0"/>
        <w:adjustRightInd w:val="0"/>
        <w:jc w:val="center"/>
        <w:rPr>
          <w:b/>
          <w:sz w:val="20"/>
          <w:szCs w:val="20"/>
        </w:rPr>
      </w:pPr>
      <w:r w:rsidRPr="00367B71">
        <w:rPr>
          <w:b/>
          <w:sz w:val="20"/>
          <w:szCs w:val="20"/>
        </w:rPr>
        <w:t>24.12.2019г № 4</w:t>
      </w:r>
    </w:p>
    <w:p w:rsidR="00F407F1" w:rsidRPr="00367B71" w:rsidRDefault="00F407F1" w:rsidP="00367B71">
      <w:pPr>
        <w:autoSpaceDE w:val="0"/>
        <w:autoSpaceDN w:val="0"/>
        <w:adjustRightInd w:val="0"/>
        <w:jc w:val="center"/>
        <w:rPr>
          <w:b/>
          <w:bCs/>
          <w:sz w:val="20"/>
          <w:szCs w:val="20"/>
        </w:rPr>
      </w:pPr>
    </w:p>
    <w:p w:rsidR="00F407F1" w:rsidRPr="00367B71" w:rsidRDefault="00F407F1" w:rsidP="00367B71">
      <w:pPr>
        <w:autoSpaceDE w:val="0"/>
        <w:autoSpaceDN w:val="0"/>
        <w:adjustRightInd w:val="0"/>
        <w:jc w:val="center"/>
        <w:rPr>
          <w:b/>
          <w:bCs/>
          <w:sz w:val="20"/>
          <w:szCs w:val="20"/>
        </w:rPr>
      </w:pPr>
    </w:p>
    <w:p w:rsidR="00F407F1" w:rsidRPr="00367B71" w:rsidRDefault="00F407F1" w:rsidP="00367B71">
      <w:pPr>
        <w:ind w:firstLine="720"/>
        <w:jc w:val="center"/>
        <w:rPr>
          <w:rFonts w:eastAsia="Calibri"/>
          <w:sz w:val="20"/>
          <w:szCs w:val="20"/>
          <w:lang w:eastAsia="en-US"/>
        </w:rPr>
      </w:pPr>
      <w:r w:rsidRPr="00367B71">
        <w:rPr>
          <w:rFonts w:eastAsia="Calibri"/>
          <w:sz w:val="20"/>
          <w:szCs w:val="20"/>
        </w:rPr>
        <w:t>Об утверждении Порядка расчета и предоставления дотаций бюджетам поселений Куйбышевского района на выравнивание бюджетной обеспеченности</w:t>
      </w:r>
    </w:p>
    <w:p w:rsidR="00F407F1" w:rsidRPr="00367B71" w:rsidRDefault="00F407F1" w:rsidP="00367B71">
      <w:pPr>
        <w:autoSpaceDE w:val="0"/>
        <w:autoSpaceDN w:val="0"/>
        <w:adjustRightInd w:val="0"/>
        <w:jc w:val="center"/>
        <w:rPr>
          <w:b/>
          <w:bCs/>
          <w:sz w:val="20"/>
          <w:szCs w:val="20"/>
        </w:rPr>
      </w:pPr>
    </w:p>
    <w:p w:rsidR="00F407F1" w:rsidRPr="00367B71" w:rsidRDefault="00F407F1" w:rsidP="00367B71">
      <w:pPr>
        <w:autoSpaceDE w:val="0"/>
        <w:autoSpaceDN w:val="0"/>
        <w:adjustRightInd w:val="0"/>
        <w:ind w:firstLine="539"/>
        <w:jc w:val="both"/>
        <w:rPr>
          <w:rFonts w:eastAsia="Calibri"/>
          <w:sz w:val="20"/>
          <w:szCs w:val="20"/>
          <w:lang w:eastAsia="en-US"/>
        </w:rPr>
      </w:pPr>
      <w:r w:rsidRPr="00367B71">
        <w:rPr>
          <w:rFonts w:eastAsia="Calibri"/>
          <w:sz w:val="20"/>
          <w:szCs w:val="20"/>
        </w:rPr>
        <w:t>Совет депутатов Куйбышевского района</w:t>
      </w:r>
    </w:p>
    <w:p w:rsidR="00F407F1" w:rsidRPr="00367B71" w:rsidRDefault="00F407F1" w:rsidP="00367B71">
      <w:pPr>
        <w:autoSpaceDE w:val="0"/>
        <w:autoSpaceDN w:val="0"/>
        <w:adjustRightInd w:val="0"/>
        <w:ind w:firstLine="539"/>
        <w:jc w:val="both"/>
        <w:rPr>
          <w:rFonts w:eastAsia="Calibri"/>
          <w:b/>
          <w:sz w:val="20"/>
          <w:szCs w:val="20"/>
        </w:rPr>
      </w:pPr>
      <w:r w:rsidRPr="00367B71">
        <w:rPr>
          <w:rFonts w:eastAsia="Calibri"/>
          <w:b/>
          <w:sz w:val="20"/>
          <w:szCs w:val="20"/>
        </w:rPr>
        <w:t>РЕШИЛ:</w:t>
      </w:r>
    </w:p>
    <w:p w:rsidR="00F407F1" w:rsidRPr="00367B71" w:rsidRDefault="00F407F1" w:rsidP="00367B71">
      <w:pPr>
        <w:ind w:firstLine="720"/>
        <w:jc w:val="both"/>
        <w:rPr>
          <w:rFonts w:eastAsia="Calibri"/>
          <w:sz w:val="20"/>
          <w:szCs w:val="20"/>
        </w:rPr>
      </w:pPr>
      <w:r w:rsidRPr="00367B71">
        <w:rPr>
          <w:rFonts w:eastAsia="Calibri"/>
          <w:sz w:val="20"/>
          <w:szCs w:val="20"/>
        </w:rPr>
        <w:t>1.Утвердить</w:t>
      </w:r>
      <w:r w:rsidRPr="00367B71">
        <w:rPr>
          <w:rFonts w:eastAsia="Calibri"/>
          <w:b/>
          <w:sz w:val="20"/>
          <w:szCs w:val="20"/>
        </w:rPr>
        <w:t xml:space="preserve"> </w:t>
      </w:r>
      <w:r w:rsidRPr="00367B71">
        <w:rPr>
          <w:rFonts w:eastAsia="Calibri"/>
          <w:sz w:val="20"/>
          <w:szCs w:val="20"/>
        </w:rPr>
        <w:t>«Порядок расчета и предоставления дотаций бюджетам поселений Куйбышевского района на выравнивание бюджетной обеспеченности» (прилагается).</w:t>
      </w:r>
    </w:p>
    <w:p w:rsidR="00F407F1" w:rsidRPr="00367B71" w:rsidRDefault="00F407F1" w:rsidP="00367B71">
      <w:pPr>
        <w:jc w:val="both"/>
        <w:rPr>
          <w:rFonts w:eastAsia="Calibri"/>
          <w:sz w:val="20"/>
          <w:szCs w:val="20"/>
        </w:rPr>
      </w:pPr>
      <w:r w:rsidRPr="00367B71">
        <w:rPr>
          <w:rFonts w:eastAsia="Calibri"/>
          <w:sz w:val="20"/>
          <w:szCs w:val="20"/>
        </w:rPr>
        <w:t xml:space="preserve">           2. Признать утратившим силу решение № 6 тридцатой сессии Совета депутатов Куйбышевского района третьего созыва от 25.10.2018г. «Об утверждении Методики  формирования районного фонда финансовой поддержки поселений Куйбышевского района, порядок расчета и предоставление  дотаций поселений на выравнивание бюджетной обеспеченности», Решение №5 сороковой сессии Совета депутатов Куйбышевского района третьего созыва от 23.10.2019 «О внесении изменений в решение №6 тридцатой сессии Совета депутатов Куйбышевского района третьего созыва от 25.10.2018г. «Об утверждении Методики  формирования районного фонда финансовой поддержки поселений Куйбышевского района, порядок расчета и предоставление  дотаций поселений на выравнивание бюджетной обеспеченности».</w:t>
      </w:r>
    </w:p>
    <w:p w:rsidR="00F407F1" w:rsidRPr="00367B71" w:rsidRDefault="00F407F1" w:rsidP="00367B71">
      <w:pPr>
        <w:autoSpaceDE w:val="0"/>
        <w:autoSpaceDN w:val="0"/>
        <w:adjustRightInd w:val="0"/>
        <w:ind w:left="555"/>
        <w:jc w:val="both"/>
        <w:rPr>
          <w:bCs/>
          <w:sz w:val="20"/>
          <w:szCs w:val="20"/>
        </w:rPr>
      </w:pPr>
      <w:r w:rsidRPr="00367B71">
        <w:rPr>
          <w:bCs/>
          <w:sz w:val="20"/>
          <w:szCs w:val="20"/>
        </w:rPr>
        <w:t>3. Решение вступает в силу с 01 января 2020 года.</w:t>
      </w:r>
    </w:p>
    <w:p w:rsidR="00F407F1" w:rsidRPr="00367B71" w:rsidRDefault="00F407F1" w:rsidP="00367B71">
      <w:pPr>
        <w:rPr>
          <w:rFonts w:eastAsia="Calibri"/>
          <w:sz w:val="20"/>
          <w:szCs w:val="20"/>
          <w:lang w:eastAsia="en-US"/>
        </w:rPr>
      </w:pPr>
    </w:p>
    <w:p w:rsidR="00F407F1" w:rsidRPr="00367B71" w:rsidRDefault="00F407F1" w:rsidP="00367B71">
      <w:pPr>
        <w:rPr>
          <w:rFonts w:eastAsia="Calibri"/>
          <w:sz w:val="20"/>
          <w:szCs w:val="20"/>
        </w:rPr>
      </w:pPr>
      <w:r w:rsidRPr="00367B71">
        <w:rPr>
          <w:rFonts w:eastAsia="Calibri"/>
          <w:sz w:val="20"/>
          <w:szCs w:val="20"/>
        </w:rPr>
        <w:t>Председатель Совета депутатов</w:t>
      </w:r>
      <w:r w:rsidR="00505D94">
        <w:rPr>
          <w:rFonts w:eastAsia="Calibri"/>
          <w:sz w:val="20"/>
          <w:szCs w:val="20"/>
        </w:rPr>
        <w:t xml:space="preserve">                                                                                           </w:t>
      </w:r>
      <w:r w:rsidRPr="00367B71">
        <w:rPr>
          <w:rFonts w:eastAsia="Calibri"/>
          <w:sz w:val="20"/>
          <w:szCs w:val="20"/>
        </w:rPr>
        <w:t xml:space="preserve">                            Р.В. Булюктов</w:t>
      </w:r>
    </w:p>
    <w:p w:rsidR="00F407F1" w:rsidRPr="00367B71" w:rsidRDefault="00F407F1" w:rsidP="00367B71">
      <w:pPr>
        <w:rPr>
          <w:rFonts w:eastAsia="Calibri"/>
          <w:sz w:val="20"/>
          <w:szCs w:val="20"/>
        </w:rPr>
      </w:pPr>
    </w:p>
    <w:p w:rsidR="00F407F1" w:rsidRPr="00367B71" w:rsidRDefault="00F407F1" w:rsidP="00367B71">
      <w:pPr>
        <w:rPr>
          <w:rFonts w:eastAsia="Calibri"/>
          <w:sz w:val="20"/>
          <w:szCs w:val="20"/>
        </w:rPr>
      </w:pPr>
      <w:r w:rsidRPr="00367B71">
        <w:rPr>
          <w:rFonts w:eastAsia="Calibri"/>
          <w:sz w:val="20"/>
          <w:szCs w:val="20"/>
        </w:rPr>
        <w:t>Глава Куйбышевского района</w:t>
      </w:r>
      <w:r w:rsidR="000621F5">
        <w:rPr>
          <w:rFonts w:eastAsia="Calibri"/>
          <w:sz w:val="20"/>
          <w:szCs w:val="20"/>
        </w:rPr>
        <w:t xml:space="preserve">                                                                                                                           </w:t>
      </w:r>
      <w:r w:rsidRPr="00367B71">
        <w:rPr>
          <w:rFonts w:eastAsia="Calibri"/>
          <w:sz w:val="20"/>
          <w:szCs w:val="20"/>
        </w:rPr>
        <w:t>О.В. Караваев</w:t>
      </w:r>
    </w:p>
    <w:p w:rsidR="00F407F1" w:rsidRPr="00367B71" w:rsidRDefault="00F407F1" w:rsidP="00367B71">
      <w:pPr>
        <w:rPr>
          <w:rFonts w:eastAsia="Calibri"/>
          <w:sz w:val="20"/>
          <w:szCs w:val="20"/>
        </w:rPr>
      </w:pPr>
    </w:p>
    <w:p w:rsidR="00F407F1" w:rsidRPr="00367B71" w:rsidRDefault="00F407F1" w:rsidP="00367B71">
      <w:pPr>
        <w:autoSpaceDE w:val="0"/>
        <w:autoSpaceDN w:val="0"/>
        <w:adjustRightInd w:val="0"/>
        <w:jc w:val="right"/>
        <w:rPr>
          <w:bCs/>
          <w:sz w:val="20"/>
          <w:szCs w:val="20"/>
        </w:rPr>
      </w:pPr>
      <w:r w:rsidRPr="00367B71">
        <w:rPr>
          <w:bCs/>
          <w:sz w:val="20"/>
          <w:szCs w:val="20"/>
        </w:rPr>
        <w:t>Приложение №1</w:t>
      </w:r>
    </w:p>
    <w:p w:rsidR="00F407F1" w:rsidRPr="00367B71" w:rsidRDefault="00F407F1" w:rsidP="00367B71">
      <w:pPr>
        <w:autoSpaceDE w:val="0"/>
        <w:autoSpaceDN w:val="0"/>
        <w:adjustRightInd w:val="0"/>
        <w:jc w:val="right"/>
        <w:rPr>
          <w:bCs/>
          <w:sz w:val="20"/>
          <w:szCs w:val="20"/>
        </w:rPr>
      </w:pPr>
      <w:r w:rsidRPr="00367B71">
        <w:rPr>
          <w:bCs/>
          <w:sz w:val="20"/>
          <w:szCs w:val="20"/>
        </w:rPr>
        <w:t xml:space="preserve">к решению Совета депутатов </w:t>
      </w:r>
    </w:p>
    <w:p w:rsidR="00F407F1" w:rsidRPr="00367B71" w:rsidRDefault="00F407F1" w:rsidP="00367B71">
      <w:pPr>
        <w:autoSpaceDE w:val="0"/>
        <w:autoSpaceDN w:val="0"/>
        <w:adjustRightInd w:val="0"/>
        <w:jc w:val="right"/>
        <w:rPr>
          <w:bCs/>
          <w:sz w:val="20"/>
          <w:szCs w:val="20"/>
        </w:rPr>
      </w:pPr>
      <w:r w:rsidRPr="00367B71">
        <w:rPr>
          <w:bCs/>
          <w:sz w:val="20"/>
          <w:szCs w:val="20"/>
        </w:rPr>
        <w:t xml:space="preserve">Куйбышевского района </w:t>
      </w:r>
    </w:p>
    <w:p w:rsidR="00F407F1" w:rsidRPr="00367B71" w:rsidRDefault="00F407F1" w:rsidP="00367B71">
      <w:pPr>
        <w:autoSpaceDE w:val="0"/>
        <w:autoSpaceDN w:val="0"/>
        <w:adjustRightInd w:val="0"/>
        <w:jc w:val="right"/>
        <w:rPr>
          <w:bCs/>
          <w:sz w:val="20"/>
          <w:szCs w:val="20"/>
        </w:rPr>
      </w:pPr>
      <w:r w:rsidRPr="00367B71">
        <w:rPr>
          <w:bCs/>
          <w:sz w:val="20"/>
          <w:szCs w:val="20"/>
        </w:rPr>
        <w:t>Новосибирской области</w:t>
      </w:r>
    </w:p>
    <w:p w:rsidR="00F407F1" w:rsidRPr="00367B71" w:rsidRDefault="00F407F1" w:rsidP="00367B71">
      <w:pPr>
        <w:autoSpaceDE w:val="0"/>
        <w:autoSpaceDN w:val="0"/>
        <w:adjustRightInd w:val="0"/>
        <w:jc w:val="right"/>
        <w:rPr>
          <w:bCs/>
          <w:sz w:val="20"/>
          <w:szCs w:val="20"/>
        </w:rPr>
      </w:pPr>
      <w:r w:rsidRPr="00367B71">
        <w:rPr>
          <w:bCs/>
          <w:sz w:val="20"/>
          <w:szCs w:val="20"/>
        </w:rPr>
        <w:t xml:space="preserve"> от 24.12.2019  № 4</w:t>
      </w:r>
    </w:p>
    <w:p w:rsidR="00F407F1" w:rsidRPr="00367B71" w:rsidRDefault="00F407F1" w:rsidP="00367B71">
      <w:pPr>
        <w:ind w:firstLine="720"/>
        <w:jc w:val="center"/>
        <w:rPr>
          <w:sz w:val="20"/>
          <w:szCs w:val="20"/>
        </w:rPr>
      </w:pPr>
    </w:p>
    <w:p w:rsidR="00F407F1" w:rsidRPr="00367B71" w:rsidRDefault="00F407F1" w:rsidP="00367B71">
      <w:pPr>
        <w:ind w:firstLine="720"/>
        <w:jc w:val="center"/>
        <w:rPr>
          <w:sz w:val="20"/>
          <w:szCs w:val="20"/>
        </w:rPr>
      </w:pPr>
      <w:r w:rsidRPr="00367B71">
        <w:rPr>
          <w:sz w:val="20"/>
          <w:szCs w:val="20"/>
        </w:rPr>
        <w:t>Порядок расчета и предоставления дотаций бюджетам поселений Куйбышевского района на выравнивание бюджетной обеспеченности</w:t>
      </w:r>
    </w:p>
    <w:p w:rsidR="00F407F1" w:rsidRPr="00367B71" w:rsidRDefault="00F407F1" w:rsidP="00367B71">
      <w:pPr>
        <w:autoSpaceDE w:val="0"/>
        <w:autoSpaceDN w:val="0"/>
        <w:adjustRightInd w:val="0"/>
        <w:ind w:firstLine="540"/>
        <w:jc w:val="both"/>
        <w:rPr>
          <w:sz w:val="20"/>
          <w:szCs w:val="20"/>
        </w:rPr>
      </w:pPr>
      <w:r w:rsidRPr="00367B71">
        <w:rPr>
          <w:sz w:val="20"/>
          <w:szCs w:val="20"/>
        </w:rPr>
        <w:tab/>
      </w:r>
      <w:r w:rsidRPr="00367B71">
        <w:rPr>
          <w:i/>
          <w:sz w:val="20"/>
          <w:szCs w:val="20"/>
          <w:highlight w:val="yellow"/>
        </w:rPr>
        <w:t xml:space="preserve"> </w:t>
      </w:r>
    </w:p>
    <w:p w:rsidR="00F407F1" w:rsidRPr="00367B71" w:rsidRDefault="00F407F1" w:rsidP="00367B71">
      <w:pPr>
        <w:autoSpaceDE w:val="0"/>
        <w:autoSpaceDN w:val="0"/>
        <w:adjustRightInd w:val="0"/>
        <w:ind w:firstLine="540"/>
        <w:jc w:val="center"/>
        <w:rPr>
          <w:b/>
          <w:sz w:val="20"/>
          <w:szCs w:val="20"/>
        </w:rPr>
      </w:pPr>
      <w:r w:rsidRPr="00367B71">
        <w:rPr>
          <w:b/>
          <w:sz w:val="20"/>
          <w:szCs w:val="20"/>
        </w:rPr>
        <w:t xml:space="preserve">1. Порядок определения общего объема средств, подлежащего распределению </w:t>
      </w:r>
    </w:p>
    <w:p w:rsidR="00F407F1" w:rsidRPr="00367B71" w:rsidRDefault="00F407F1" w:rsidP="00367B71">
      <w:pPr>
        <w:autoSpaceDE w:val="0"/>
        <w:autoSpaceDN w:val="0"/>
        <w:adjustRightInd w:val="0"/>
        <w:ind w:firstLine="540"/>
        <w:jc w:val="center"/>
        <w:rPr>
          <w:sz w:val="20"/>
          <w:szCs w:val="20"/>
        </w:rPr>
      </w:pPr>
    </w:p>
    <w:p w:rsidR="00F407F1" w:rsidRPr="00367B71" w:rsidRDefault="00F407F1" w:rsidP="00367B71">
      <w:pPr>
        <w:autoSpaceDE w:val="0"/>
        <w:autoSpaceDN w:val="0"/>
        <w:adjustRightInd w:val="0"/>
        <w:ind w:firstLine="709"/>
        <w:jc w:val="both"/>
        <w:rPr>
          <w:rFonts w:eastAsia="Calibri"/>
          <w:sz w:val="20"/>
          <w:szCs w:val="20"/>
          <w:lang w:eastAsia="en-US"/>
        </w:rPr>
      </w:pPr>
      <w:r w:rsidRPr="00367B71">
        <w:rPr>
          <w:rFonts w:eastAsia="Calibri"/>
          <w:sz w:val="20"/>
          <w:szCs w:val="20"/>
        </w:rPr>
        <w:t xml:space="preserve">1.1. Дотации на выравнивание бюджетной обеспеченности поселений из бюджета Куйбышевского района Новосибирской области предоставляются поселениям, входящим в состав Куйбышевского района Новосибирской области.               Распределение дотаций на выравнивание бюджетной обеспеченности поселений осуществляется в соответствии с Законом Новосибирской области </w:t>
      </w:r>
      <w:r w:rsidRPr="00367B71">
        <w:rPr>
          <w:sz w:val="20"/>
          <w:szCs w:val="20"/>
        </w:rPr>
        <w:t xml:space="preserve">от 22.02.2012 № 185-ОЗ. </w:t>
      </w:r>
      <w:r w:rsidRPr="00367B71">
        <w:rPr>
          <w:rFonts w:eastAsia="Calibri"/>
          <w:sz w:val="20"/>
          <w:szCs w:val="20"/>
        </w:rPr>
        <w:t>В общий объем средств, подлежащих распределению, включаются:</w:t>
      </w:r>
    </w:p>
    <w:p w:rsidR="00F407F1" w:rsidRPr="00367B71" w:rsidRDefault="00F407F1" w:rsidP="00367B71">
      <w:pPr>
        <w:autoSpaceDE w:val="0"/>
        <w:autoSpaceDN w:val="0"/>
        <w:adjustRightInd w:val="0"/>
        <w:ind w:firstLine="709"/>
        <w:jc w:val="both"/>
        <w:outlineLvl w:val="0"/>
        <w:rPr>
          <w:rFonts w:eastAsia="Calibri"/>
          <w:sz w:val="20"/>
          <w:szCs w:val="20"/>
        </w:rPr>
      </w:pPr>
      <w:r w:rsidRPr="00367B71">
        <w:rPr>
          <w:rFonts w:eastAsia="Calibri"/>
          <w:sz w:val="20"/>
          <w:szCs w:val="20"/>
        </w:rPr>
        <w:t>- субвенции на осуществление отдельных государственных полномочий Новосибирской области по расчету и предоставлению дотаций бюджетам поселений на выравнивание бюджетной обеспеченности за счет средств областного бюджета Новосибирской области;</w:t>
      </w:r>
    </w:p>
    <w:p w:rsidR="00F407F1" w:rsidRPr="00367B71" w:rsidRDefault="00F407F1" w:rsidP="00367B71">
      <w:pPr>
        <w:autoSpaceDE w:val="0"/>
        <w:autoSpaceDN w:val="0"/>
        <w:adjustRightInd w:val="0"/>
        <w:jc w:val="both"/>
        <w:rPr>
          <w:rFonts w:eastAsia="Calibri"/>
          <w:b/>
          <w:bCs/>
          <w:sz w:val="20"/>
          <w:szCs w:val="20"/>
        </w:rPr>
      </w:pPr>
      <w:r w:rsidRPr="00367B71">
        <w:rPr>
          <w:rFonts w:eastAsia="Calibri"/>
          <w:b/>
          <w:bCs/>
          <w:sz w:val="20"/>
          <w:szCs w:val="20"/>
        </w:rPr>
        <w:t xml:space="preserve">     - </w:t>
      </w:r>
      <w:r w:rsidRPr="00367B71">
        <w:rPr>
          <w:bCs/>
          <w:sz w:val="20"/>
          <w:szCs w:val="20"/>
        </w:rPr>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p w:rsidR="00F407F1" w:rsidRPr="00367B71" w:rsidRDefault="00F407F1" w:rsidP="00367B71">
      <w:pPr>
        <w:autoSpaceDE w:val="0"/>
        <w:autoSpaceDN w:val="0"/>
        <w:adjustRightInd w:val="0"/>
        <w:ind w:firstLine="709"/>
        <w:jc w:val="both"/>
        <w:outlineLvl w:val="0"/>
        <w:rPr>
          <w:rFonts w:eastAsia="Calibri"/>
          <w:sz w:val="20"/>
          <w:szCs w:val="20"/>
        </w:rPr>
      </w:pPr>
      <w:r w:rsidRPr="00367B71">
        <w:rPr>
          <w:rFonts w:eastAsia="Calibri"/>
          <w:sz w:val="20"/>
          <w:szCs w:val="20"/>
        </w:rPr>
        <w:t>- налоговые и неналоговые доходы муниципального района (за исключением налоговых доходов, являющихся источником формирования дорожного фонда);</w:t>
      </w:r>
    </w:p>
    <w:p w:rsidR="00F407F1" w:rsidRPr="00367B71" w:rsidRDefault="00F407F1" w:rsidP="00367B71">
      <w:pPr>
        <w:autoSpaceDE w:val="0"/>
        <w:autoSpaceDN w:val="0"/>
        <w:adjustRightInd w:val="0"/>
        <w:ind w:firstLine="709"/>
        <w:jc w:val="both"/>
        <w:outlineLvl w:val="0"/>
        <w:rPr>
          <w:rFonts w:eastAsia="Calibri"/>
          <w:sz w:val="20"/>
          <w:szCs w:val="20"/>
        </w:rPr>
      </w:pPr>
      <w:r w:rsidRPr="00367B71">
        <w:rPr>
          <w:rFonts w:eastAsia="Calibri"/>
          <w:sz w:val="20"/>
          <w:szCs w:val="20"/>
        </w:rPr>
        <w:t>- иные межбюджетные трансферты из областного бюджета Новосибирской области муниципальному району на предоставление дотаций на поддержку мер по обеспечению сбалансированности местных бюджетов.</w:t>
      </w:r>
    </w:p>
    <w:p w:rsidR="00F407F1" w:rsidRPr="00367B71" w:rsidRDefault="00F407F1" w:rsidP="00367B71">
      <w:pPr>
        <w:autoSpaceDE w:val="0"/>
        <w:autoSpaceDN w:val="0"/>
        <w:adjustRightInd w:val="0"/>
        <w:ind w:firstLine="540"/>
        <w:jc w:val="both"/>
        <w:outlineLvl w:val="0"/>
        <w:rPr>
          <w:rFonts w:eastAsia="Calibri"/>
          <w:sz w:val="20"/>
          <w:szCs w:val="20"/>
        </w:rPr>
      </w:pPr>
    </w:p>
    <w:p w:rsidR="00F407F1" w:rsidRPr="00367B71" w:rsidRDefault="00F407F1" w:rsidP="00367B71">
      <w:pPr>
        <w:autoSpaceDE w:val="0"/>
        <w:autoSpaceDN w:val="0"/>
        <w:adjustRightInd w:val="0"/>
        <w:ind w:firstLine="540"/>
        <w:jc w:val="center"/>
        <w:outlineLvl w:val="0"/>
        <w:rPr>
          <w:rFonts w:eastAsia="Calibri"/>
          <w:b/>
          <w:sz w:val="20"/>
          <w:szCs w:val="20"/>
        </w:rPr>
      </w:pPr>
      <w:r w:rsidRPr="00367B71">
        <w:rPr>
          <w:rFonts w:eastAsia="Calibri"/>
          <w:b/>
          <w:sz w:val="20"/>
          <w:szCs w:val="20"/>
        </w:rPr>
        <w:t>2. Расчет и предоставление дотаций на выравнивание бюджетной обеспеченности поселений</w:t>
      </w:r>
    </w:p>
    <w:p w:rsidR="00F407F1" w:rsidRPr="00367B71" w:rsidRDefault="00F407F1" w:rsidP="00367B71">
      <w:pPr>
        <w:autoSpaceDE w:val="0"/>
        <w:autoSpaceDN w:val="0"/>
        <w:adjustRightInd w:val="0"/>
        <w:ind w:firstLine="540"/>
        <w:jc w:val="both"/>
        <w:outlineLvl w:val="0"/>
        <w:rPr>
          <w:rFonts w:eastAsia="Calibri"/>
          <w:sz w:val="20"/>
          <w:szCs w:val="20"/>
        </w:rPr>
      </w:pPr>
    </w:p>
    <w:p w:rsidR="00F407F1" w:rsidRPr="00367B71" w:rsidRDefault="00F407F1" w:rsidP="00367B71">
      <w:pPr>
        <w:autoSpaceDE w:val="0"/>
        <w:autoSpaceDN w:val="0"/>
        <w:adjustRightInd w:val="0"/>
        <w:ind w:firstLine="709"/>
        <w:jc w:val="both"/>
        <w:outlineLvl w:val="0"/>
        <w:rPr>
          <w:rFonts w:eastAsia="Calibri"/>
          <w:sz w:val="20"/>
          <w:szCs w:val="20"/>
        </w:rPr>
      </w:pPr>
      <w:r w:rsidRPr="00367B71">
        <w:rPr>
          <w:rFonts w:eastAsia="Calibri"/>
          <w:sz w:val="20"/>
          <w:szCs w:val="20"/>
        </w:rPr>
        <w:t>2.1.Дотация на выравнивание бюджетной обеспеченности поселений за счет источников, указанных в разделе 1 настоящих методических рекомендаций, исчисляется по формуле:</w:t>
      </w:r>
    </w:p>
    <w:p w:rsidR="00F407F1" w:rsidRPr="00367B71" w:rsidRDefault="00F407F1" w:rsidP="00367B71">
      <w:pPr>
        <w:autoSpaceDE w:val="0"/>
        <w:autoSpaceDN w:val="0"/>
        <w:adjustRightInd w:val="0"/>
        <w:ind w:firstLine="709"/>
        <w:jc w:val="center"/>
        <w:outlineLvl w:val="0"/>
        <w:rPr>
          <w:rFonts w:eastAsia="Calibri"/>
          <w:sz w:val="20"/>
          <w:szCs w:val="20"/>
        </w:rPr>
      </w:pPr>
    </w:p>
    <w:p w:rsidR="00F407F1" w:rsidRPr="00367B71" w:rsidRDefault="00F407F1" w:rsidP="00367B71">
      <w:pPr>
        <w:autoSpaceDE w:val="0"/>
        <w:autoSpaceDN w:val="0"/>
        <w:adjustRightInd w:val="0"/>
        <w:ind w:firstLine="709"/>
        <w:jc w:val="center"/>
        <w:outlineLvl w:val="0"/>
        <w:rPr>
          <w:rFonts w:eastAsia="Calibri"/>
          <w:sz w:val="20"/>
          <w:szCs w:val="20"/>
        </w:rPr>
      </w:pPr>
      <w:r w:rsidRPr="00367B71">
        <w:rPr>
          <w:rFonts w:eastAsia="Calibri"/>
          <w:sz w:val="20"/>
          <w:szCs w:val="20"/>
        </w:rPr>
        <w:lastRenderedPageBreak/>
        <w:t>Д</w:t>
      </w:r>
      <w:r w:rsidRPr="00367B71">
        <w:rPr>
          <w:rFonts w:eastAsia="Calibri"/>
          <w:sz w:val="20"/>
          <w:szCs w:val="20"/>
          <w:lang w:val="en-US"/>
        </w:rPr>
        <w:t>ij</w:t>
      </w:r>
      <w:r w:rsidRPr="00367B71">
        <w:rPr>
          <w:rFonts w:eastAsia="Calibri"/>
          <w:sz w:val="20"/>
          <w:szCs w:val="20"/>
        </w:rPr>
        <w:t xml:space="preserve"> = Дчж</w:t>
      </w:r>
      <w:r w:rsidRPr="00367B71">
        <w:rPr>
          <w:rFonts w:eastAsia="Calibri"/>
          <w:sz w:val="20"/>
          <w:szCs w:val="20"/>
          <w:lang w:val="en-US"/>
        </w:rPr>
        <w:t>ij</w:t>
      </w:r>
      <w:r w:rsidRPr="00367B71">
        <w:rPr>
          <w:rFonts w:eastAsia="Calibri"/>
          <w:sz w:val="20"/>
          <w:szCs w:val="20"/>
        </w:rPr>
        <w:t xml:space="preserve"> + Дф</w:t>
      </w:r>
      <w:r w:rsidRPr="00367B71">
        <w:rPr>
          <w:rFonts w:eastAsia="Calibri"/>
          <w:sz w:val="20"/>
          <w:szCs w:val="20"/>
          <w:lang w:val="en-US"/>
        </w:rPr>
        <w:t>ij</w:t>
      </w:r>
      <w:r w:rsidRPr="00367B71">
        <w:rPr>
          <w:rFonts w:eastAsia="Calibri"/>
          <w:sz w:val="20"/>
          <w:szCs w:val="20"/>
        </w:rPr>
        <w:t xml:space="preserve"> +ОС</w:t>
      </w:r>
      <w:r w:rsidRPr="00367B71">
        <w:rPr>
          <w:rFonts w:eastAsia="Calibri"/>
          <w:sz w:val="20"/>
          <w:szCs w:val="20"/>
          <w:lang w:val="en-US"/>
        </w:rPr>
        <w:t>ij</w:t>
      </w:r>
      <w:r w:rsidRPr="00367B71">
        <w:rPr>
          <w:rFonts w:eastAsia="Calibri"/>
          <w:sz w:val="20"/>
          <w:szCs w:val="20"/>
        </w:rPr>
        <w:t xml:space="preserve"> + Пв</w:t>
      </w:r>
      <w:r w:rsidRPr="00367B71">
        <w:rPr>
          <w:rFonts w:eastAsia="Calibri"/>
          <w:sz w:val="20"/>
          <w:szCs w:val="20"/>
          <w:lang w:val="en-US"/>
        </w:rPr>
        <w:t>ij</w:t>
      </w:r>
      <w:r w:rsidRPr="00367B71">
        <w:rPr>
          <w:rFonts w:eastAsia="Calibri"/>
          <w:sz w:val="20"/>
          <w:szCs w:val="20"/>
        </w:rPr>
        <w:t>, где</w:t>
      </w:r>
    </w:p>
    <w:p w:rsidR="00F407F1" w:rsidRPr="00367B71" w:rsidRDefault="00F407F1" w:rsidP="00367B71">
      <w:pPr>
        <w:autoSpaceDE w:val="0"/>
        <w:autoSpaceDN w:val="0"/>
        <w:adjustRightInd w:val="0"/>
        <w:ind w:firstLine="709"/>
        <w:jc w:val="both"/>
        <w:outlineLvl w:val="0"/>
        <w:rPr>
          <w:rFonts w:eastAsia="Calibri"/>
          <w:sz w:val="20"/>
          <w:szCs w:val="20"/>
        </w:rPr>
      </w:pPr>
    </w:p>
    <w:p w:rsidR="00F407F1" w:rsidRPr="00367B71" w:rsidRDefault="00F407F1" w:rsidP="00367B71">
      <w:pPr>
        <w:autoSpaceDE w:val="0"/>
        <w:autoSpaceDN w:val="0"/>
        <w:adjustRightInd w:val="0"/>
        <w:ind w:firstLine="709"/>
        <w:jc w:val="both"/>
        <w:outlineLvl w:val="0"/>
        <w:rPr>
          <w:rFonts w:eastAsia="Calibri"/>
          <w:sz w:val="20"/>
          <w:szCs w:val="20"/>
        </w:rPr>
      </w:pPr>
      <w:r w:rsidRPr="00367B71">
        <w:rPr>
          <w:rFonts w:eastAsia="Calibri"/>
          <w:sz w:val="20"/>
          <w:szCs w:val="20"/>
        </w:rPr>
        <w:t>Д</w:t>
      </w:r>
      <w:r w:rsidRPr="00367B71">
        <w:rPr>
          <w:rFonts w:eastAsia="Calibri"/>
          <w:sz w:val="20"/>
          <w:szCs w:val="20"/>
          <w:lang w:val="en-US"/>
        </w:rPr>
        <w:t>ij</w:t>
      </w:r>
      <w:r w:rsidRPr="00367B71">
        <w:rPr>
          <w:rFonts w:eastAsia="Calibri"/>
          <w:sz w:val="20"/>
          <w:szCs w:val="20"/>
        </w:rPr>
        <w:t xml:space="preserve"> – дотация на выравнивание бюджетной обеспеченности </w:t>
      </w:r>
      <w:r w:rsidRPr="00367B71">
        <w:rPr>
          <w:rFonts w:eastAsia="Calibri"/>
          <w:sz w:val="20"/>
          <w:szCs w:val="20"/>
          <w:lang w:val="en-US"/>
        </w:rPr>
        <w:t>i</w:t>
      </w:r>
      <w:r w:rsidRPr="00367B71">
        <w:rPr>
          <w:rFonts w:eastAsia="Calibri"/>
          <w:sz w:val="20"/>
          <w:szCs w:val="20"/>
        </w:rPr>
        <w:t>-го поселения;</w:t>
      </w:r>
    </w:p>
    <w:p w:rsidR="00F407F1" w:rsidRPr="00367B71" w:rsidRDefault="00F407F1" w:rsidP="00367B71">
      <w:pPr>
        <w:autoSpaceDE w:val="0"/>
        <w:autoSpaceDN w:val="0"/>
        <w:adjustRightInd w:val="0"/>
        <w:ind w:firstLine="709"/>
        <w:jc w:val="both"/>
        <w:outlineLvl w:val="1"/>
        <w:rPr>
          <w:rFonts w:eastAsia="Calibri"/>
          <w:sz w:val="20"/>
          <w:szCs w:val="20"/>
        </w:rPr>
      </w:pPr>
      <w:r w:rsidRPr="00367B71">
        <w:rPr>
          <w:rFonts w:eastAsia="Calibri"/>
          <w:sz w:val="20"/>
          <w:szCs w:val="20"/>
        </w:rPr>
        <w:t>Дчж</w:t>
      </w:r>
      <w:r w:rsidRPr="00367B71">
        <w:rPr>
          <w:rFonts w:eastAsia="Calibri"/>
          <w:sz w:val="20"/>
          <w:szCs w:val="20"/>
          <w:lang w:val="en-US"/>
        </w:rPr>
        <w:t>ij</w:t>
      </w:r>
      <w:r w:rsidRPr="00367B71">
        <w:rPr>
          <w:rFonts w:eastAsia="Calibri"/>
          <w:sz w:val="20"/>
          <w:szCs w:val="20"/>
        </w:rPr>
        <w:t xml:space="preserve"> – дотация на выравнивание бюджетной обеспеченности </w:t>
      </w:r>
      <w:r w:rsidRPr="00367B71">
        <w:rPr>
          <w:rFonts w:eastAsia="Calibri"/>
          <w:sz w:val="20"/>
          <w:szCs w:val="20"/>
          <w:lang w:val="en-US"/>
        </w:rPr>
        <w:t>i</w:t>
      </w:r>
      <w:r w:rsidRPr="00367B71">
        <w:rPr>
          <w:rFonts w:eastAsia="Calibri"/>
          <w:sz w:val="20"/>
          <w:szCs w:val="20"/>
        </w:rPr>
        <w:t>-го поселения, предоставляемая за счет субвенции из областного бюджета, рассчитанная в соответствии с Законом Новосибирской области от 02.11.2009 года № 400-ОЗ  и распределяемая исходя из численности жителей (</w:t>
      </w:r>
      <w:r w:rsidRPr="00367B71">
        <w:rPr>
          <w:sz w:val="20"/>
          <w:szCs w:val="20"/>
        </w:rPr>
        <w:t>60% объема субвенций)</w:t>
      </w:r>
    </w:p>
    <w:p w:rsidR="00F407F1" w:rsidRPr="00367B71" w:rsidRDefault="00F407F1" w:rsidP="00367B71">
      <w:pPr>
        <w:autoSpaceDE w:val="0"/>
        <w:autoSpaceDN w:val="0"/>
        <w:adjustRightInd w:val="0"/>
        <w:ind w:firstLine="709"/>
        <w:jc w:val="both"/>
        <w:rPr>
          <w:sz w:val="20"/>
          <w:szCs w:val="20"/>
        </w:rPr>
      </w:pPr>
      <w:r w:rsidRPr="00367B71">
        <w:rPr>
          <w:sz w:val="20"/>
          <w:szCs w:val="20"/>
        </w:rPr>
        <w:t>Дф</w:t>
      </w:r>
      <w:r w:rsidRPr="00367B71">
        <w:rPr>
          <w:sz w:val="20"/>
          <w:szCs w:val="20"/>
          <w:lang w:val="en-US"/>
        </w:rPr>
        <w:t>ij</w:t>
      </w:r>
      <w:r w:rsidRPr="00367B71">
        <w:rPr>
          <w:sz w:val="20"/>
          <w:szCs w:val="20"/>
        </w:rPr>
        <w:t xml:space="preserve"> – дотация на выравнивание бюджетной обеспеченности </w:t>
      </w:r>
      <w:r w:rsidRPr="00367B71">
        <w:rPr>
          <w:sz w:val="20"/>
          <w:szCs w:val="20"/>
          <w:lang w:val="en-US"/>
        </w:rPr>
        <w:t>i</w:t>
      </w:r>
      <w:r w:rsidRPr="00367B71">
        <w:rPr>
          <w:sz w:val="20"/>
          <w:szCs w:val="20"/>
        </w:rPr>
        <w:t>-го поселения, предоставляемая за счет субвенции из областного бюджета в соответствии с Законом Новосибирской области от 02.11.2009  № 400-ОЗ  и распределяемая с учетом различий в структуре населения, социально-экономических, и других факторов (40% объема субвенций) ;</w:t>
      </w:r>
    </w:p>
    <w:p w:rsidR="00F407F1" w:rsidRPr="00367B71" w:rsidRDefault="00F407F1" w:rsidP="00367B71">
      <w:pPr>
        <w:autoSpaceDE w:val="0"/>
        <w:autoSpaceDN w:val="0"/>
        <w:adjustRightInd w:val="0"/>
        <w:jc w:val="both"/>
        <w:rPr>
          <w:bCs/>
          <w:sz w:val="20"/>
          <w:szCs w:val="20"/>
        </w:rPr>
      </w:pPr>
      <w:r w:rsidRPr="00367B71">
        <w:rPr>
          <w:bCs/>
          <w:sz w:val="20"/>
          <w:szCs w:val="20"/>
        </w:rPr>
        <w:t xml:space="preserve">         ОС</w:t>
      </w:r>
      <w:r w:rsidRPr="00367B71">
        <w:rPr>
          <w:bCs/>
          <w:sz w:val="20"/>
          <w:szCs w:val="20"/>
          <w:lang w:val="en-US"/>
        </w:rPr>
        <w:t>ij</w:t>
      </w:r>
      <w:r w:rsidRPr="00367B71">
        <w:rPr>
          <w:bCs/>
          <w:sz w:val="20"/>
          <w:szCs w:val="20"/>
        </w:rPr>
        <w:t xml:space="preserve">- объем средств, необходимых для доведения размера дотации на выравнивание бюджетной обеспеченности поселений </w:t>
      </w:r>
      <w:r w:rsidRPr="00367B71">
        <w:rPr>
          <w:bCs/>
          <w:sz w:val="20"/>
          <w:szCs w:val="20"/>
          <w:lang w:val="en-US"/>
        </w:rPr>
        <w:t>i</w:t>
      </w:r>
      <w:r w:rsidRPr="00367B71">
        <w:rPr>
          <w:bCs/>
          <w:sz w:val="20"/>
          <w:szCs w:val="20"/>
        </w:rPr>
        <w:t>-го поселения на очередной финансовый год и (или) первый год планового периода до размера дотации, утвержденного в решении о бюджете Куйбышевского района на текущий финансовый год и на плановый период;</w:t>
      </w:r>
    </w:p>
    <w:p w:rsidR="00F407F1" w:rsidRPr="00367B71" w:rsidRDefault="00F407F1" w:rsidP="00367B71">
      <w:pPr>
        <w:autoSpaceDE w:val="0"/>
        <w:autoSpaceDN w:val="0"/>
        <w:adjustRightInd w:val="0"/>
        <w:ind w:firstLine="709"/>
        <w:jc w:val="both"/>
        <w:outlineLvl w:val="0"/>
        <w:rPr>
          <w:rFonts w:eastAsia="Calibri"/>
          <w:sz w:val="20"/>
          <w:szCs w:val="20"/>
          <w:lang w:eastAsia="en-US"/>
        </w:rPr>
      </w:pPr>
      <w:r w:rsidRPr="00367B71">
        <w:rPr>
          <w:rFonts w:eastAsia="Calibri"/>
          <w:sz w:val="20"/>
          <w:szCs w:val="20"/>
        </w:rPr>
        <w:t>Пв</w:t>
      </w:r>
      <w:r w:rsidRPr="00367B71">
        <w:rPr>
          <w:rFonts w:eastAsia="Calibri"/>
          <w:sz w:val="20"/>
          <w:szCs w:val="20"/>
          <w:lang w:val="en-US"/>
        </w:rPr>
        <w:t>ij</w:t>
      </w:r>
      <w:r w:rsidRPr="00367B71">
        <w:rPr>
          <w:rFonts w:eastAsia="Calibri"/>
          <w:sz w:val="20"/>
          <w:szCs w:val="20"/>
        </w:rPr>
        <w:t xml:space="preserve"> - дотация бюджетам </w:t>
      </w:r>
      <w:r w:rsidRPr="00367B71">
        <w:rPr>
          <w:sz w:val="20"/>
          <w:szCs w:val="20"/>
        </w:rPr>
        <w:t xml:space="preserve">поселений </w:t>
      </w:r>
      <w:r w:rsidRPr="00367B71">
        <w:rPr>
          <w:sz w:val="20"/>
          <w:szCs w:val="20"/>
          <w:lang w:val="en-US"/>
        </w:rPr>
        <w:t>i</w:t>
      </w:r>
      <w:r w:rsidRPr="00367B71">
        <w:rPr>
          <w:sz w:val="20"/>
          <w:szCs w:val="20"/>
        </w:rPr>
        <w:t>-го поселения, предоставляемая в случае наличия нераспределенного на предыдущих этапах остатка общего объема дотации.</w:t>
      </w:r>
    </w:p>
    <w:p w:rsidR="00F407F1" w:rsidRPr="00367B71" w:rsidRDefault="00F407F1" w:rsidP="00367B71">
      <w:pPr>
        <w:autoSpaceDE w:val="0"/>
        <w:autoSpaceDN w:val="0"/>
        <w:adjustRightInd w:val="0"/>
        <w:ind w:firstLine="709"/>
        <w:jc w:val="both"/>
        <w:outlineLvl w:val="1"/>
        <w:rPr>
          <w:sz w:val="20"/>
          <w:szCs w:val="20"/>
        </w:rPr>
      </w:pPr>
      <w:r w:rsidRPr="00367B71">
        <w:rPr>
          <w:rFonts w:eastAsia="Calibri"/>
          <w:sz w:val="20"/>
          <w:szCs w:val="20"/>
        </w:rPr>
        <w:t xml:space="preserve">Дотация на выравнивание бюджетной обеспеченности </w:t>
      </w:r>
      <w:r w:rsidRPr="00367B71">
        <w:rPr>
          <w:rFonts w:eastAsia="Calibri"/>
          <w:sz w:val="20"/>
          <w:szCs w:val="20"/>
          <w:lang w:val="en-US"/>
        </w:rPr>
        <w:t>i</w:t>
      </w:r>
      <w:r w:rsidRPr="00367B71">
        <w:rPr>
          <w:rFonts w:eastAsia="Calibri"/>
          <w:sz w:val="20"/>
          <w:szCs w:val="20"/>
        </w:rPr>
        <w:t>-го поселения, предоставляемая за счет субвенции из областного бюджета, распределяемая исходя из численности жителей (</w:t>
      </w:r>
      <w:r w:rsidRPr="00367B71">
        <w:rPr>
          <w:sz w:val="20"/>
          <w:szCs w:val="20"/>
        </w:rPr>
        <w:t>60% объема субвенций):</w:t>
      </w:r>
    </w:p>
    <w:p w:rsidR="00F407F1" w:rsidRPr="00367B71" w:rsidRDefault="00F407F1" w:rsidP="00367B71">
      <w:pPr>
        <w:autoSpaceDE w:val="0"/>
        <w:autoSpaceDN w:val="0"/>
        <w:adjustRightInd w:val="0"/>
        <w:ind w:firstLine="709"/>
        <w:jc w:val="both"/>
        <w:outlineLvl w:val="1"/>
        <w:rPr>
          <w:sz w:val="20"/>
          <w:szCs w:val="20"/>
        </w:rPr>
      </w:pPr>
    </w:p>
    <w:p w:rsidR="00F407F1" w:rsidRPr="00367B71" w:rsidRDefault="001B22C6" w:rsidP="00367B71">
      <w:pPr>
        <w:autoSpaceDE w:val="0"/>
        <w:autoSpaceDN w:val="0"/>
        <w:adjustRightInd w:val="0"/>
        <w:ind w:firstLine="709"/>
        <w:jc w:val="both"/>
        <w:outlineLvl w:val="1"/>
        <w:rPr>
          <w:rFonts w:eastAsia="Calibri"/>
          <w:sz w:val="20"/>
          <w:szCs w:val="20"/>
          <w:lang w:eastAsia="en-US"/>
        </w:rPr>
      </w:pPr>
      <m:oMathPara>
        <m:oMath>
          <m:sSub>
            <m:sSubPr>
              <m:ctrlPr>
                <w:rPr>
                  <w:rFonts w:ascii="Cambria Math" w:hAnsi="Cambria Math"/>
                  <w:sz w:val="20"/>
                  <w:szCs w:val="20"/>
                  <w:lang w:val="en-US" w:eastAsia="en-US"/>
                </w:rPr>
              </m:ctrlPr>
            </m:sSubPr>
            <m:e>
              <m:r>
                <m:rPr>
                  <m:sty m:val="p"/>
                </m:rPr>
                <w:rPr>
                  <w:rFonts w:ascii="Cambria Math" w:hAnsi="Cambria Math"/>
                  <w:sz w:val="20"/>
                  <w:szCs w:val="20"/>
                </w:rPr>
                <m:t>Дчж</m:t>
              </m:r>
            </m:e>
            <m:sub>
              <m:r>
                <m:rPr>
                  <m:sty m:val="p"/>
                </m:rPr>
                <w:rPr>
                  <w:rFonts w:ascii="Cambria Math" w:hAnsi="Cambria Math"/>
                  <w:sz w:val="20"/>
                  <w:szCs w:val="20"/>
                  <w:lang w:val="en-US"/>
                </w:rPr>
                <m:t>ij</m:t>
              </m:r>
            </m:sub>
          </m:sSub>
          <m:r>
            <m:rPr>
              <m:sty m:val="p"/>
            </m:rPr>
            <w:rPr>
              <w:rFonts w:ascii="Cambria Math" w:hAnsi="Cambria Math"/>
              <w:sz w:val="20"/>
              <w:szCs w:val="20"/>
            </w:rPr>
            <m:t>=</m:t>
          </m:r>
          <m:f>
            <m:fPr>
              <m:ctrlPr>
                <w:rPr>
                  <w:rFonts w:ascii="Cambria Math" w:hAnsi="Cambria Math"/>
                  <w:sz w:val="20"/>
                  <w:szCs w:val="20"/>
                  <w:lang w:val="en-US" w:eastAsia="en-US"/>
                </w:rPr>
              </m:ctrlPr>
            </m:fPr>
            <m:num>
              <m:sSub>
                <m:sSubPr>
                  <m:ctrlPr>
                    <w:rPr>
                      <w:rFonts w:ascii="Cambria Math" w:hAnsi="Cambria Math"/>
                      <w:sz w:val="20"/>
                      <w:szCs w:val="20"/>
                      <w:lang w:val="en-US" w:eastAsia="en-US"/>
                    </w:rPr>
                  </m:ctrlPr>
                </m:sSubPr>
                <m:e>
                  <m:r>
                    <m:rPr>
                      <m:sty m:val="p"/>
                    </m:rPr>
                    <w:rPr>
                      <w:rFonts w:ascii="Cambria Math" w:hAnsi="Cambria Math"/>
                      <w:sz w:val="20"/>
                      <w:szCs w:val="20"/>
                    </w:rPr>
                    <m:t>К</m:t>
                  </m:r>
                </m:e>
                <m:sub>
                  <m:r>
                    <m:rPr>
                      <m:sty m:val="p"/>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lang w:val="en-US" w:eastAsia="en-US"/>
                    </w:rPr>
                  </m:ctrlPr>
                </m:sSubPr>
                <m:e>
                  <m:r>
                    <m:rPr>
                      <m:sty m:val="p"/>
                    </m:rPr>
                    <w:rPr>
                      <w:rFonts w:ascii="Cambria Math" w:hAnsi="Cambria Math"/>
                      <w:sz w:val="20"/>
                      <w:szCs w:val="20"/>
                    </w:rPr>
                    <m:t>С</m:t>
                  </m:r>
                </m:e>
                <m:sub>
                  <m:r>
                    <m:rPr>
                      <m:sty m:val="p"/>
                    </m:rPr>
                    <w:rPr>
                      <w:rFonts w:ascii="Cambria Math" w:hAnsi="Cambria Math"/>
                      <w:sz w:val="20"/>
                      <w:szCs w:val="20"/>
                      <w:lang w:val="en-US"/>
                    </w:rPr>
                    <m:t>i</m:t>
                  </m:r>
                </m:sub>
              </m:sSub>
              <m:r>
                <m:rPr>
                  <m:sty m:val="p"/>
                </m:rPr>
                <w:rPr>
                  <w:rFonts w:ascii="Cambria Math" w:hAnsi="Cambria Math"/>
                  <w:sz w:val="20"/>
                  <w:szCs w:val="20"/>
                </w:rPr>
                <m:t>*</m:t>
              </m:r>
              <m:sSub>
                <m:sSubPr>
                  <m:ctrlPr>
                    <w:rPr>
                      <w:rFonts w:ascii="Cambria Math" w:hAnsi="Cambria Math"/>
                      <w:sz w:val="20"/>
                      <w:szCs w:val="20"/>
                      <w:lang w:val="en-US" w:eastAsia="en-US"/>
                    </w:rPr>
                  </m:ctrlPr>
                </m:sSubPr>
                <m:e>
                  <m:r>
                    <m:rPr>
                      <m:sty m:val="p"/>
                    </m:rPr>
                    <w:rPr>
                      <w:rFonts w:ascii="Cambria Math" w:hAnsi="Cambria Math"/>
                      <w:sz w:val="20"/>
                      <w:szCs w:val="20"/>
                    </w:rPr>
                    <m:t>ЧЖ</m:t>
                  </m:r>
                </m:e>
                <m:sub>
                  <m:r>
                    <m:rPr>
                      <m:sty m:val="p"/>
                    </m:rPr>
                    <w:rPr>
                      <w:rFonts w:ascii="Cambria Math" w:hAnsi="Cambria Math"/>
                      <w:sz w:val="20"/>
                      <w:szCs w:val="20"/>
                      <w:lang w:val="en-US"/>
                    </w:rPr>
                    <m:t>ij</m:t>
                  </m:r>
                </m:sub>
              </m:sSub>
            </m:num>
            <m:den>
              <m:sSub>
                <m:sSubPr>
                  <m:ctrlPr>
                    <w:rPr>
                      <w:rFonts w:ascii="Cambria Math" w:hAnsi="Cambria Math"/>
                      <w:sz w:val="20"/>
                      <w:szCs w:val="20"/>
                      <w:lang w:val="en-US" w:eastAsia="en-US"/>
                    </w:rPr>
                  </m:ctrlPr>
                </m:sSubPr>
                <m:e>
                  <m:r>
                    <m:rPr>
                      <m:sty m:val="p"/>
                    </m:rPr>
                    <w:rPr>
                      <w:rFonts w:ascii="Cambria Math" w:hAnsi="Cambria Math"/>
                      <w:sz w:val="20"/>
                      <w:szCs w:val="20"/>
                    </w:rPr>
                    <m:t>ЧЖ</m:t>
                  </m:r>
                </m:e>
                <m:sub>
                  <m:r>
                    <m:rPr>
                      <m:sty m:val="p"/>
                    </m:rPr>
                    <w:rPr>
                      <w:rFonts w:ascii="Cambria Math" w:hAnsi="Cambria Math"/>
                      <w:sz w:val="20"/>
                      <w:szCs w:val="20"/>
                      <w:lang w:val="en-US"/>
                    </w:rPr>
                    <m:t>i</m:t>
                  </m:r>
                </m:sub>
              </m:sSub>
            </m:den>
          </m:f>
        </m:oMath>
      </m:oMathPara>
    </w:p>
    <w:p w:rsidR="00F407F1" w:rsidRPr="00367B71" w:rsidRDefault="00F407F1" w:rsidP="00367B71">
      <w:pPr>
        <w:autoSpaceDE w:val="0"/>
        <w:autoSpaceDN w:val="0"/>
        <w:adjustRightInd w:val="0"/>
        <w:outlineLvl w:val="0"/>
        <w:rPr>
          <w:rFonts w:eastAsia="Calibri"/>
          <w:sz w:val="20"/>
          <w:szCs w:val="20"/>
        </w:rPr>
      </w:pPr>
      <w:r w:rsidRPr="00367B71">
        <w:rPr>
          <w:rFonts w:eastAsia="Calibri"/>
          <w:sz w:val="20"/>
          <w:szCs w:val="20"/>
        </w:rPr>
        <w:t>где</w:t>
      </w:r>
    </w:p>
    <w:p w:rsidR="00F407F1" w:rsidRPr="00367B71" w:rsidRDefault="00F407F1" w:rsidP="00367B71">
      <w:pPr>
        <w:autoSpaceDE w:val="0"/>
        <w:autoSpaceDN w:val="0"/>
        <w:adjustRightInd w:val="0"/>
        <w:ind w:firstLine="709"/>
        <w:jc w:val="both"/>
        <w:outlineLvl w:val="0"/>
        <w:rPr>
          <w:rFonts w:eastAsia="Calibri"/>
          <w:sz w:val="20"/>
          <w:szCs w:val="20"/>
        </w:rPr>
      </w:pPr>
      <w:r w:rsidRPr="00367B71">
        <w:rPr>
          <w:sz w:val="20"/>
          <w:szCs w:val="20"/>
        </w:rPr>
        <w:t>К1 –доля субвенции, распределяемая исходя из численности жителей, равная 0,6;</w:t>
      </w:r>
    </w:p>
    <w:p w:rsidR="00F407F1" w:rsidRPr="00367B71" w:rsidRDefault="00F407F1" w:rsidP="00367B71">
      <w:pPr>
        <w:autoSpaceDE w:val="0"/>
        <w:autoSpaceDN w:val="0"/>
        <w:adjustRightInd w:val="0"/>
        <w:ind w:firstLine="709"/>
        <w:jc w:val="both"/>
        <w:rPr>
          <w:rFonts w:eastAsia="Calibri"/>
          <w:sz w:val="20"/>
          <w:szCs w:val="20"/>
        </w:rPr>
      </w:pPr>
      <w:r w:rsidRPr="00367B71">
        <w:rPr>
          <w:rFonts w:eastAsia="Calibri"/>
          <w:sz w:val="20"/>
          <w:szCs w:val="20"/>
        </w:rPr>
        <w:t>С</w:t>
      </w:r>
      <w:r w:rsidRPr="00367B71">
        <w:rPr>
          <w:rFonts w:eastAsia="Calibri"/>
          <w:sz w:val="20"/>
          <w:szCs w:val="20"/>
          <w:lang w:val="en-US"/>
        </w:rPr>
        <w:t>i</w:t>
      </w:r>
      <w:r w:rsidRPr="00367B71">
        <w:rPr>
          <w:rFonts w:eastAsia="Calibri"/>
          <w:sz w:val="20"/>
          <w:szCs w:val="20"/>
        </w:rPr>
        <w:t xml:space="preserve"> - размер субвенции </w:t>
      </w:r>
      <w:r w:rsidRPr="00367B71">
        <w:rPr>
          <w:sz w:val="20"/>
          <w:szCs w:val="20"/>
        </w:rPr>
        <w:t>по расчету и предоставлению дотаций бюджетам поселениям из областного бюджета;</w:t>
      </w:r>
    </w:p>
    <w:p w:rsidR="00F407F1" w:rsidRPr="00367B71" w:rsidRDefault="00F407F1" w:rsidP="00367B71">
      <w:pPr>
        <w:autoSpaceDE w:val="0"/>
        <w:autoSpaceDN w:val="0"/>
        <w:adjustRightInd w:val="0"/>
        <w:ind w:firstLine="709"/>
        <w:jc w:val="both"/>
        <w:outlineLvl w:val="0"/>
        <w:rPr>
          <w:rFonts w:eastAsia="Calibri"/>
          <w:sz w:val="20"/>
          <w:szCs w:val="20"/>
        </w:rPr>
      </w:pPr>
      <w:r w:rsidRPr="00367B71">
        <w:rPr>
          <w:rFonts w:eastAsia="Calibri"/>
          <w:sz w:val="20"/>
          <w:szCs w:val="20"/>
        </w:rPr>
        <w:t>ЧЖ</w:t>
      </w:r>
      <w:r w:rsidRPr="00367B71">
        <w:rPr>
          <w:rFonts w:eastAsia="Calibri"/>
          <w:sz w:val="20"/>
          <w:szCs w:val="20"/>
          <w:lang w:val="en-US"/>
        </w:rPr>
        <w:t>i</w:t>
      </w:r>
      <w:r w:rsidRPr="00367B71">
        <w:rPr>
          <w:rFonts w:eastAsia="Calibri"/>
          <w:sz w:val="20"/>
          <w:szCs w:val="20"/>
        </w:rPr>
        <w:t xml:space="preserve"> - численность жителей всех поселений муниципального района;</w:t>
      </w:r>
    </w:p>
    <w:p w:rsidR="00F407F1" w:rsidRPr="00367B71" w:rsidRDefault="00F407F1" w:rsidP="00367B71">
      <w:pPr>
        <w:autoSpaceDE w:val="0"/>
        <w:autoSpaceDN w:val="0"/>
        <w:adjustRightInd w:val="0"/>
        <w:ind w:firstLine="709"/>
        <w:jc w:val="both"/>
        <w:outlineLvl w:val="0"/>
        <w:rPr>
          <w:rFonts w:eastAsia="Calibri"/>
          <w:sz w:val="20"/>
          <w:szCs w:val="20"/>
        </w:rPr>
      </w:pPr>
      <w:r w:rsidRPr="00367B71">
        <w:rPr>
          <w:rFonts w:eastAsia="Calibri"/>
          <w:sz w:val="20"/>
          <w:szCs w:val="20"/>
        </w:rPr>
        <w:t>ЧЖ</w:t>
      </w:r>
      <w:r w:rsidRPr="00367B71">
        <w:rPr>
          <w:rFonts w:eastAsia="Calibri"/>
          <w:sz w:val="20"/>
          <w:szCs w:val="20"/>
          <w:lang w:val="en-US"/>
        </w:rPr>
        <w:t>ij</w:t>
      </w:r>
      <w:r w:rsidRPr="00367B71">
        <w:rPr>
          <w:rFonts w:eastAsia="Calibri"/>
          <w:sz w:val="20"/>
          <w:szCs w:val="20"/>
        </w:rPr>
        <w:t xml:space="preserve"> - численность жителей </w:t>
      </w:r>
      <w:r w:rsidRPr="00367B71">
        <w:rPr>
          <w:rFonts w:eastAsia="Calibri"/>
          <w:sz w:val="20"/>
          <w:szCs w:val="20"/>
          <w:lang w:val="en-US"/>
        </w:rPr>
        <w:t>i</w:t>
      </w:r>
      <w:r w:rsidRPr="00367B71">
        <w:rPr>
          <w:rFonts w:eastAsia="Calibri"/>
          <w:sz w:val="20"/>
          <w:szCs w:val="20"/>
        </w:rPr>
        <w:t>-го поселения.</w:t>
      </w:r>
    </w:p>
    <w:p w:rsidR="00F407F1" w:rsidRPr="00367B71" w:rsidRDefault="00F407F1" w:rsidP="00367B71">
      <w:pPr>
        <w:autoSpaceDE w:val="0"/>
        <w:autoSpaceDN w:val="0"/>
        <w:adjustRightInd w:val="0"/>
        <w:ind w:firstLine="709"/>
        <w:jc w:val="both"/>
        <w:outlineLvl w:val="0"/>
        <w:rPr>
          <w:rFonts w:eastAsia="Calibri"/>
          <w:sz w:val="20"/>
          <w:szCs w:val="20"/>
        </w:rPr>
      </w:pPr>
      <w:r w:rsidRPr="00367B71">
        <w:rPr>
          <w:rFonts w:eastAsia="Calibri"/>
          <w:sz w:val="20"/>
          <w:szCs w:val="20"/>
        </w:rPr>
        <w:t>Общий объем дотации поселениям Куйбышевского района, распределяемый исходя из численности жителей, определяется по формуле:</w:t>
      </w:r>
    </w:p>
    <w:p w:rsidR="00F407F1" w:rsidRPr="00367B71" w:rsidRDefault="00F407F1" w:rsidP="00367B71">
      <w:pPr>
        <w:autoSpaceDE w:val="0"/>
        <w:autoSpaceDN w:val="0"/>
        <w:adjustRightInd w:val="0"/>
        <w:ind w:firstLine="709"/>
        <w:jc w:val="both"/>
        <w:outlineLvl w:val="0"/>
        <w:rPr>
          <w:rFonts w:eastAsia="Calibri"/>
          <w:sz w:val="20"/>
          <w:szCs w:val="20"/>
        </w:rPr>
      </w:pPr>
    </w:p>
    <w:p w:rsidR="00F407F1" w:rsidRPr="00367B71" w:rsidRDefault="001B22C6" w:rsidP="00367B71">
      <w:pPr>
        <w:tabs>
          <w:tab w:val="left" w:pos="1134"/>
        </w:tabs>
        <w:autoSpaceDE w:val="0"/>
        <w:autoSpaceDN w:val="0"/>
        <w:adjustRightInd w:val="0"/>
        <w:ind w:firstLine="709"/>
        <w:jc w:val="center"/>
        <w:rPr>
          <w:sz w:val="20"/>
          <w:szCs w:val="20"/>
        </w:rPr>
      </w:pPr>
      <m:oMath>
        <m:sSub>
          <m:sSubPr>
            <m:ctrlPr>
              <w:rPr>
                <w:rFonts w:ascii="Cambria Math" w:hAnsi="Cambria Math"/>
                <w:sz w:val="20"/>
                <w:szCs w:val="20"/>
                <w:lang w:val="en-US" w:eastAsia="en-US"/>
              </w:rPr>
            </m:ctrlPr>
          </m:sSubPr>
          <m:e>
            <m:r>
              <m:rPr>
                <m:sty m:val="p"/>
              </m:rPr>
              <w:rPr>
                <w:rFonts w:ascii="Cambria Math" w:hAnsi="Cambria Math"/>
                <w:sz w:val="20"/>
                <w:szCs w:val="20"/>
              </w:rPr>
              <m:t>Дчж</m:t>
            </m:r>
          </m:e>
          <m:sub>
            <m:r>
              <m:rPr>
                <m:sty m:val="p"/>
              </m:rPr>
              <w:rPr>
                <w:rFonts w:ascii="Cambria Math" w:hAnsi="Cambria Math"/>
                <w:sz w:val="20"/>
                <w:szCs w:val="20"/>
                <w:lang w:val="en-US"/>
              </w:rPr>
              <m:t>i</m:t>
            </m:r>
          </m:sub>
        </m:sSub>
        <m:r>
          <w:rPr>
            <w:rFonts w:ascii="Cambria Math" w:hAnsi="Cambria Math"/>
            <w:sz w:val="20"/>
            <w:szCs w:val="20"/>
          </w:rPr>
          <m:t>=</m:t>
        </m:r>
        <m:nary>
          <m:naryPr>
            <m:chr m:val="∑"/>
            <m:limLoc m:val="undOvr"/>
            <m:ctrlPr>
              <w:rPr>
                <w:rFonts w:ascii="Cambria Math" w:hAnsi="Cambria Math"/>
                <w:i/>
                <w:sz w:val="20"/>
                <w:szCs w:val="20"/>
                <w:lang w:val="en-US" w:eastAsia="en-US"/>
              </w:rPr>
            </m:ctrlPr>
          </m:naryPr>
          <m:sub>
            <m:r>
              <w:rPr>
                <w:rFonts w:ascii="Cambria Math" w:hAnsi="Cambria Math"/>
                <w:sz w:val="20"/>
                <w:szCs w:val="20"/>
                <w:lang w:val="en-US"/>
              </w:rPr>
              <m:t>j</m:t>
            </m:r>
            <m:r>
              <w:rPr>
                <w:rFonts w:ascii="Cambria Math" w:hAnsi="Cambria Math"/>
                <w:sz w:val="20"/>
                <w:szCs w:val="20"/>
              </w:rPr>
              <m:t>=1</m:t>
            </m:r>
          </m:sub>
          <m:sup>
            <m:r>
              <w:rPr>
                <w:rFonts w:ascii="Cambria Math" w:hAnsi="Cambria Math"/>
                <w:sz w:val="20"/>
                <w:szCs w:val="20"/>
                <w:lang w:val="en-US"/>
              </w:rPr>
              <m:t>n</m:t>
            </m:r>
          </m:sup>
          <m:e>
            <m:sSub>
              <m:sSubPr>
                <m:ctrlPr>
                  <w:rPr>
                    <w:rFonts w:ascii="Cambria Math" w:hAnsi="Cambria Math"/>
                    <w:sz w:val="20"/>
                    <w:szCs w:val="20"/>
                    <w:lang w:val="en-US" w:eastAsia="en-US"/>
                  </w:rPr>
                </m:ctrlPr>
              </m:sSubPr>
              <m:e>
                <m:r>
                  <m:rPr>
                    <m:sty m:val="p"/>
                  </m:rPr>
                  <w:rPr>
                    <w:rFonts w:ascii="Cambria Math" w:hAnsi="Cambria Math"/>
                    <w:sz w:val="20"/>
                    <w:szCs w:val="20"/>
                  </w:rPr>
                  <m:t>Дчж</m:t>
                </m:r>
              </m:e>
              <m:sub>
                <m:r>
                  <m:rPr>
                    <m:sty m:val="p"/>
                  </m:rPr>
                  <w:rPr>
                    <w:rFonts w:ascii="Cambria Math" w:hAnsi="Cambria Math"/>
                    <w:sz w:val="20"/>
                    <w:szCs w:val="20"/>
                    <w:lang w:val="en-US"/>
                  </w:rPr>
                  <m:t>ij</m:t>
                </m:r>
              </m:sub>
            </m:sSub>
          </m:e>
        </m:nary>
      </m:oMath>
      <w:r w:rsidR="00F407F1" w:rsidRPr="00367B71">
        <w:rPr>
          <w:sz w:val="20"/>
          <w:szCs w:val="20"/>
        </w:rPr>
        <w:t>,</w:t>
      </w:r>
    </w:p>
    <w:p w:rsidR="00F407F1" w:rsidRPr="00367B71" w:rsidRDefault="00F407F1" w:rsidP="00367B71">
      <w:pPr>
        <w:tabs>
          <w:tab w:val="left" w:pos="1134"/>
        </w:tabs>
        <w:autoSpaceDE w:val="0"/>
        <w:autoSpaceDN w:val="0"/>
        <w:adjustRightInd w:val="0"/>
        <w:ind w:firstLine="709"/>
        <w:jc w:val="both"/>
        <w:rPr>
          <w:sz w:val="20"/>
          <w:szCs w:val="20"/>
        </w:rPr>
      </w:pPr>
    </w:p>
    <w:p w:rsidR="00F407F1" w:rsidRPr="00367B71" w:rsidRDefault="00F407F1" w:rsidP="00367B71">
      <w:pPr>
        <w:tabs>
          <w:tab w:val="left" w:pos="1134"/>
        </w:tabs>
        <w:autoSpaceDE w:val="0"/>
        <w:autoSpaceDN w:val="0"/>
        <w:adjustRightInd w:val="0"/>
        <w:ind w:firstLine="709"/>
        <w:jc w:val="both"/>
        <w:rPr>
          <w:sz w:val="20"/>
          <w:szCs w:val="20"/>
        </w:rPr>
      </w:pPr>
      <w:r w:rsidRPr="00367B71">
        <w:rPr>
          <w:sz w:val="20"/>
          <w:szCs w:val="20"/>
        </w:rPr>
        <w:t xml:space="preserve">где </w:t>
      </w:r>
      <w:r w:rsidRPr="00367B71">
        <w:rPr>
          <w:sz w:val="20"/>
          <w:szCs w:val="20"/>
          <w:lang w:val="en-US"/>
        </w:rPr>
        <w:t>n</w:t>
      </w:r>
      <w:r w:rsidRPr="00367B71">
        <w:rPr>
          <w:sz w:val="20"/>
          <w:szCs w:val="20"/>
        </w:rPr>
        <w:t xml:space="preserve"> – количество поселений Куйбышевского района.</w:t>
      </w:r>
    </w:p>
    <w:p w:rsidR="00F407F1" w:rsidRPr="00367B71" w:rsidRDefault="00F407F1" w:rsidP="00367B71">
      <w:pPr>
        <w:autoSpaceDE w:val="0"/>
        <w:autoSpaceDN w:val="0"/>
        <w:adjustRightInd w:val="0"/>
        <w:ind w:firstLine="709"/>
        <w:jc w:val="both"/>
        <w:outlineLvl w:val="0"/>
        <w:rPr>
          <w:rFonts w:eastAsia="Calibri"/>
          <w:sz w:val="20"/>
          <w:szCs w:val="20"/>
          <w:lang w:eastAsia="en-US"/>
        </w:rPr>
      </w:pPr>
    </w:p>
    <w:p w:rsidR="00F407F1" w:rsidRPr="00367B71" w:rsidRDefault="00F407F1" w:rsidP="00367B71">
      <w:pPr>
        <w:autoSpaceDE w:val="0"/>
        <w:autoSpaceDN w:val="0"/>
        <w:adjustRightInd w:val="0"/>
        <w:ind w:firstLine="709"/>
        <w:jc w:val="both"/>
        <w:outlineLvl w:val="0"/>
        <w:rPr>
          <w:rFonts w:eastAsia="Calibri"/>
          <w:sz w:val="20"/>
          <w:szCs w:val="20"/>
        </w:rPr>
      </w:pPr>
      <w:r w:rsidRPr="00367B71">
        <w:rPr>
          <w:rFonts w:eastAsia="Calibri"/>
          <w:sz w:val="20"/>
          <w:szCs w:val="20"/>
        </w:rPr>
        <w:t xml:space="preserve">2.2.  Распределение дотации на выравнивание бюджетной обеспеченности поселений является распределение общего объема дотации исходя из уровня расчетной бюджетной обеспеченности городских и сельских поселений. </w:t>
      </w:r>
    </w:p>
    <w:p w:rsidR="00F407F1" w:rsidRPr="00367B71" w:rsidRDefault="00F407F1" w:rsidP="00367B71">
      <w:pPr>
        <w:autoSpaceDE w:val="0"/>
        <w:autoSpaceDN w:val="0"/>
        <w:adjustRightInd w:val="0"/>
        <w:ind w:firstLine="709"/>
        <w:jc w:val="both"/>
        <w:outlineLvl w:val="0"/>
        <w:rPr>
          <w:rFonts w:eastAsia="Calibri"/>
          <w:sz w:val="20"/>
          <w:szCs w:val="20"/>
        </w:rPr>
      </w:pPr>
      <w:r w:rsidRPr="00367B71">
        <w:rPr>
          <w:rFonts w:eastAsia="Calibri"/>
          <w:sz w:val="20"/>
          <w:szCs w:val="20"/>
        </w:rPr>
        <w:t>Дотации на выравнивание бюджетной обеспеченности поселений из бюджета Куйбышевского района, предоставляются городским и сельским поселениям,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городских и сельских поселений Куйбышевского района.</w:t>
      </w:r>
    </w:p>
    <w:p w:rsidR="00F407F1" w:rsidRPr="00367B71" w:rsidRDefault="00F407F1" w:rsidP="00367B71">
      <w:pPr>
        <w:autoSpaceDE w:val="0"/>
        <w:autoSpaceDN w:val="0"/>
        <w:adjustRightInd w:val="0"/>
        <w:ind w:firstLine="709"/>
        <w:jc w:val="both"/>
        <w:outlineLvl w:val="0"/>
        <w:rPr>
          <w:rFonts w:eastAsia="Calibri"/>
          <w:sz w:val="20"/>
          <w:szCs w:val="20"/>
        </w:rPr>
      </w:pPr>
    </w:p>
    <w:p w:rsidR="00F407F1" w:rsidRPr="00367B71" w:rsidRDefault="00F407F1" w:rsidP="00367B71">
      <w:pPr>
        <w:autoSpaceDE w:val="0"/>
        <w:autoSpaceDN w:val="0"/>
        <w:adjustRightInd w:val="0"/>
        <w:ind w:firstLine="709"/>
        <w:jc w:val="both"/>
        <w:outlineLvl w:val="0"/>
        <w:rPr>
          <w:rFonts w:eastAsia="Calibri"/>
          <w:sz w:val="20"/>
          <w:szCs w:val="20"/>
        </w:rPr>
      </w:pPr>
      <w:r w:rsidRPr="00367B71">
        <w:rPr>
          <w:rFonts w:eastAsia="Calibri"/>
          <w:sz w:val="20"/>
          <w:szCs w:val="20"/>
        </w:rPr>
        <w:t>Общий объем дотации бюджету поселения (Дф</w:t>
      </w:r>
      <w:r w:rsidRPr="00367B71">
        <w:rPr>
          <w:rFonts w:eastAsia="Calibri"/>
          <w:sz w:val="20"/>
          <w:szCs w:val="20"/>
          <w:lang w:val="en-US"/>
        </w:rPr>
        <w:t>ij</w:t>
      </w:r>
      <w:r w:rsidRPr="00367B71">
        <w:rPr>
          <w:rFonts w:eastAsia="Calibri"/>
          <w:sz w:val="20"/>
          <w:szCs w:val="20"/>
        </w:rPr>
        <w:t xml:space="preserve"> ), распределяемый исходя из иных факторов, определяется по формуле:</w:t>
      </w:r>
    </w:p>
    <w:p w:rsidR="00F407F1" w:rsidRPr="00367B71" w:rsidRDefault="00F407F1" w:rsidP="00367B71">
      <w:pPr>
        <w:autoSpaceDE w:val="0"/>
        <w:autoSpaceDN w:val="0"/>
        <w:adjustRightInd w:val="0"/>
        <w:ind w:firstLine="709"/>
        <w:jc w:val="both"/>
        <w:outlineLvl w:val="0"/>
        <w:rPr>
          <w:rFonts w:eastAsia="Calibri"/>
          <w:sz w:val="20"/>
          <w:szCs w:val="20"/>
        </w:rPr>
      </w:pPr>
      <w:r w:rsidRPr="00367B71">
        <w:rPr>
          <w:rFonts w:eastAsia="Calibri"/>
          <w:sz w:val="20"/>
          <w:szCs w:val="20"/>
        </w:rPr>
        <w:t xml:space="preserve">             </w:t>
      </w:r>
    </w:p>
    <w:p w:rsidR="00F407F1" w:rsidRPr="00367B71" w:rsidRDefault="00F407F1" w:rsidP="00367B71">
      <w:pPr>
        <w:autoSpaceDE w:val="0"/>
        <w:autoSpaceDN w:val="0"/>
        <w:adjustRightInd w:val="0"/>
        <w:ind w:firstLine="709"/>
        <w:jc w:val="both"/>
        <w:outlineLvl w:val="0"/>
        <w:rPr>
          <w:rFonts w:eastAsia="Calibri"/>
          <w:sz w:val="20"/>
          <w:szCs w:val="20"/>
        </w:rPr>
      </w:pPr>
      <w:r w:rsidRPr="00367B71">
        <w:rPr>
          <w:rFonts w:eastAsia="Calibri"/>
          <w:sz w:val="20"/>
          <w:szCs w:val="20"/>
        </w:rPr>
        <w:t xml:space="preserve">                          Дф</w:t>
      </w:r>
      <w:r w:rsidRPr="00367B71">
        <w:rPr>
          <w:rFonts w:eastAsia="Calibri"/>
          <w:sz w:val="20"/>
          <w:szCs w:val="20"/>
          <w:lang w:val="en-US"/>
        </w:rPr>
        <w:t>ij</w:t>
      </w:r>
      <w:r w:rsidRPr="00367B71">
        <w:rPr>
          <w:rFonts w:eastAsia="Calibri"/>
          <w:sz w:val="20"/>
          <w:szCs w:val="20"/>
        </w:rPr>
        <w:t xml:space="preserve"> = Т</w:t>
      </w:r>
      <w:r w:rsidRPr="00367B71">
        <w:rPr>
          <w:rFonts w:eastAsia="Calibri"/>
          <w:sz w:val="20"/>
          <w:szCs w:val="20"/>
          <w:lang w:val="en-US"/>
        </w:rPr>
        <w:t>ij</w:t>
      </w:r>
      <w:r w:rsidRPr="00367B71">
        <w:rPr>
          <w:rFonts w:eastAsia="Calibri"/>
          <w:sz w:val="20"/>
          <w:szCs w:val="20"/>
        </w:rPr>
        <w:t>,</w:t>
      </w:r>
    </w:p>
    <w:p w:rsidR="00F407F1" w:rsidRPr="00367B71" w:rsidRDefault="00F407F1" w:rsidP="00367B71">
      <w:pPr>
        <w:autoSpaceDE w:val="0"/>
        <w:autoSpaceDN w:val="0"/>
        <w:adjustRightInd w:val="0"/>
        <w:ind w:firstLine="709"/>
        <w:jc w:val="both"/>
        <w:outlineLvl w:val="0"/>
        <w:rPr>
          <w:rFonts w:eastAsia="Calibri"/>
          <w:sz w:val="20"/>
          <w:szCs w:val="20"/>
        </w:rPr>
      </w:pPr>
    </w:p>
    <w:p w:rsidR="00F407F1" w:rsidRPr="00367B71" w:rsidRDefault="00F407F1" w:rsidP="00367B71">
      <w:pPr>
        <w:autoSpaceDE w:val="0"/>
        <w:autoSpaceDN w:val="0"/>
        <w:adjustRightInd w:val="0"/>
        <w:ind w:firstLine="709"/>
        <w:jc w:val="both"/>
        <w:outlineLvl w:val="0"/>
        <w:rPr>
          <w:rFonts w:eastAsia="Calibri"/>
          <w:sz w:val="20"/>
          <w:szCs w:val="20"/>
        </w:rPr>
      </w:pPr>
      <w:r w:rsidRPr="00367B71">
        <w:rPr>
          <w:rFonts w:eastAsia="Calibri"/>
          <w:sz w:val="20"/>
          <w:szCs w:val="20"/>
        </w:rPr>
        <w:t xml:space="preserve"> </w:t>
      </w:r>
      <w:r w:rsidRPr="00367B71">
        <w:rPr>
          <w:sz w:val="20"/>
          <w:szCs w:val="20"/>
        </w:rPr>
        <w:t>где     Т</w:t>
      </w:r>
      <w:r w:rsidRPr="00367B71">
        <w:rPr>
          <w:rFonts w:eastAsia="Calibri"/>
          <w:sz w:val="20"/>
          <w:szCs w:val="20"/>
          <w:lang w:val="en-US"/>
        </w:rPr>
        <w:t>ij</w:t>
      </w:r>
      <w:r w:rsidRPr="00367B71">
        <w:rPr>
          <w:rFonts w:eastAsia="Calibri"/>
          <w:sz w:val="20"/>
          <w:szCs w:val="20"/>
        </w:rPr>
        <w:t xml:space="preserve"> -  объем средств, необходимый для доведения расчетной бюджетной обеспеченности </w:t>
      </w:r>
      <w:r w:rsidRPr="00367B71">
        <w:rPr>
          <w:rFonts w:eastAsia="Calibri"/>
          <w:sz w:val="20"/>
          <w:szCs w:val="20"/>
          <w:lang w:val="en-US"/>
        </w:rPr>
        <w:t>i</w:t>
      </w:r>
      <w:r w:rsidRPr="00367B71">
        <w:rPr>
          <w:rFonts w:eastAsia="Calibri"/>
          <w:sz w:val="20"/>
          <w:szCs w:val="20"/>
        </w:rPr>
        <w:t>-го поселения до уровня, установленного в качестве критерия выравнивания расчетной бюджетной обеспеченности.</w:t>
      </w:r>
    </w:p>
    <w:p w:rsidR="00F407F1" w:rsidRPr="00367B71" w:rsidRDefault="00F407F1" w:rsidP="00367B71">
      <w:pPr>
        <w:autoSpaceDE w:val="0"/>
        <w:autoSpaceDN w:val="0"/>
        <w:adjustRightInd w:val="0"/>
        <w:ind w:firstLine="709"/>
        <w:jc w:val="both"/>
        <w:outlineLvl w:val="0"/>
        <w:rPr>
          <w:rFonts w:eastAsia="Calibri"/>
          <w:sz w:val="20"/>
          <w:szCs w:val="20"/>
        </w:rPr>
      </w:pPr>
    </w:p>
    <w:p w:rsidR="00F407F1" w:rsidRPr="00367B71" w:rsidRDefault="00F407F1" w:rsidP="00367B71">
      <w:pPr>
        <w:autoSpaceDE w:val="0"/>
        <w:autoSpaceDN w:val="0"/>
        <w:adjustRightInd w:val="0"/>
        <w:ind w:firstLine="709"/>
        <w:jc w:val="both"/>
        <w:outlineLvl w:val="0"/>
        <w:rPr>
          <w:rFonts w:eastAsia="Calibri"/>
          <w:sz w:val="20"/>
          <w:szCs w:val="20"/>
        </w:rPr>
      </w:pPr>
      <w:r w:rsidRPr="00367B71">
        <w:rPr>
          <w:rFonts w:eastAsia="Calibri"/>
          <w:sz w:val="20"/>
          <w:szCs w:val="20"/>
        </w:rPr>
        <w:t xml:space="preserve">Объем средств, необходимый для доведения расчетной бюджетной обеспеченности </w:t>
      </w:r>
      <w:r w:rsidRPr="00367B71">
        <w:rPr>
          <w:rFonts w:eastAsia="Calibri"/>
          <w:sz w:val="20"/>
          <w:szCs w:val="20"/>
          <w:lang w:val="en-US"/>
        </w:rPr>
        <w:t>i</w:t>
      </w:r>
      <w:r w:rsidRPr="00367B71">
        <w:rPr>
          <w:rFonts w:eastAsia="Calibri"/>
          <w:sz w:val="20"/>
          <w:szCs w:val="20"/>
        </w:rPr>
        <w:t>-го поселения до уровня, установленного в качестве критерия выравнивания расчетной бюджетной обеспеченности, определяется по формуле:</w:t>
      </w:r>
    </w:p>
    <w:p w:rsidR="00F407F1" w:rsidRPr="00367B71" w:rsidRDefault="00F407F1" w:rsidP="00367B71">
      <w:pPr>
        <w:autoSpaceDE w:val="0"/>
        <w:autoSpaceDN w:val="0"/>
        <w:adjustRightInd w:val="0"/>
        <w:ind w:firstLine="709"/>
        <w:jc w:val="both"/>
        <w:outlineLvl w:val="0"/>
        <w:rPr>
          <w:rFonts w:eastAsia="Calibri"/>
          <w:sz w:val="20"/>
          <w:szCs w:val="20"/>
        </w:rPr>
      </w:pPr>
    </w:p>
    <w:p w:rsidR="00F407F1" w:rsidRPr="00367B71" w:rsidRDefault="00F407F1" w:rsidP="00367B71">
      <w:pPr>
        <w:tabs>
          <w:tab w:val="left" w:pos="1134"/>
        </w:tabs>
        <w:autoSpaceDE w:val="0"/>
        <w:autoSpaceDN w:val="0"/>
        <w:adjustRightInd w:val="0"/>
        <w:ind w:firstLine="709"/>
        <w:jc w:val="center"/>
        <w:rPr>
          <w:sz w:val="20"/>
          <w:szCs w:val="20"/>
        </w:rPr>
      </w:pPr>
      <w:r w:rsidRPr="00367B71">
        <w:rPr>
          <w:sz w:val="20"/>
          <w:szCs w:val="20"/>
          <w:lang w:val="en-US"/>
        </w:rPr>
        <w:t>T</w:t>
      </w:r>
      <w:r w:rsidRPr="00367B71">
        <w:rPr>
          <w:sz w:val="20"/>
          <w:szCs w:val="20"/>
          <w:vertAlign w:val="subscript"/>
          <w:lang w:val="en-US"/>
        </w:rPr>
        <w:t>ij</w:t>
      </w:r>
      <w:r w:rsidRPr="00367B71">
        <w:rPr>
          <w:sz w:val="20"/>
          <w:szCs w:val="20"/>
        </w:rPr>
        <w:t xml:space="preserve"> = (</w:t>
      </w:r>
      <m:oMath>
        <m:sSub>
          <m:sSubPr>
            <m:ctrlPr>
              <w:rPr>
                <w:rFonts w:ascii="Cambria Math" w:hAnsi="Cambria Math"/>
                <w:sz w:val="20"/>
                <w:szCs w:val="20"/>
                <w:lang w:eastAsia="en-US"/>
              </w:rPr>
            </m:ctrlPr>
          </m:sSubPr>
          <m:e>
            <m:r>
              <m:rPr>
                <m:sty m:val="p"/>
              </m:rPr>
              <w:rPr>
                <w:rFonts w:ascii="Cambria Math" w:hAnsi="Cambria Math"/>
                <w:sz w:val="20"/>
                <w:szCs w:val="20"/>
              </w:rPr>
              <m:t>НП</m:t>
            </m:r>
          </m:e>
          <m:sub>
            <m:r>
              <m:rPr>
                <m:sty m:val="p"/>
              </m:rPr>
              <w:rPr>
                <w:rFonts w:ascii="Cambria Math" w:hAnsi="Cambria Math"/>
                <w:sz w:val="20"/>
                <w:szCs w:val="20"/>
                <w:lang w:val="en-US"/>
              </w:rPr>
              <m:t>i</m:t>
            </m:r>
          </m:sub>
        </m:sSub>
      </m:oMath>
      <w:r w:rsidRPr="00367B71">
        <w:rPr>
          <w:sz w:val="20"/>
          <w:szCs w:val="20"/>
        </w:rPr>
        <w:t xml:space="preserve"> / </w:t>
      </w:r>
      <m:oMath>
        <m:sSub>
          <m:sSubPr>
            <m:ctrlPr>
              <w:rPr>
                <w:rFonts w:ascii="Cambria Math" w:hAnsi="Cambria Math"/>
                <w:sz w:val="20"/>
                <w:szCs w:val="20"/>
                <w:lang w:val="en-US" w:eastAsia="en-US"/>
              </w:rPr>
            </m:ctrlPr>
          </m:sSubPr>
          <m:e>
            <m:r>
              <m:rPr>
                <m:sty m:val="p"/>
              </m:rPr>
              <w:rPr>
                <w:rFonts w:ascii="Cambria Math" w:hAnsi="Cambria Math"/>
                <w:sz w:val="20"/>
                <w:szCs w:val="20"/>
              </w:rPr>
              <m:t>ЧЖ</m:t>
            </m:r>
          </m:e>
          <m:sub>
            <m:r>
              <m:rPr>
                <m:sty m:val="p"/>
              </m:rPr>
              <w:rPr>
                <w:rFonts w:ascii="Cambria Math" w:hAnsi="Cambria Math"/>
                <w:sz w:val="20"/>
                <w:szCs w:val="20"/>
                <w:lang w:val="en-US"/>
              </w:rPr>
              <m:t>i</m:t>
            </m:r>
          </m:sub>
        </m:sSub>
      </m:oMath>
      <w:r w:rsidRPr="00367B71">
        <w:rPr>
          <w:sz w:val="20"/>
          <w:szCs w:val="20"/>
        </w:rPr>
        <w:t>) * (</w:t>
      </w:r>
      <m:oMath>
        <m:sSub>
          <m:sSubPr>
            <m:ctrlPr>
              <w:rPr>
                <w:rFonts w:ascii="Cambria Math" w:hAnsi="Cambria Math"/>
                <w:sz w:val="20"/>
                <w:szCs w:val="20"/>
                <w:lang w:eastAsia="en-US"/>
              </w:rPr>
            </m:ctrlPr>
          </m:sSubPr>
          <m:e>
            <m:r>
              <m:rPr>
                <m:sty m:val="p"/>
              </m:rPr>
              <w:rPr>
                <w:rFonts w:ascii="Cambria Math" w:hAnsi="Cambria Math"/>
                <w:sz w:val="20"/>
                <w:szCs w:val="20"/>
              </w:rPr>
              <m:t>КВБО</m:t>
            </m:r>
          </m:e>
          <m:sub>
            <m:r>
              <m:rPr>
                <m:sty m:val="p"/>
              </m:rPr>
              <w:rPr>
                <w:rFonts w:ascii="Cambria Math" w:hAnsi="Cambria Math"/>
                <w:sz w:val="20"/>
                <w:szCs w:val="20"/>
              </w:rPr>
              <m:t>1</m:t>
            </m:r>
          </m:sub>
        </m:sSub>
      </m:oMath>
      <w:r w:rsidRPr="00367B71">
        <w:rPr>
          <w:sz w:val="20"/>
          <w:szCs w:val="20"/>
        </w:rPr>
        <w:t xml:space="preserve"> – БО</w:t>
      </w:r>
      <w:r w:rsidRPr="00367B71">
        <w:rPr>
          <w:sz w:val="20"/>
          <w:szCs w:val="20"/>
          <w:vertAlign w:val="subscript"/>
          <w:lang w:val="en-US"/>
        </w:rPr>
        <w:t>ij</w:t>
      </w:r>
      <w:r w:rsidRPr="00367B71">
        <w:rPr>
          <w:sz w:val="20"/>
          <w:szCs w:val="20"/>
        </w:rPr>
        <w:t>) * ИБР</w:t>
      </w:r>
      <w:r w:rsidRPr="00367B71">
        <w:rPr>
          <w:sz w:val="20"/>
          <w:szCs w:val="20"/>
          <w:vertAlign w:val="subscript"/>
          <w:lang w:val="en-US"/>
        </w:rPr>
        <w:t>ij</w:t>
      </w:r>
      <w:r w:rsidRPr="00367B71">
        <w:rPr>
          <w:sz w:val="20"/>
          <w:szCs w:val="20"/>
        </w:rPr>
        <w:t xml:space="preserve"> * </w:t>
      </w:r>
      <m:oMath>
        <m:sSub>
          <m:sSubPr>
            <m:ctrlPr>
              <w:rPr>
                <w:rFonts w:ascii="Cambria Math" w:hAnsi="Cambria Math"/>
                <w:sz w:val="20"/>
                <w:szCs w:val="20"/>
                <w:lang w:val="en-US" w:eastAsia="en-US"/>
              </w:rPr>
            </m:ctrlPr>
          </m:sSubPr>
          <m:e>
            <m:r>
              <m:rPr>
                <m:sty m:val="p"/>
              </m:rPr>
              <w:rPr>
                <w:rFonts w:ascii="Cambria Math" w:hAnsi="Cambria Math"/>
                <w:sz w:val="20"/>
                <w:szCs w:val="20"/>
              </w:rPr>
              <m:t>ЧЖ</m:t>
            </m:r>
          </m:e>
          <m:sub>
            <m:r>
              <m:rPr>
                <m:sty m:val="p"/>
              </m:rPr>
              <w:rPr>
                <w:rFonts w:ascii="Cambria Math" w:hAnsi="Cambria Math"/>
                <w:sz w:val="20"/>
                <w:szCs w:val="20"/>
                <w:lang w:val="en-US"/>
              </w:rPr>
              <m:t>ij</m:t>
            </m:r>
          </m:sub>
        </m:sSub>
      </m:oMath>
      <w:r w:rsidRPr="00367B71">
        <w:rPr>
          <w:sz w:val="20"/>
          <w:szCs w:val="20"/>
        </w:rPr>
        <w:t>,</w:t>
      </w:r>
    </w:p>
    <w:p w:rsidR="00F407F1" w:rsidRPr="00367B71" w:rsidRDefault="00F407F1" w:rsidP="00367B71">
      <w:pPr>
        <w:tabs>
          <w:tab w:val="left" w:pos="1134"/>
        </w:tabs>
        <w:autoSpaceDE w:val="0"/>
        <w:autoSpaceDN w:val="0"/>
        <w:adjustRightInd w:val="0"/>
        <w:ind w:firstLine="709"/>
        <w:jc w:val="both"/>
        <w:rPr>
          <w:sz w:val="20"/>
          <w:szCs w:val="20"/>
        </w:rPr>
      </w:pPr>
    </w:p>
    <w:p w:rsidR="00F407F1" w:rsidRPr="00367B71" w:rsidRDefault="00F407F1" w:rsidP="00367B71">
      <w:pPr>
        <w:tabs>
          <w:tab w:val="left" w:pos="1134"/>
        </w:tabs>
        <w:autoSpaceDE w:val="0"/>
        <w:autoSpaceDN w:val="0"/>
        <w:adjustRightInd w:val="0"/>
        <w:ind w:firstLine="709"/>
        <w:jc w:val="both"/>
        <w:rPr>
          <w:sz w:val="20"/>
          <w:szCs w:val="20"/>
        </w:rPr>
      </w:pPr>
      <w:r w:rsidRPr="00367B71">
        <w:rPr>
          <w:sz w:val="20"/>
          <w:szCs w:val="20"/>
        </w:rPr>
        <w:t xml:space="preserve">где </w:t>
      </w:r>
      <m:oMath>
        <m:sSub>
          <m:sSubPr>
            <m:ctrlPr>
              <w:rPr>
                <w:rFonts w:ascii="Cambria Math" w:hAnsi="Cambria Math"/>
                <w:sz w:val="20"/>
                <w:szCs w:val="20"/>
                <w:lang w:eastAsia="en-US"/>
              </w:rPr>
            </m:ctrlPr>
          </m:sSubPr>
          <m:e>
            <m:r>
              <m:rPr>
                <m:sty m:val="p"/>
              </m:rPr>
              <w:rPr>
                <w:rFonts w:ascii="Cambria Math" w:hAnsi="Cambria Math"/>
                <w:sz w:val="20"/>
                <w:szCs w:val="20"/>
              </w:rPr>
              <m:t>НП</m:t>
            </m:r>
          </m:e>
          <m:sub>
            <m:r>
              <m:rPr>
                <m:sty m:val="p"/>
              </m:rPr>
              <w:rPr>
                <w:rFonts w:ascii="Cambria Math" w:hAnsi="Cambria Math"/>
                <w:sz w:val="20"/>
                <w:szCs w:val="20"/>
                <w:lang w:val="en-US"/>
              </w:rPr>
              <m:t>i</m:t>
            </m:r>
          </m:sub>
        </m:sSub>
      </m:oMath>
      <w:r w:rsidRPr="00367B71">
        <w:rPr>
          <w:sz w:val="20"/>
          <w:szCs w:val="20"/>
        </w:rPr>
        <w:t xml:space="preserve"> – суммарный налоговый потенциал всех поселений Куйбышевского района;</w:t>
      </w:r>
    </w:p>
    <w:p w:rsidR="00F407F1" w:rsidRPr="00367B71" w:rsidRDefault="001B22C6" w:rsidP="00367B71">
      <w:pPr>
        <w:tabs>
          <w:tab w:val="left" w:pos="1134"/>
        </w:tabs>
        <w:autoSpaceDE w:val="0"/>
        <w:autoSpaceDN w:val="0"/>
        <w:adjustRightInd w:val="0"/>
        <w:ind w:firstLine="709"/>
        <w:jc w:val="both"/>
        <w:rPr>
          <w:sz w:val="20"/>
          <w:szCs w:val="20"/>
        </w:rPr>
      </w:pPr>
      <m:oMath>
        <m:sSub>
          <m:sSubPr>
            <m:ctrlPr>
              <w:rPr>
                <w:rFonts w:ascii="Cambria Math" w:hAnsi="Cambria Math"/>
                <w:sz w:val="20"/>
                <w:szCs w:val="20"/>
                <w:lang w:val="en-US" w:eastAsia="en-US"/>
              </w:rPr>
            </m:ctrlPr>
          </m:sSubPr>
          <m:e>
            <m:r>
              <m:rPr>
                <m:sty m:val="p"/>
              </m:rPr>
              <w:rPr>
                <w:rFonts w:ascii="Cambria Math" w:hAnsi="Cambria Math"/>
                <w:sz w:val="20"/>
                <w:szCs w:val="20"/>
              </w:rPr>
              <m:t>ЧЖ</m:t>
            </m:r>
          </m:e>
          <m:sub>
            <m:r>
              <m:rPr>
                <m:sty m:val="p"/>
              </m:rPr>
              <w:rPr>
                <w:rFonts w:ascii="Cambria Math" w:hAnsi="Cambria Math"/>
                <w:sz w:val="20"/>
                <w:szCs w:val="20"/>
                <w:lang w:val="en-US"/>
              </w:rPr>
              <m:t>i</m:t>
            </m:r>
          </m:sub>
        </m:sSub>
      </m:oMath>
      <w:r w:rsidR="00F407F1" w:rsidRPr="00367B71">
        <w:rPr>
          <w:sz w:val="20"/>
          <w:szCs w:val="20"/>
        </w:rPr>
        <w:t xml:space="preserve"> – численность жителей всех поселений Куйбышевского района;</w:t>
      </w:r>
    </w:p>
    <w:p w:rsidR="00F407F1" w:rsidRPr="00367B71" w:rsidRDefault="001B22C6" w:rsidP="00367B71">
      <w:pPr>
        <w:tabs>
          <w:tab w:val="left" w:pos="1134"/>
        </w:tabs>
        <w:autoSpaceDE w:val="0"/>
        <w:autoSpaceDN w:val="0"/>
        <w:adjustRightInd w:val="0"/>
        <w:ind w:firstLine="709"/>
        <w:jc w:val="both"/>
        <w:rPr>
          <w:sz w:val="20"/>
          <w:szCs w:val="20"/>
        </w:rPr>
      </w:pPr>
      <m:oMath>
        <m:sSub>
          <m:sSubPr>
            <m:ctrlPr>
              <w:rPr>
                <w:rFonts w:ascii="Cambria Math" w:hAnsi="Cambria Math"/>
                <w:sz w:val="20"/>
                <w:szCs w:val="20"/>
                <w:lang w:eastAsia="en-US"/>
              </w:rPr>
            </m:ctrlPr>
          </m:sSubPr>
          <m:e>
            <m:r>
              <m:rPr>
                <m:sty m:val="p"/>
              </m:rPr>
              <w:rPr>
                <w:rFonts w:ascii="Cambria Math" w:hAnsi="Cambria Math"/>
                <w:sz w:val="20"/>
                <w:szCs w:val="20"/>
              </w:rPr>
              <m:t>КВБО</m:t>
            </m:r>
          </m:e>
          <m:sub>
            <m:r>
              <m:rPr>
                <m:sty m:val="p"/>
              </m:rPr>
              <w:rPr>
                <w:rFonts w:ascii="Cambria Math" w:hAnsi="Cambria Math"/>
                <w:sz w:val="20"/>
                <w:szCs w:val="20"/>
              </w:rPr>
              <m:t>1</m:t>
            </m:r>
          </m:sub>
        </m:sSub>
      </m:oMath>
      <w:r w:rsidR="00F407F1" w:rsidRPr="00367B71">
        <w:rPr>
          <w:sz w:val="20"/>
          <w:szCs w:val="20"/>
        </w:rPr>
        <w:t xml:space="preserve"> – критерий выравнивания расчетной бюджетной обеспеченности поселений, утвержденный на соответствующий финансовый год (устанавливается на очередной финансовый год и плановый период решением о бюджете Куйбышевского района);</w:t>
      </w:r>
    </w:p>
    <w:p w:rsidR="00F407F1" w:rsidRPr="00367B71" w:rsidRDefault="001B22C6" w:rsidP="00367B71">
      <w:pPr>
        <w:tabs>
          <w:tab w:val="left" w:pos="1134"/>
        </w:tabs>
        <w:autoSpaceDE w:val="0"/>
        <w:autoSpaceDN w:val="0"/>
        <w:adjustRightInd w:val="0"/>
        <w:ind w:firstLine="709"/>
        <w:jc w:val="both"/>
        <w:rPr>
          <w:sz w:val="20"/>
          <w:szCs w:val="20"/>
        </w:rPr>
      </w:pPr>
      <m:oMath>
        <m:sSub>
          <m:sSubPr>
            <m:ctrlPr>
              <w:rPr>
                <w:rFonts w:ascii="Cambria Math" w:hAnsi="Cambria Math"/>
                <w:sz w:val="20"/>
                <w:szCs w:val="20"/>
                <w:lang w:val="en-US" w:eastAsia="en-US"/>
              </w:rPr>
            </m:ctrlPr>
          </m:sSubPr>
          <m:e>
            <m:r>
              <m:rPr>
                <m:sty m:val="p"/>
              </m:rPr>
              <w:rPr>
                <w:rFonts w:ascii="Cambria Math" w:hAnsi="Cambria Math"/>
                <w:sz w:val="20"/>
                <w:szCs w:val="20"/>
              </w:rPr>
              <m:t>БО</m:t>
            </m:r>
          </m:e>
          <m:sub>
            <m:r>
              <m:rPr>
                <m:sty m:val="p"/>
              </m:rPr>
              <w:rPr>
                <w:rFonts w:ascii="Cambria Math" w:hAnsi="Cambria Math"/>
                <w:sz w:val="20"/>
                <w:szCs w:val="20"/>
                <w:lang w:val="en-US"/>
              </w:rPr>
              <m:t>ij</m:t>
            </m:r>
          </m:sub>
        </m:sSub>
      </m:oMath>
      <w:r w:rsidR="00F407F1" w:rsidRPr="00367B71">
        <w:rPr>
          <w:sz w:val="20"/>
          <w:szCs w:val="20"/>
        </w:rPr>
        <w:t xml:space="preserve"> – уровень расчетной бюджетной обеспеченности </w:t>
      </w:r>
      <w:r w:rsidR="00F407F1" w:rsidRPr="00367B71">
        <w:rPr>
          <w:sz w:val="20"/>
          <w:szCs w:val="20"/>
          <w:lang w:val="en-US"/>
        </w:rPr>
        <w:t>i</w:t>
      </w:r>
      <w:r w:rsidR="00F407F1" w:rsidRPr="00367B71">
        <w:rPr>
          <w:sz w:val="20"/>
          <w:szCs w:val="20"/>
        </w:rPr>
        <w:t>-го поселения Куйбышевского района;</w:t>
      </w:r>
    </w:p>
    <w:p w:rsidR="00F407F1" w:rsidRPr="00367B71" w:rsidRDefault="001B22C6" w:rsidP="00367B71">
      <w:pPr>
        <w:tabs>
          <w:tab w:val="left" w:pos="1134"/>
        </w:tabs>
        <w:autoSpaceDE w:val="0"/>
        <w:autoSpaceDN w:val="0"/>
        <w:adjustRightInd w:val="0"/>
        <w:ind w:firstLine="709"/>
        <w:jc w:val="both"/>
        <w:rPr>
          <w:sz w:val="20"/>
          <w:szCs w:val="20"/>
        </w:rPr>
      </w:pPr>
      <m:oMath>
        <m:sSub>
          <m:sSubPr>
            <m:ctrlPr>
              <w:rPr>
                <w:rFonts w:ascii="Cambria Math" w:hAnsi="Cambria Math"/>
                <w:sz w:val="20"/>
                <w:szCs w:val="20"/>
                <w:lang w:val="en-US" w:eastAsia="en-US"/>
              </w:rPr>
            </m:ctrlPr>
          </m:sSubPr>
          <m:e>
            <m:r>
              <m:rPr>
                <m:sty m:val="p"/>
              </m:rPr>
              <w:rPr>
                <w:rFonts w:ascii="Cambria Math" w:hAnsi="Cambria Math"/>
                <w:sz w:val="20"/>
                <w:szCs w:val="20"/>
              </w:rPr>
              <m:t>ИБР</m:t>
            </m:r>
          </m:e>
          <m:sub>
            <m:r>
              <m:rPr>
                <m:sty m:val="p"/>
              </m:rPr>
              <w:rPr>
                <w:rFonts w:ascii="Cambria Math" w:hAnsi="Cambria Math"/>
                <w:sz w:val="20"/>
                <w:szCs w:val="20"/>
                <w:lang w:val="en-US"/>
              </w:rPr>
              <m:t>ij</m:t>
            </m:r>
          </m:sub>
        </m:sSub>
      </m:oMath>
      <w:r w:rsidR="00F407F1" w:rsidRPr="00367B71">
        <w:rPr>
          <w:sz w:val="20"/>
          <w:szCs w:val="20"/>
        </w:rPr>
        <w:t xml:space="preserve"> – индекс бюджетных расходов </w:t>
      </w:r>
      <w:r w:rsidR="00F407F1" w:rsidRPr="00367B71">
        <w:rPr>
          <w:sz w:val="20"/>
          <w:szCs w:val="20"/>
          <w:lang w:val="en-US"/>
        </w:rPr>
        <w:t>i</w:t>
      </w:r>
      <w:r w:rsidR="00F407F1" w:rsidRPr="00367B71">
        <w:rPr>
          <w:sz w:val="20"/>
          <w:szCs w:val="20"/>
        </w:rPr>
        <w:t>-го поселения Куйбышевского района;</w:t>
      </w:r>
    </w:p>
    <w:p w:rsidR="00F407F1" w:rsidRPr="00367B71" w:rsidRDefault="001B22C6" w:rsidP="00367B71">
      <w:pPr>
        <w:tabs>
          <w:tab w:val="left" w:pos="1134"/>
        </w:tabs>
        <w:autoSpaceDE w:val="0"/>
        <w:autoSpaceDN w:val="0"/>
        <w:adjustRightInd w:val="0"/>
        <w:ind w:firstLine="709"/>
        <w:jc w:val="both"/>
        <w:rPr>
          <w:sz w:val="20"/>
          <w:szCs w:val="20"/>
        </w:rPr>
      </w:pPr>
      <m:oMath>
        <m:sSub>
          <m:sSubPr>
            <m:ctrlPr>
              <w:rPr>
                <w:rFonts w:ascii="Cambria Math" w:hAnsi="Cambria Math"/>
                <w:sz w:val="20"/>
                <w:szCs w:val="20"/>
                <w:lang w:val="en-US" w:eastAsia="en-US"/>
              </w:rPr>
            </m:ctrlPr>
          </m:sSubPr>
          <m:e>
            <m:r>
              <m:rPr>
                <m:sty m:val="p"/>
              </m:rPr>
              <w:rPr>
                <w:rFonts w:ascii="Cambria Math" w:hAnsi="Cambria Math"/>
                <w:sz w:val="20"/>
                <w:szCs w:val="20"/>
              </w:rPr>
              <m:t>ЧЖ</m:t>
            </m:r>
          </m:e>
          <m:sub>
            <m:r>
              <m:rPr>
                <m:sty m:val="p"/>
              </m:rPr>
              <w:rPr>
                <w:rFonts w:ascii="Cambria Math" w:hAnsi="Cambria Math"/>
                <w:sz w:val="20"/>
                <w:szCs w:val="20"/>
                <w:lang w:val="en-US"/>
              </w:rPr>
              <m:t>ij</m:t>
            </m:r>
          </m:sub>
        </m:sSub>
      </m:oMath>
      <w:r w:rsidR="00F407F1" w:rsidRPr="00367B71">
        <w:rPr>
          <w:sz w:val="20"/>
          <w:szCs w:val="20"/>
        </w:rPr>
        <w:t xml:space="preserve"> – численность жителей </w:t>
      </w:r>
      <w:r w:rsidR="00F407F1" w:rsidRPr="00367B71">
        <w:rPr>
          <w:sz w:val="20"/>
          <w:szCs w:val="20"/>
          <w:lang w:val="en-US"/>
        </w:rPr>
        <w:t>i</w:t>
      </w:r>
      <w:r w:rsidR="00F407F1" w:rsidRPr="00367B71">
        <w:rPr>
          <w:sz w:val="20"/>
          <w:szCs w:val="20"/>
        </w:rPr>
        <w:t>-го поселения Куйбышевского района.</w:t>
      </w:r>
    </w:p>
    <w:p w:rsidR="00F407F1" w:rsidRPr="00367B71" w:rsidRDefault="00F407F1" w:rsidP="00367B71">
      <w:pPr>
        <w:tabs>
          <w:tab w:val="left" w:pos="1134"/>
        </w:tabs>
        <w:autoSpaceDE w:val="0"/>
        <w:autoSpaceDN w:val="0"/>
        <w:adjustRightInd w:val="0"/>
        <w:ind w:firstLine="709"/>
        <w:jc w:val="both"/>
        <w:rPr>
          <w:sz w:val="20"/>
          <w:szCs w:val="20"/>
        </w:rPr>
      </w:pPr>
      <w:r w:rsidRPr="00367B71">
        <w:rPr>
          <w:sz w:val="20"/>
          <w:szCs w:val="20"/>
        </w:rPr>
        <w:t>Расчетный объем средств, необходимый для доведения расчетной бюджетной обеспеченности поселений Куйбышевского района до уровня, установленного в качестве критерия выравнивания расчетной бюджетной обеспеченности (</w:t>
      </w:r>
      <m:oMath>
        <m:sSub>
          <m:sSubPr>
            <m:ctrlPr>
              <w:rPr>
                <w:rFonts w:ascii="Cambria Math" w:hAnsi="Cambria Math"/>
                <w:sz w:val="20"/>
                <w:szCs w:val="20"/>
                <w:lang w:eastAsia="en-US"/>
              </w:rPr>
            </m:ctrlPr>
          </m:sSubPr>
          <m:e>
            <m:r>
              <m:rPr>
                <m:sty m:val="p"/>
              </m:rPr>
              <w:rPr>
                <w:rFonts w:ascii="Cambria Math" w:hAnsi="Cambria Math"/>
                <w:sz w:val="20"/>
                <w:szCs w:val="20"/>
                <w:lang w:val="en-US"/>
              </w:rPr>
              <m:t>T</m:t>
            </m:r>
          </m:e>
          <m:sub>
            <m:r>
              <m:rPr>
                <m:sty m:val="p"/>
              </m:rPr>
              <w:rPr>
                <w:rFonts w:ascii="Cambria Math" w:hAnsi="Cambria Math"/>
                <w:sz w:val="20"/>
                <w:szCs w:val="20"/>
              </w:rPr>
              <m:t>i</m:t>
            </m:r>
          </m:sub>
        </m:sSub>
      </m:oMath>
      <w:r w:rsidRPr="00367B71">
        <w:rPr>
          <w:sz w:val="20"/>
          <w:szCs w:val="20"/>
        </w:rPr>
        <w:t>) должен удовлетворять следующему условию:</w:t>
      </w:r>
    </w:p>
    <w:p w:rsidR="00F407F1" w:rsidRPr="00367B71" w:rsidRDefault="001B22C6" w:rsidP="00367B71">
      <w:pPr>
        <w:tabs>
          <w:tab w:val="left" w:pos="1134"/>
        </w:tabs>
        <w:autoSpaceDE w:val="0"/>
        <w:autoSpaceDN w:val="0"/>
        <w:adjustRightInd w:val="0"/>
        <w:ind w:firstLine="709"/>
        <w:jc w:val="center"/>
        <w:rPr>
          <w:sz w:val="20"/>
          <w:szCs w:val="20"/>
        </w:rPr>
      </w:pPr>
      <m:oMath>
        <m:nary>
          <m:naryPr>
            <m:chr m:val="∑"/>
            <m:limLoc m:val="undOvr"/>
            <m:ctrlPr>
              <w:rPr>
                <w:rFonts w:ascii="Cambria Math" w:hAnsi="Cambria Math"/>
                <w:sz w:val="20"/>
                <w:szCs w:val="20"/>
                <w:lang w:eastAsia="en-US"/>
              </w:rPr>
            </m:ctrlPr>
          </m:naryPr>
          <m:sub>
            <m:r>
              <w:rPr>
                <w:rFonts w:ascii="Cambria Math" w:hAnsi="Cambria Math"/>
                <w:sz w:val="20"/>
                <w:szCs w:val="20"/>
                <w:lang w:val="en-US"/>
              </w:rPr>
              <m:t>j</m:t>
            </m:r>
            <m:r>
              <w:rPr>
                <w:rFonts w:ascii="Cambria Math" w:hAnsi="Cambria Math"/>
                <w:sz w:val="20"/>
                <w:szCs w:val="20"/>
              </w:rPr>
              <m:t>=1</m:t>
            </m:r>
          </m:sub>
          <m:sup>
            <m:r>
              <w:rPr>
                <w:rFonts w:ascii="Cambria Math" w:hAnsi="Cambria Math"/>
                <w:sz w:val="20"/>
                <w:szCs w:val="20"/>
              </w:rPr>
              <m:t>n</m:t>
            </m:r>
          </m:sup>
          <m:e>
            <m:sSub>
              <m:sSubPr>
                <m:ctrlPr>
                  <w:rPr>
                    <w:rFonts w:ascii="Cambria Math" w:hAnsi="Cambria Math"/>
                    <w:sz w:val="20"/>
                    <w:szCs w:val="20"/>
                    <w:lang w:eastAsia="en-US"/>
                  </w:rPr>
                </m:ctrlPr>
              </m:sSubPr>
              <m:e>
                <m:r>
                  <m:rPr>
                    <m:sty m:val="p"/>
                  </m:rPr>
                  <w:rPr>
                    <w:rFonts w:ascii="Cambria Math" w:hAnsi="Cambria Math"/>
                    <w:sz w:val="20"/>
                    <w:szCs w:val="20"/>
                    <w:lang w:val="en-US"/>
                  </w:rPr>
                  <m:t>T</m:t>
                </m:r>
              </m:e>
              <m:sub>
                <m:r>
                  <m:rPr>
                    <m:sty m:val="p"/>
                  </m:rPr>
                  <w:rPr>
                    <w:rFonts w:ascii="Cambria Math" w:hAnsi="Cambria Math"/>
                    <w:sz w:val="20"/>
                    <w:szCs w:val="20"/>
                  </w:rPr>
                  <m:t>ij</m:t>
                </m:r>
              </m:sub>
            </m:sSub>
          </m:e>
        </m:nary>
      </m:oMath>
      <w:r w:rsidR="00F407F1" w:rsidRPr="00367B71">
        <w:rPr>
          <w:sz w:val="20"/>
          <w:szCs w:val="20"/>
        </w:rPr>
        <w:t>≤ОД</w:t>
      </w:r>
      <w:r w:rsidR="00F407F1" w:rsidRPr="00367B71">
        <w:rPr>
          <w:sz w:val="20"/>
          <w:szCs w:val="20"/>
        </w:rPr>
        <w:fldChar w:fldCharType="begin"/>
      </w:r>
      <w:r w:rsidR="00F407F1" w:rsidRPr="00367B71">
        <w:rPr>
          <w:sz w:val="20"/>
          <w:szCs w:val="20"/>
        </w:rPr>
        <w:instrText xml:space="preserve"> QUOTE </w:instrText>
      </w:r>
      <m:oMath>
        <m:sSub>
          <m:sSubPr>
            <m:ctrlPr>
              <w:rPr>
                <w:rFonts w:ascii="Cambria Math" w:hAnsi="Cambria Math"/>
                <w:sz w:val="20"/>
                <w:szCs w:val="20"/>
                <w:lang w:eastAsia="en-US"/>
              </w:rPr>
            </m:ctrlPr>
          </m:sSubPr>
          <m:e>
            <m:r>
              <m:rPr>
                <m:sty m:val="p"/>
              </m:rPr>
              <w:rPr>
                <w:rFonts w:ascii="Cambria Math" w:hAnsi="Cambria Math"/>
                <w:sz w:val="20"/>
                <w:szCs w:val="20"/>
              </w:rPr>
              <m:t>РФФПП</m:t>
            </m:r>
          </m:e>
          <m:sub>
            <m:r>
              <m:rPr>
                <m:sty m:val="p"/>
              </m:rPr>
              <w:rPr>
                <w:rFonts w:ascii="Cambria Math" w:hAnsi="Cambria Math"/>
                <w:sz w:val="20"/>
                <w:szCs w:val="20"/>
                <w:lang w:val="en-US"/>
              </w:rPr>
              <m:t>q</m:t>
            </m:r>
          </m:sub>
        </m:sSub>
      </m:oMath>
      <w:r w:rsidR="00F407F1" w:rsidRPr="00367B71">
        <w:rPr>
          <w:sz w:val="20"/>
          <w:szCs w:val="20"/>
        </w:rPr>
        <w:instrText xml:space="preserve"> </w:instrText>
      </w:r>
      <w:r w:rsidR="00F407F1" w:rsidRPr="00367B71">
        <w:rPr>
          <w:sz w:val="20"/>
          <w:szCs w:val="20"/>
        </w:rPr>
        <w:fldChar w:fldCharType="separate"/>
      </w:r>
      <w:r w:rsidR="00F407F1" w:rsidRPr="00367B71">
        <w:rPr>
          <w:position w:val="-11"/>
          <w:sz w:val="20"/>
          <w:szCs w:val="20"/>
          <w:lang w:val="en-US"/>
        </w:rPr>
        <w:t>q</w:t>
      </w:r>
      <w:r w:rsidR="00F407F1" w:rsidRPr="00367B71">
        <w:rPr>
          <w:sz w:val="20"/>
          <w:szCs w:val="20"/>
        </w:rPr>
        <w:fldChar w:fldCharType="end"/>
      </w:r>
      <w:r w:rsidR="00F407F1" w:rsidRPr="00367B71">
        <w:rPr>
          <w:sz w:val="20"/>
          <w:szCs w:val="20"/>
        </w:rPr>
        <w:t>,</w:t>
      </w:r>
    </w:p>
    <w:p w:rsidR="00F407F1" w:rsidRPr="00367B71" w:rsidRDefault="00F407F1" w:rsidP="00367B71">
      <w:pPr>
        <w:tabs>
          <w:tab w:val="left" w:pos="1134"/>
        </w:tabs>
        <w:autoSpaceDE w:val="0"/>
        <w:autoSpaceDN w:val="0"/>
        <w:adjustRightInd w:val="0"/>
        <w:ind w:firstLine="709"/>
        <w:jc w:val="both"/>
        <w:rPr>
          <w:sz w:val="20"/>
          <w:szCs w:val="20"/>
        </w:rPr>
      </w:pPr>
    </w:p>
    <w:p w:rsidR="00F407F1" w:rsidRPr="00367B71" w:rsidRDefault="00F407F1" w:rsidP="00367B71">
      <w:pPr>
        <w:widowControl w:val="0"/>
        <w:autoSpaceDE w:val="0"/>
        <w:autoSpaceDN w:val="0"/>
        <w:adjustRightInd w:val="0"/>
        <w:ind w:firstLine="709"/>
        <w:jc w:val="both"/>
        <w:rPr>
          <w:sz w:val="20"/>
          <w:szCs w:val="20"/>
        </w:rPr>
      </w:pPr>
      <w:r w:rsidRPr="00367B71">
        <w:rPr>
          <w:sz w:val="20"/>
          <w:szCs w:val="20"/>
        </w:rPr>
        <w:t>где ОД</w:t>
      </w:r>
      <w:r w:rsidRPr="00367B71">
        <w:rPr>
          <w:sz w:val="20"/>
          <w:szCs w:val="20"/>
        </w:rPr>
        <w:fldChar w:fldCharType="begin"/>
      </w:r>
      <w:r w:rsidRPr="00367B71">
        <w:rPr>
          <w:sz w:val="20"/>
          <w:szCs w:val="20"/>
        </w:rPr>
        <w:instrText xml:space="preserve"> QUOTE </w:instrText>
      </w:r>
      <m:oMath>
        <m:sSub>
          <m:sSubPr>
            <m:ctrlPr>
              <w:rPr>
                <w:rFonts w:ascii="Cambria Math" w:hAnsi="Cambria Math"/>
                <w:sz w:val="20"/>
                <w:szCs w:val="20"/>
                <w:lang w:eastAsia="en-US"/>
              </w:rPr>
            </m:ctrlPr>
          </m:sSubPr>
          <m:e>
            <m:r>
              <m:rPr>
                <m:sty m:val="p"/>
              </m:rPr>
              <w:rPr>
                <w:rFonts w:ascii="Cambria Math" w:hAnsi="Cambria Math"/>
                <w:sz w:val="20"/>
                <w:szCs w:val="20"/>
              </w:rPr>
              <m:t>РФФПП</m:t>
            </m:r>
          </m:e>
          <m:sub>
            <m:r>
              <m:rPr>
                <m:sty m:val="p"/>
              </m:rPr>
              <w:rPr>
                <w:rFonts w:ascii="Cambria Math" w:hAnsi="Cambria Math"/>
                <w:sz w:val="20"/>
                <w:szCs w:val="20"/>
                <w:lang w:val="en-US"/>
              </w:rPr>
              <m:t>q</m:t>
            </m:r>
          </m:sub>
        </m:sSub>
      </m:oMath>
      <w:r w:rsidRPr="00367B71">
        <w:rPr>
          <w:sz w:val="20"/>
          <w:szCs w:val="20"/>
        </w:rPr>
        <w:instrText xml:space="preserve"> </w:instrText>
      </w:r>
      <w:r w:rsidRPr="00367B71">
        <w:rPr>
          <w:sz w:val="20"/>
          <w:szCs w:val="20"/>
        </w:rPr>
        <w:fldChar w:fldCharType="separate"/>
      </w:r>
      <w:r w:rsidRPr="00367B71">
        <w:rPr>
          <w:position w:val="-11"/>
          <w:sz w:val="20"/>
          <w:szCs w:val="20"/>
          <w:lang w:val="en-US"/>
        </w:rPr>
        <w:t>q</w:t>
      </w:r>
      <w:r w:rsidRPr="00367B71">
        <w:rPr>
          <w:sz w:val="20"/>
          <w:szCs w:val="20"/>
        </w:rPr>
        <w:fldChar w:fldCharType="end"/>
      </w:r>
      <w:r w:rsidRPr="00367B71">
        <w:rPr>
          <w:sz w:val="20"/>
          <w:szCs w:val="20"/>
        </w:rPr>
        <w:fldChar w:fldCharType="begin"/>
      </w:r>
      <w:r w:rsidRPr="00367B71">
        <w:rPr>
          <w:sz w:val="20"/>
          <w:szCs w:val="20"/>
        </w:rPr>
        <w:instrText xml:space="preserve"> QUOTE </w:instrText>
      </w:r>
      <m:oMath>
        <m:sSub>
          <m:sSubPr>
            <m:ctrlPr>
              <w:rPr>
                <w:rFonts w:ascii="Cambria Math" w:hAnsi="Cambria Math"/>
                <w:sz w:val="20"/>
                <w:szCs w:val="20"/>
                <w:lang w:eastAsia="en-US"/>
              </w:rPr>
            </m:ctrlPr>
          </m:sSubPr>
          <m:e>
            <m:r>
              <m:rPr>
                <m:sty m:val="p"/>
              </m:rPr>
              <w:rPr>
                <w:rFonts w:ascii="Cambria Math" w:hAnsi="Cambria Math"/>
                <w:sz w:val="20"/>
                <w:szCs w:val="20"/>
              </w:rPr>
              <m:t>РФФПП</m:t>
            </m:r>
          </m:e>
          <m:sub>
            <m:r>
              <m:rPr>
                <m:sty m:val="p"/>
              </m:rPr>
              <w:rPr>
                <w:rFonts w:ascii="Cambria Math" w:hAnsi="Cambria Math"/>
                <w:sz w:val="20"/>
                <w:szCs w:val="20"/>
                <w:lang w:val="en-US"/>
              </w:rPr>
              <m:t>q</m:t>
            </m:r>
          </m:sub>
        </m:sSub>
      </m:oMath>
      <w:r w:rsidRPr="00367B71">
        <w:rPr>
          <w:sz w:val="20"/>
          <w:szCs w:val="20"/>
        </w:rPr>
        <w:instrText xml:space="preserve"> </w:instrText>
      </w:r>
      <w:r w:rsidRPr="00367B71">
        <w:rPr>
          <w:sz w:val="20"/>
          <w:szCs w:val="20"/>
        </w:rPr>
        <w:fldChar w:fldCharType="end"/>
      </w:r>
      <w:r w:rsidRPr="00367B71">
        <w:rPr>
          <w:sz w:val="20"/>
          <w:szCs w:val="20"/>
        </w:rPr>
        <w:t>– часть общего объема дотации поселений, оставшаяся после распределения на первом этапе (исходя из численности населения) и определяемая по формуле:</w:t>
      </w:r>
    </w:p>
    <w:p w:rsidR="00F407F1" w:rsidRPr="00367B71" w:rsidRDefault="00F407F1" w:rsidP="00367B71">
      <w:pPr>
        <w:tabs>
          <w:tab w:val="left" w:pos="993"/>
        </w:tabs>
        <w:autoSpaceDE w:val="0"/>
        <w:autoSpaceDN w:val="0"/>
        <w:adjustRightInd w:val="0"/>
        <w:ind w:firstLine="709"/>
        <w:jc w:val="both"/>
        <w:rPr>
          <w:sz w:val="20"/>
          <w:szCs w:val="20"/>
        </w:rPr>
      </w:pPr>
    </w:p>
    <w:p w:rsidR="00F407F1" w:rsidRPr="00367B71" w:rsidRDefault="00F407F1" w:rsidP="00367B71">
      <w:pPr>
        <w:tabs>
          <w:tab w:val="left" w:pos="1134"/>
        </w:tabs>
        <w:autoSpaceDE w:val="0"/>
        <w:autoSpaceDN w:val="0"/>
        <w:adjustRightInd w:val="0"/>
        <w:ind w:firstLine="709"/>
        <w:jc w:val="center"/>
        <w:rPr>
          <w:sz w:val="20"/>
          <w:szCs w:val="20"/>
        </w:rPr>
      </w:pPr>
      <w:r w:rsidRPr="00367B71">
        <w:rPr>
          <w:sz w:val="20"/>
          <w:szCs w:val="20"/>
        </w:rPr>
        <w:t>ОД</w:t>
      </w:r>
      <w:r w:rsidRPr="00367B71">
        <w:rPr>
          <w:sz w:val="20"/>
          <w:szCs w:val="20"/>
        </w:rPr>
        <w:fldChar w:fldCharType="begin"/>
      </w:r>
      <w:r w:rsidRPr="00367B71">
        <w:rPr>
          <w:sz w:val="20"/>
          <w:szCs w:val="20"/>
        </w:rPr>
        <w:instrText xml:space="preserve"> QUOTE </w:instrText>
      </w:r>
      <m:oMath>
        <m:sSub>
          <m:sSubPr>
            <m:ctrlPr>
              <w:rPr>
                <w:rFonts w:ascii="Cambria Math" w:hAnsi="Cambria Math"/>
                <w:sz w:val="20"/>
                <w:szCs w:val="20"/>
                <w:lang w:eastAsia="en-US"/>
              </w:rPr>
            </m:ctrlPr>
          </m:sSubPr>
          <m:e>
            <m:r>
              <m:rPr>
                <m:sty m:val="p"/>
              </m:rPr>
              <w:rPr>
                <w:rFonts w:ascii="Cambria Math" w:hAnsi="Cambria Math"/>
                <w:sz w:val="20"/>
                <w:szCs w:val="20"/>
              </w:rPr>
              <m:t>РФФПП</m:t>
            </m:r>
          </m:e>
          <m:sub>
            <m:r>
              <m:rPr>
                <m:sty m:val="p"/>
              </m:rPr>
              <w:rPr>
                <w:rFonts w:ascii="Cambria Math" w:hAnsi="Cambria Math"/>
                <w:sz w:val="20"/>
                <w:szCs w:val="20"/>
                <w:lang w:val="en-US"/>
              </w:rPr>
              <m:t>q</m:t>
            </m:r>
          </m:sub>
        </m:sSub>
      </m:oMath>
      <w:r w:rsidRPr="00367B71">
        <w:rPr>
          <w:sz w:val="20"/>
          <w:szCs w:val="20"/>
        </w:rPr>
        <w:instrText xml:space="preserve"> </w:instrText>
      </w:r>
      <w:r w:rsidRPr="00367B71">
        <w:rPr>
          <w:sz w:val="20"/>
          <w:szCs w:val="20"/>
        </w:rPr>
        <w:fldChar w:fldCharType="separate"/>
      </w:r>
      <w:r w:rsidRPr="00367B71">
        <w:rPr>
          <w:position w:val="-11"/>
          <w:sz w:val="20"/>
          <w:szCs w:val="20"/>
          <w:lang w:val="en-US"/>
        </w:rPr>
        <w:t>q</w:t>
      </w:r>
      <w:r w:rsidRPr="00367B71">
        <w:rPr>
          <w:sz w:val="20"/>
          <w:szCs w:val="20"/>
        </w:rPr>
        <w:fldChar w:fldCharType="end"/>
      </w:r>
      <w:r w:rsidRPr="00367B71">
        <w:rPr>
          <w:sz w:val="20"/>
          <w:szCs w:val="20"/>
        </w:rPr>
        <w:t xml:space="preserve"> = </w:t>
      </w:r>
      <m:oMath>
        <m:sSub>
          <m:sSubPr>
            <m:ctrlPr>
              <w:rPr>
                <w:rFonts w:ascii="Cambria Math" w:hAnsi="Cambria Math"/>
                <w:sz w:val="20"/>
                <w:szCs w:val="20"/>
                <w:lang w:val="en-US" w:eastAsia="en-US"/>
              </w:rPr>
            </m:ctrlPr>
          </m:sSubPr>
          <m:e>
            <m:r>
              <m:rPr>
                <m:sty m:val="p"/>
              </m:rPr>
              <w:rPr>
                <w:rFonts w:ascii="Cambria Math" w:hAnsi="Cambria Math"/>
                <w:sz w:val="20"/>
                <w:szCs w:val="20"/>
              </w:rPr>
              <m:t>К</m:t>
            </m:r>
          </m:e>
          <m:sub>
            <m:r>
              <m:rPr>
                <m:sty m:val="p"/>
              </m:rPr>
              <w:rPr>
                <w:rFonts w:ascii="Cambria Math" w:hAnsi="Cambria Math"/>
                <w:sz w:val="20"/>
                <w:szCs w:val="20"/>
              </w:rPr>
              <m:t>2</m:t>
            </m:r>
          </m:sub>
        </m:sSub>
      </m:oMath>
      <w:r w:rsidRPr="00367B71">
        <w:rPr>
          <w:position w:val="-6"/>
          <w:sz w:val="20"/>
          <w:szCs w:val="20"/>
        </w:rPr>
        <w:t xml:space="preserve"> *</w:t>
      </w:r>
      <m:oMath>
        <m:sSub>
          <m:sSubPr>
            <m:ctrlPr>
              <w:rPr>
                <w:rFonts w:ascii="Cambria Math" w:hAnsi="Cambria Math"/>
                <w:sz w:val="20"/>
                <w:szCs w:val="20"/>
                <w:lang w:val="en-US" w:eastAsia="en-US"/>
              </w:rPr>
            </m:ctrlPr>
          </m:sSubPr>
          <m:e>
            <m:r>
              <m:rPr>
                <m:sty m:val="p"/>
              </m:rPr>
              <w:rPr>
                <w:rFonts w:ascii="Cambria Math" w:hAnsi="Cambria Math"/>
                <w:sz w:val="20"/>
                <w:szCs w:val="20"/>
              </w:rPr>
              <m:t>С</m:t>
            </m:r>
          </m:e>
          <m:sub>
            <m:r>
              <m:rPr>
                <m:sty m:val="p"/>
              </m:rPr>
              <w:rPr>
                <w:rFonts w:ascii="Cambria Math" w:hAnsi="Cambria Math"/>
                <w:sz w:val="20"/>
                <w:szCs w:val="20"/>
                <w:lang w:val="en-US"/>
              </w:rPr>
              <m:t>i</m:t>
            </m:r>
          </m:sub>
        </m:sSub>
      </m:oMath>
      <w:r w:rsidRPr="00367B71">
        <w:rPr>
          <w:sz w:val="20"/>
          <w:szCs w:val="20"/>
        </w:rPr>
        <w:t xml:space="preserve"> + </w:t>
      </w:r>
      <m:oMath>
        <m:sSub>
          <m:sSubPr>
            <m:ctrlPr>
              <w:rPr>
                <w:rFonts w:ascii="Cambria Math" w:hAnsi="Cambria Math"/>
                <w:sz w:val="20"/>
                <w:szCs w:val="20"/>
                <w:lang w:eastAsia="en-US"/>
              </w:rPr>
            </m:ctrlPr>
          </m:sSubPr>
          <m:e>
            <m:r>
              <m:rPr>
                <m:sty m:val="p"/>
              </m:rPr>
              <w:rPr>
                <w:rFonts w:ascii="Cambria Math" w:hAnsi="Cambria Math"/>
                <w:sz w:val="20"/>
                <w:szCs w:val="20"/>
              </w:rPr>
              <m:t>ИИ</m:t>
            </m:r>
          </m:e>
          <m:sub>
            <m:r>
              <m:rPr>
                <m:sty m:val="p"/>
              </m:rPr>
              <w:rPr>
                <w:rFonts w:ascii="Cambria Math" w:hAnsi="Cambria Math"/>
                <w:sz w:val="20"/>
                <w:szCs w:val="20"/>
                <w:lang w:val="en-US"/>
              </w:rPr>
              <m:t>i</m:t>
            </m:r>
          </m:sub>
        </m:sSub>
      </m:oMath>
    </w:p>
    <w:p w:rsidR="00F407F1" w:rsidRPr="00367B71" w:rsidRDefault="00F407F1" w:rsidP="00367B71">
      <w:pPr>
        <w:tabs>
          <w:tab w:val="left" w:pos="993"/>
        </w:tabs>
        <w:autoSpaceDE w:val="0"/>
        <w:autoSpaceDN w:val="0"/>
        <w:adjustRightInd w:val="0"/>
        <w:ind w:firstLine="709"/>
        <w:jc w:val="both"/>
        <w:rPr>
          <w:sz w:val="20"/>
          <w:szCs w:val="20"/>
        </w:rPr>
      </w:pPr>
      <w:r w:rsidRPr="00367B71">
        <w:rPr>
          <w:sz w:val="20"/>
          <w:szCs w:val="20"/>
        </w:rPr>
        <w:t xml:space="preserve">где </w:t>
      </w:r>
      <m:oMath>
        <m:sSub>
          <m:sSubPr>
            <m:ctrlPr>
              <w:rPr>
                <w:rFonts w:ascii="Cambria Math" w:hAnsi="Cambria Math"/>
                <w:sz w:val="20"/>
                <w:szCs w:val="20"/>
                <w:lang w:val="en-US" w:eastAsia="en-US"/>
              </w:rPr>
            </m:ctrlPr>
          </m:sSubPr>
          <m:e>
            <m:r>
              <m:rPr>
                <m:sty m:val="p"/>
              </m:rPr>
              <w:rPr>
                <w:rFonts w:ascii="Cambria Math" w:hAnsi="Cambria Math"/>
                <w:sz w:val="20"/>
                <w:szCs w:val="20"/>
              </w:rPr>
              <m:t>К</m:t>
            </m:r>
          </m:e>
          <m:sub>
            <m:r>
              <m:rPr>
                <m:sty m:val="p"/>
              </m:rPr>
              <w:rPr>
                <w:rFonts w:ascii="Cambria Math" w:hAnsi="Cambria Math"/>
                <w:sz w:val="20"/>
                <w:szCs w:val="20"/>
              </w:rPr>
              <m:t>2</m:t>
            </m:r>
          </m:sub>
        </m:sSub>
      </m:oMath>
      <w:r w:rsidRPr="00367B71">
        <w:rPr>
          <w:sz w:val="20"/>
          <w:szCs w:val="20"/>
        </w:rPr>
        <w:t xml:space="preserve"> – доля субвенции, распределяемая с учетом иных факторов;</w:t>
      </w:r>
    </w:p>
    <w:p w:rsidR="00F407F1" w:rsidRPr="00367B71" w:rsidRDefault="001B22C6" w:rsidP="00367B71">
      <w:pPr>
        <w:tabs>
          <w:tab w:val="left" w:pos="993"/>
        </w:tabs>
        <w:autoSpaceDE w:val="0"/>
        <w:autoSpaceDN w:val="0"/>
        <w:adjustRightInd w:val="0"/>
        <w:ind w:firstLine="709"/>
        <w:jc w:val="both"/>
        <w:rPr>
          <w:sz w:val="20"/>
          <w:szCs w:val="20"/>
        </w:rPr>
      </w:pPr>
      <m:oMath>
        <m:sSub>
          <m:sSubPr>
            <m:ctrlPr>
              <w:rPr>
                <w:rFonts w:ascii="Cambria Math" w:hAnsi="Cambria Math"/>
                <w:sz w:val="20"/>
                <w:szCs w:val="20"/>
                <w:lang w:val="en-US" w:eastAsia="en-US"/>
              </w:rPr>
            </m:ctrlPr>
          </m:sSubPr>
          <m:e>
            <m:r>
              <m:rPr>
                <m:sty m:val="p"/>
              </m:rPr>
              <w:rPr>
                <w:rFonts w:ascii="Cambria Math" w:hAnsi="Cambria Math"/>
                <w:sz w:val="20"/>
                <w:szCs w:val="20"/>
              </w:rPr>
              <m:t>С</m:t>
            </m:r>
          </m:e>
          <m:sub>
            <m:r>
              <m:rPr>
                <m:sty m:val="p"/>
              </m:rPr>
              <w:rPr>
                <w:rFonts w:ascii="Cambria Math" w:hAnsi="Cambria Math"/>
                <w:sz w:val="20"/>
                <w:szCs w:val="20"/>
                <w:lang w:val="en-US"/>
              </w:rPr>
              <m:t>i</m:t>
            </m:r>
          </m:sub>
        </m:sSub>
      </m:oMath>
      <w:r w:rsidR="00F407F1" w:rsidRPr="00367B71">
        <w:rPr>
          <w:sz w:val="20"/>
          <w:szCs w:val="20"/>
        </w:rPr>
        <w:t xml:space="preserve"> – размер субвенции, предоставляемой Куйбышевскому району из областного бюджета;</w:t>
      </w:r>
    </w:p>
    <w:p w:rsidR="00F407F1" w:rsidRPr="00367B71" w:rsidRDefault="001B22C6" w:rsidP="00367B71">
      <w:pPr>
        <w:tabs>
          <w:tab w:val="left" w:pos="993"/>
        </w:tabs>
        <w:autoSpaceDE w:val="0"/>
        <w:autoSpaceDN w:val="0"/>
        <w:adjustRightInd w:val="0"/>
        <w:ind w:firstLine="709"/>
        <w:jc w:val="both"/>
        <w:rPr>
          <w:sz w:val="20"/>
          <w:szCs w:val="20"/>
        </w:rPr>
      </w:pPr>
      <m:oMath>
        <m:sSub>
          <m:sSubPr>
            <m:ctrlPr>
              <w:rPr>
                <w:rFonts w:ascii="Cambria Math" w:hAnsi="Cambria Math"/>
                <w:sz w:val="20"/>
                <w:szCs w:val="20"/>
                <w:lang w:eastAsia="en-US"/>
              </w:rPr>
            </m:ctrlPr>
          </m:sSubPr>
          <m:e>
            <m:r>
              <m:rPr>
                <m:sty m:val="p"/>
              </m:rPr>
              <w:rPr>
                <w:rFonts w:ascii="Cambria Math" w:hAnsi="Cambria Math"/>
                <w:sz w:val="20"/>
                <w:szCs w:val="20"/>
              </w:rPr>
              <m:t>ИИ</m:t>
            </m:r>
          </m:e>
          <m:sub>
            <m:r>
              <m:rPr>
                <m:sty m:val="p"/>
              </m:rPr>
              <w:rPr>
                <w:rFonts w:ascii="Cambria Math" w:hAnsi="Cambria Math"/>
                <w:sz w:val="20"/>
                <w:szCs w:val="20"/>
                <w:lang w:val="en-US"/>
              </w:rPr>
              <m:t>i</m:t>
            </m:r>
          </m:sub>
        </m:sSub>
      </m:oMath>
      <w:r w:rsidR="00F407F1" w:rsidRPr="00367B71">
        <w:rPr>
          <w:sz w:val="20"/>
          <w:szCs w:val="20"/>
        </w:rPr>
        <w:t xml:space="preserve"> – иные источники формирования общего объема дотации.</w:t>
      </w:r>
    </w:p>
    <w:p w:rsidR="00F407F1" w:rsidRPr="00367B71" w:rsidRDefault="00F407F1" w:rsidP="00367B71">
      <w:pPr>
        <w:autoSpaceDE w:val="0"/>
        <w:autoSpaceDN w:val="0"/>
        <w:adjustRightInd w:val="0"/>
        <w:ind w:firstLine="709"/>
        <w:jc w:val="both"/>
        <w:outlineLvl w:val="0"/>
        <w:rPr>
          <w:rFonts w:eastAsia="Calibri"/>
          <w:sz w:val="20"/>
          <w:szCs w:val="20"/>
          <w:lang w:eastAsia="en-US"/>
        </w:rPr>
      </w:pPr>
    </w:p>
    <w:p w:rsidR="00F407F1" w:rsidRPr="00367B71" w:rsidRDefault="00F407F1" w:rsidP="00367B71">
      <w:pPr>
        <w:autoSpaceDE w:val="0"/>
        <w:autoSpaceDN w:val="0"/>
        <w:adjustRightInd w:val="0"/>
        <w:ind w:firstLine="709"/>
        <w:jc w:val="both"/>
        <w:outlineLvl w:val="0"/>
        <w:rPr>
          <w:rFonts w:eastAsia="Calibri"/>
          <w:sz w:val="20"/>
          <w:szCs w:val="20"/>
        </w:rPr>
      </w:pPr>
      <w:r w:rsidRPr="00367B71">
        <w:rPr>
          <w:rFonts w:eastAsia="Calibri"/>
          <w:sz w:val="20"/>
          <w:szCs w:val="20"/>
        </w:rPr>
        <w:t>2.3. Уровень расчетной бюджетной обеспеченности поселений определяется соотношением налоговых доходов на одного жителя, которые могут быть получены бюджетом поселения, исходя из налогового потенциала и аналогичного показателя в среднем по поселениям Куйбышевского района  с учетом различий в структуре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 (далее - иные факторы).</w:t>
      </w:r>
    </w:p>
    <w:p w:rsidR="00F407F1" w:rsidRPr="00367B71" w:rsidRDefault="00F407F1" w:rsidP="00367B71">
      <w:pPr>
        <w:autoSpaceDE w:val="0"/>
        <w:autoSpaceDN w:val="0"/>
        <w:adjustRightInd w:val="0"/>
        <w:ind w:firstLine="709"/>
        <w:jc w:val="both"/>
        <w:outlineLvl w:val="0"/>
        <w:rPr>
          <w:rFonts w:eastAsia="Calibri"/>
          <w:sz w:val="20"/>
          <w:szCs w:val="20"/>
        </w:rPr>
      </w:pPr>
      <w:r w:rsidRPr="00367B71">
        <w:rPr>
          <w:rFonts w:eastAsia="Calibri"/>
          <w:sz w:val="20"/>
          <w:szCs w:val="20"/>
        </w:rPr>
        <w:t>При расчете дотации на выравнивание бюджетной обеспеченности используется коэффициент стоимостных затрат, который определяется как усредненная доля расходов на исполнение вопросов местного значения в бюджетах поселений в репрезентативной системе расходов с учетом таких факторов, как:</w:t>
      </w:r>
    </w:p>
    <w:p w:rsidR="00F407F1" w:rsidRPr="00367B71" w:rsidRDefault="00F407F1" w:rsidP="00367B71">
      <w:pPr>
        <w:autoSpaceDE w:val="0"/>
        <w:autoSpaceDN w:val="0"/>
        <w:adjustRightInd w:val="0"/>
        <w:ind w:firstLine="709"/>
        <w:jc w:val="both"/>
        <w:outlineLvl w:val="0"/>
        <w:rPr>
          <w:rFonts w:eastAsia="Calibri"/>
          <w:sz w:val="20"/>
          <w:szCs w:val="20"/>
        </w:rPr>
      </w:pPr>
      <w:r w:rsidRPr="00367B71">
        <w:rPr>
          <w:rFonts w:eastAsia="Calibri"/>
          <w:sz w:val="20"/>
          <w:szCs w:val="20"/>
        </w:rPr>
        <w:t>- численность жителей;</w:t>
      </w:r>
    </w:p>
    <w:p w:rsidR="00F407F1" w:rsidRPr="00367B71" w:rsidRDefault="00F407F1" w:rsidP="00367B71">
      <w:pPr>
        <w:autoSpaceDE w:val="0"/>
        <w:autoSpaceDN w:val="0"/>
        <w:adjustRightInd w:val="0"/>
        <w:ind w:firstLine="709"/>
        <w:jc w:val="both"/>
        <w:outlineLvl w:val="0"/>
        <w:rPr>
          <w:rFonts w:eastAsia="Calibri"/>
          <w:sz w:val="20"/>
          <w:szCs w:val="20"/>
        </w:rPr>
      </w:pPr>
      <w:r w:rsidRPr="00367B71">
        <w:rPr>
          <w:rFonts w:eastAsia="Calibri"/>
          <w:sz w:val="20"/>
          <w:szCs w:val="20"/>
        </w:rPr>
        <w:t>- количество населенных пунктов;</w:t>
      </w:r>
    </w:p>
    <w:p w:rsidR="00F407F1" w:rsidRPr="00367B71" w:rsidRDefault="00F407F1" w:rsidP="00367B71">
      <w:pPr>
        <w:autoSpaceDE w:val="0"/>
        <w:autoSpaceDN w:val="0"/>
        <w:adjustRightInd w:val="0"/>
        <w:ind w:firstLine="709"/>
        <w:jc w:val="both"/>
        <w:outlineLvl w:val="0"/>
        <w:rPr>
          <w:rFonts w:eastAsia="Calibri"/>
          <w:sz w:val="20"/>
          <w:szCs w:val="20"/>
        </w:rPr>
      </w:pPr>
      <w:r w:rsidRPr="00367B71">
        <w:rPr>
          <w:rFonts w:eastAsia="Calibri"/>
          <w:sz w:val="20"/>
          <w:szCs w:val="20"/>
        </w:rPr>
        <w:t>- стоимость предоставления коммунальных услуг;</w:t>
      </w:r>
    </w:p>
    <w:p w:rsidR="00F407F1" w:rsidRPr="00367B71" w:rsidRDefault="00F407F1" w:rsidP="00367B71">
      <w:pPr>
        <w:autoSpaceDE w:val="0"/>
        <w:autoSpaceDN w:val="0"/>
        <w:adjustRightInd w:val="0"/>
        <w:ind w:firstLine="709"/>
        <w:jc w:val="both"/>
        <w:outlineLvl w:val="0"/>
        <w:rPr>
          <w:rFonts w:eastAsia="Calibri"/>
          <w:sz w:val="20"/>
          <w:szCs w:val="20"/>
        </w:rPr>
      </w:pPr>
      <w:r w:rsidRPr="00367B71">
        <w:rPr>
          <w:rFonts w:eastAsia="Calibri"/>
          <w:sz w:val="20"/>
          <w:szCs w:val="20"/>
        </w:rPr>
        <w:t>- удаленность административных центров поселений от административного центра муниципального района;</w:t>
      </w:r>
    </w:p>
    <w:p w:rsidR="00F407F1" w:rsidRPr="00367B71" w:rsidRDefault="00F407F1" w:rsidP="00367B71">
      <w:pPr>
        <w:autoSpaceDE w:val="0"/>
        <w:autoSpaceDN w:val="0"/>
        <w:adjustRightInd w:val="0"/>
        <w:ind w:firstLine="709"/>
        <w:jc w:val="both"/>
        <w:outlineLvl w:val="0"/>
        <w:rPr>
          <w:rFonts w:eastAsia="Calibri"/>
          <w:sz w:val="20"/>
          <w:szCs w:val="20"/>
        </w:rPr>
      </w:pPr>
      <w:r w:rsidRPr="00367B71">
        <w:rPr>
          <w:rFonts w:eastAsia="Calibri"/>
          <w:sz w:val="20"/>
          <w:szCs w:val="20"/>
        </w:rPr>
        <w:t>-условная площадь учреждений бюджетной сферы.</w:t>
      </w:r>
    </w:p>
    <w:p w:rsidR="00F407F1" w:rsidRPr="00367B71" w:rsidRDefault="00F407F1" w:rsidP="00367B71">
      <w:pPr>
        <w:autoSpaceDE w:val="0"/>
        <w:autoSpaceDN w:val="0"/>
        <w:adjustRightInd w:val="0"/>
        <w:ind w:firstLine="709"/>
        <w:jc w:val="both"/>
        <w:outlineLvl w:val="0"/>
        <w:rPr>
          <w:rFonts w:eastAsia="Calibri"/>
          <w:sz w:val="20"/>
          <w:szCs w:val="20"/>
        </w:rPr>
      </w:pPr>
      <w:r w:rsidRPr="00367B71">
        <w:rPr>
          <w:rFonts w:eastAsia="Calibri"/>
          <w:sz w:val="20"/>
          <w:szCs w:val="20"/>
        </w:rPr>
        <w:t>-расчетный (нормативный) объем расходов на одного жителя.</w:t>
      </w:r>
    </w:p>
    <w:p w:rsidR="00F407F1" w:rsidRPr="00367B71" w:rsidRDefault="00F407F1" w:rsidP="00367B71">
      <w:pPr>
        <w:tabs>
          <w:tab w:val="left" w:pos="1134"/>
        </w:tabs>
        <w:autoSpaceDE w:val="0"/>
        <w:autoSpaceDN w:val="0"/>
        <w:adjustRightInd w:val="0"/>
        <w:ind w:firstLine="709"/>
        <w:jc w:val="both"/>
        <w:rPr>
          <w:sz w:val="20"/>
          <w:szCs w:val="20"/>
        </w:rPr>
      </w:pPr>
      <w:r w:rsidRPr="00367B71">
        <w:rPr>
          <w:sz w:val="20"/>
          <w:szCs w:val="20"/>
        </w:rPr>
        <w:t>-остаточная стоимость основных средств, находящихся в муниципальной собственности.</w:t>
      </w:r>
    </w:p>
    <w:p w:rsidR="00F407F1" w:rsidRPr="00367B71" w:rsidRDefault="00F407F1" w:rsidP="00367B71">
      <w:pPr>
        <w:tabs>
          <w:tab w:val="left" w:pos="1134"/>
        </w:tabs>
        <w:autoSpaceDE w:val="0"/>
        <w:autoSpaceDN w:val="0"/>
        <w:adjustRightInd w:val="0"/>
        <w:ind w:firstLine="709"/>
        <w:jc w:val="both"/>
        <w:rPr>
          <w:sz w:val="20"/>
          <w:szCs w:val="20"/>
        </w:rPr>
      </w:pPr>
      <w:r w:rsidRPr="00367B71">
        <w:rPr>
          <w:sz w:val="20"/>
          <w:szCs w:val="20"/>
        </w:rPr>
        <w:t xml:space="preserve">Уровень расчетной бюджетной обеспеченности </w:t>
      </w:r>
      <w:r w:rsidRPr="00367B71">
        <w:rPr>
          <w:sz w:val="20"/>
          <w:szCs w:val="20"/>
          <w:lang w:val="en-US"/>
        </w:rPr>
        <w:t>i</w:t>
      </w:r>
      <w:r w:rsidRPr="00367B71">
        <w:rPr>
          <w:sz w:val="20"/>
          <w:szCs w:val="20"/>
        </w:rPr>
        <w:t>-го поселения Куйбышевского района определяется по формуле:</w:t>
      </w:r>
    </w:p>
    <w:p w:rsidR="00F407F1" w:rsidRPr="00367B71" w:rsidRDefault="00F407F1" w:rsidP="00367B71">
      <w:pPr>
        <w:tabs>
          <w:tab w:val="left" w:pos="1134"/>
        </w:tabs>
        <w:autoSpaceDE w:val="0"/>
        <w:autoSpaceDN w:val="0"/>
        <w:adjustRightInd w:val="0"/>
        <w:ind w:firstLine="709"/>
        <w:jc w:val="both"/>
        <w:rPr>
          <w:sz w:val="20"/>
          <w:szCs w:val="20"/>
        </w:rPr>
      </w:pPr>
    </w:p>
    <w:p w:rsidR="00F407F1" w:rsidRPr="00367B71" w:rsidRDefault="001B22C6" w:rsidP="00367B71">
      <w:pPr>
        <w:tabs>
          <w:tab w:val="left" w:pos="1134"/>
        </w:tabs>
        <w:autoSpaceDE w:val="0"/>
        <w:autoSpaceDN w:val="0"/>
        <w:adjustRightInd w:val="0"/>
        <w:ind w:firstLine="709"/>
        <w:jc w:val="center"/>
        <w:rPr>
          <w:sz w:val="20"/>
          <w:szCs w:val="20"/>
        </w:rPr>
      </w:pPr>
      <m:oMath>
        <m:sSub>
          <m:sSubPr>
            <m:ctrlPr>
              <w:rPr>
                <w:rFonts w:ascii="Cambria Math" w:hAnsi="Cambria Math"/>
                <w:sz w:val="20"/>
                <w:szCs w:val="20"/>
                <w:lang w:val="en-US" w:eastAsia="en-US"/>
              </w:rPr>
            </m:ctrlPr>
          </m:sSubPr>
          <m:e>
            <m:r>
              <m:rPr>
                <m:sty m:val="p"/>
              </m:rPr>
              <w:rPr>
                <w:rFonts w:ascii="Cambria Math" w:hAnsi="Cambria Math"/>
                <w:sz w:val="20"/>
                <w:szCs w:val="20"/>
              </w:rPr>
              <m:t>БО</m:t>
            </m:r>
          </m:e>
          <m:sub>
            <m:r>
              <m:rPr>
                <m:sty m:val="p"/>
              </m:rPr>
              <w:rPr>
                <w:rFonts w:ascii="Cambria Math" w:hAnsi="Cambria Math"/>
                <w:sz w:val="20"/>
                <w:szCs w:val="20"/>
                <w:lang w:val="en-US"/>
              </w:rPr>
              <m:t>ij</m:t>
            </m:r>
          </m:sub>
        </m:sSub>
        <m:r>
          <w:rPr>
            <w:rFonts w:ascii="Cambria Math" w:hAnsi="Cambria Math"/>
            <w:sz w:val="20"/>
            <w:szCs w:val="20"/>
          </w:rPr>
          <m:t>=</m:t>
        </m:r>
        <m:sSub>
          <m:sSubPr>
            <m:ctrlPr>
              <w:rPr>
                <w:rFonts w:ascii="Cambria Math" w:hAnsi="Cambria Math"/>
                <w:sz w:val="20"/>
                <w:szCs w:val="20"/>
                <w:lang w:eastAsia="en-US"/>
              </w:rPr>
            </m:ctrlPr>
          </m:sSubPr>
          <m:e>
            <m:r>
              <m:rPr>
                <m:sty m:val="p"/>
              </m:rPr>
              <w:rPr>
                <w:rFonts w:ascii="Cambria Math" w:hAnsi="Cambria Math"/>
                <w:sz w:val="20"/>
                <w:szCs w:val="20"/>
              </w:rPr>
              <m:t>ИНП</m:t>
            </m:r>
          </m:e>
          <m:sub>
            <m:r>
              <m:rPr>
                <m:sty m:val="p"/>
              </m:rPr>
              <w:rPr>
                <w:rFonts w:ascii="Cambria Math" w:hAnsi="Cambria Math"/>
                <w:sz w:val="20"/>
                <w:szCs w:val="20"/>
                <w:lang w:val="en-US"/>
              </w:rPr>
              <m:t>ij</m:t>
            </m:r>
          </m:sub>
        </m:sSub>
        <m:r>
          <m:rPr>
            <m:sty m:val="p"/>
          </m:rPr>
          <w:rPr>
            <w:rFonts w:ascii="Cambria Math" w:hAnsi="Cambria Math"/>
            <w:sz w:val="20"/>
            <w:szCs w:val="20"/>
          </w:rPr>
          <m:t>/</m:t>
        </m:r>
        <m:sSub>
          <m:sSubPr>
            <m:ctrlPr>
              <w:rPr>
                <w:rFonts w:ascii="Cambria Math" w:hAnsi="Cambria Math"/>
                <w:sz w:val="20"/>
                <w:szCs w:val="20"/>
                <w:lang w:val="en-US" w:eastAsia="en-US"/>
              </w:rPr>
            </m:ctrlPr>
          </m:sSubPr>
          <m:e>
            <m:r>
              <m:rPr>
                <m:sty m:val="p"/>
              </m:rPr>
              <w:rPr>
                <w:rFonts w:ascii="Cambria Math" w:hAnsi="Cambria Math"/>
                <w:sz w:val="20"/>
                <w:szCs w:val="20"/>
              </w:rPr>
              <m:t>ИБР</m:t>
            </m:r>
          </m:e>
          <m:sub>
            <m:r>
              <m:rPr>
                <m:sty m:val="p"/>
              </m:rPr>
              <w:rPr>
                <w:rFonts w:ascii="Cambria Math" w:hAnsi="Cambria Math"/>
                <w:sz w:val="20"/>
                <w:szCs w:val="20"/>
                <w:lang w:val="en-US"/>
              </w:rPr>
              <m:t>ij</m:t>
            </m:r>
          </m:sub>
        </m:sSub>
      </m:oMath>
      <w:r w:rsidR="00F407F1" w:rsidRPr="00367B71">
        <w:rPr>
          <w:sz w:val="20"/>
          <w:szCs w:val="20"/>
        </w:rPr>
        <w:t>,</w:t>
      </w:r>
    </w:p>
    <w:p w:rsidR="00F407F1" w:rsidRPr="00367B71" w:rsidRDefault="00F407F1" w:rsidP="00367B71">
      <w:pPr>
        <w:tabs>
          <w:tab w:val="left" w:pos="1134"/>
        </w:tabs>
        <w:autoSpaceDE w:val="0"/>
        <w:autoSpaceDN w:val="0"/>
        <w:adjustRightInd w:val="0"/>
        <w:ind w:firstLine="709"/>
        <w:jc w:val="both"/>
        <w:rPr>
          <w:sz w:val="20"/>
          <w:szCs w:val="20"/>
        </w:rPr>
      </w:pPr>
    </w:p>
    <w:p w:rsidR="00F407F1" w:rsidRPr="00367B71" w:rsidRDefault="00F407F1" w:rsidP="00367B71">
      <w:pPr>
        <w:tabs>
          <w:tab w:val="left" w:pos="1134"/>
        </w:tabs>
        <w:autoSpaceDE w:val="0"/>
        <w:autoSpaceDN w:val="0"/>
        <w:adjustRightInd w:val="0"/>
        <w:ind w:firstLine="709"/>
        <w:jc w:val="both"/>
        <w:rPr>
          <w:sz w:val="20"/>
          <w:szCs w:val="20"/>
        </w:rPr>
      </w:pPr>
      <w:r w:rsidRPr="00367B71">
        <w:rPr>
          <w:sz w:val="20"/>
          <w:szCs w:val="20"/>
        </w:rPr>
        <w:t xml:space="preserve">где </w:t>
      </w:r>
      <m:oMath>
        <m:sSub>
          <m:sSubPr>
            <m:ctrlPr>
              <w:rPr>
                <w:rFonts w:ascii="Cambria Math" w:hAnsi="Cambria Math"/>
                <w:sz w:val="20"/>
                <w:szCs w:val="20"/>
                <w:lang w:eastAsia="en-US"/>
              </w:rPr>
            </m:ctrlPr>
          </m:sSubPr>
          <m:e>
            <m:r>
              <m:rPr>
                <m:sty m:val="p"/>
              </m:rPr>
              <w:rPr>
                <w:rFonts w:ascii="Cambria Math" w:hAnsi="Cambria Math"/>
                <w:sz w:val="20"/>
                <w:szCs w:val="20"/>
              </w:rPr>
              <m:t>ИНП</m:t>
            </m:r>
          </m:e>
          <m:sub>
            <m:r>
              <m:rPr>
                <m:sty m:val="p"/>
              </m:rPr>
              <w:rPr>
                <w:rFonts w:ascii="Cambria Math" w:hAnsi="Cambria Math"/>
                <w:sz w:val="20"/>
                <w:szCs w:val="20"/>
                <w:lang w:val="en-US"/>
              </w:rPr>
              <m:t>ij</m:t>
            </m:r>
          </m:sub>
        </m:sSub>
      </m:oMath>
      <w:r w:rsidRPr="00367B71">
        <w:rPr>
          <w:sz w:val="20"/>
          <w:szCs w:val="20"/>
        </w:rPr>
        <w:t xml:space="preserve"> – индекс налогового потенциала </w:t>
      </w:r>
      <w:r w:rsidRPr="00367B71">
        <w:rPr>
          <w:sz w:val="20"/>
          <w:szCs w:val="20"/>
          <w:lang w:val="en-US"/>
        </w:rPr>
        <w:t>i</w:t>
      </w:r>
      <w:r w:rsidRPr="00367B71">
        <w:rPr>
          <w:sz w:val="20"/>
          <w:szCs w:val="20"/>
        </w:rPr>
        <w:t>-го поселения Куйбышевского района;</w:t>
      </w:r>
    </w:p>
    <w:p w:rsidR="00F407F1" w:rsidRPr="00367B71" w:rsidRDefault="001B22C6" w:rsidP="00367B71">
      <w:pPr>
        <w:tabs>
          <w:tab w:val="left" w:pos="1134"/>
        </w:tabs>
        <w:autoSpaceDE w:val="0"/>
        <w:autoSpaceDN w:val="0"/>
        <w:adjustRightInd w:val="0"/>
        <w:ind w:firstLine="709"/>
        <w:jc w:val="both"/>
        <w:rPr>
          <w:sz w:val="20"/>
          <w:szCs w:val="20"/>
        </w:rPr>
      </w:pPr>
      <m:oMath>
        <m:sSub>
          <m:sSubPr>
            <m:ctrlPr>
              <w:rPr>
                <w:rFonts w:ascii="Cambria Math" w:hAnsi="Cambria Math"/>
                <w:sz w:val="20"/>
                <w:szCs w:val="20"/>
                <w:lang w:val="en-US" w:eastAsia="en-US"/>
              </w:rPr>
            </m:ctrlPr>
          </m:sSubPr>
          <m:e>
            <m:r>
              <m:rPr>
                <m:sty m:val="p"/>
              </m:rPr>
              <w:rPr>
                <w:rFonts w:ascii="Cambria Math" w:hAnsi="Cambria Math"/>
                <w:sz w:val="20"/>
                <w:szCs w:val="20"/>
              </w:rPr>
              <m:t>ИБР</m:t>
            </m:r>
          </m:e>
          <m:sub>
            <m:r>
              <m:rPr>
                <m:sty m:val="p"/>
              </m:rPr>
              <w:rPr>
                <w:rFonts w:ascii="Cambria Math" w:hAnsi="Cambria Math"/>
                <w:sz w:val="20"/>
                <w:szCs w:val="20"/>
                <w:lang w:val="en-US"/>
              </w:rPr>
              <m:t>ij</m:t>
            </m:r>
          </m:sub>
        </m:sSub>
      </m:oMath>
      <w:r w:rsidR="00F407F1" w:rsidRPr="00367B71">
        <w:rPr>
          <w:sz w:val="20"/>
          <w:szCs w:val="20"/>
        </w:rPr>
        <w:t xml:space="preserve"> – индекс бюджетных расходов </w:t>
      </w:r>
      <w:r w:rsidR="00F407F1" w:rsidRPr="00367B71">
        <w:rPr>
          <w:sz w:val="20"/>
          <w:szCs w:val="20"/>
          <w:lang w:val="en-US"/>
        </w:rPr>
        <w:t>i</w:t>
      </w:r>
      <w:r w:rsidR="00F407F1" w:rsidRPr="00367B71">
        <w:rPr>
          <w:sz w:val="20"/>
          <w:szCs w:val="20"/>
        </w:rPr>
        <w:t>-го поселения Куйбышевского района;</w:t>
      </w:r>
    </w:p>
    <w:p w:rsidR="00F407F1" w:rsidRPr="00367B71" w:rsidRDefault="00F407F1" w:rsidP="00367B71">
      <w:pPr>
        <w:autoSpaceDE w:val="0"/>
        <w:autoSpaceDN w:val="0"/>
        <w:adjustRightInd w:val="0"/>
        <w:ind w:firstLine="709"/>
        <w:jc w:val="both"/>
        <w:outlineLvl w:val="0"/>
        <w:rPr>
          <w:rFonts w:eastAsia="Calibri"/>
          <w:sz w:val="20"/>
          <w:szCs w:val="20"/>
          <w:lang w:eastAsia="en-US"/>
        </w:rPr>
      </w:pPr>
    </w:p>
    <w:p w:rsidR="00F407F1" w:rsidRPr="00367B71" w:rsidRDefault="00F407F1" w:rsidP="00367B71">
      <w:pPr>
        <w:autoSpaceDE w:val="0"/>
        <w:autoSpaceDN w:val="0"/>
        <w:adjustRightInd w:val="0"/>
        <w:ind w:firstLine="709"/>
        <w:jc w:val="both"/>
        <w:outlineLvl w:val="0"/>
        <w:rPr>
          <w:rFonts w:eastAsia="Calibri"/>
          <w:sz w:val="20"/>
          <w:szCs w:val="20"/>
        </w:rPr>
      </w:pPr>
      <w:r w:rsidRPr="00367B71">
        <w:rPr>
          <w:rFonts w:eastAsia="Calibri"/>
          <w:sz w:val="20"/>
          <w:szCs w:val="20"/>
        </w:rPr>
        <w:t>2.4. Индекс налогового потенциала поселения определяется соотношением налоговых доходов на одного жителя, которые могут быть получены бюджетом поселения исходя из уровня развития и структуры экономики и (или) налоговой базы (налогового потенциала) и аналогичного показателя в среднем по муниципальным образованиям Куйбышевского района.</w:t>
      </w:r>
    </w:p>
    <w:p w:rsidR="00F407F1" w:rsidRPr="00367B71" w:rsidRDefault="00F407F1" w:rsidP="00367B71">
      <w:pPr>
        <w:ind w:firstLine="709"/>
        <w:jc w:val="both"/>
        <w:rPr>
          <w:sz w:val="20"/>
          <w:szCs w:val="20"/>
        </w:rPr>
      </w:pPr>
      <w:r w:rsidRPr="00367B71">
        <w:rPr>
          <w:sz w:val="20"/>
          <w:szCs w:val="20"/>
        </w:rPr>
        <w:t xml:space="preserve">Индекс налогового потенциала </w:t>
      </w:r>
      <w:r w:rsidRPr="00367B71">
        <w:rPr>
          <w:sz w:val="20"/>
          <w:szCs w:val="20"/>
          <w:lang w:val="en-US"/>
        </w:rPr>
        <w:t>i</w:t>
      </w:r>
      <w:r w:rsidRPr="00367B71">
        <w:rPr>
          <w:sz w:val="20"/>
          <w:szCs w:val="20"/>
        </w:rPr>
        <w:t>-го  поселения Куйбышевского района (</w:t>
      </w:r>
      <m:oMath>
        <m:sSub>
          <m:sSubPr>
            <m:ctrlPr>
              <w:rPr>
                <w:rFonts w:ascii="Cambria Math" w:hAnsi="Cambria Math"/>
                <w:sz w:val="20"/>
                <w:szCs w:val="20"/>
                <w:lang w:eastAsia="en-US"/>
              </w:rPr>
            </m:ctrlPr>
          </m:sSubPr>
          <m:e>
            <m:r>
              <m:rPr>
                <m:sty m:val="p"/>
              </m:rPr>
              <w:rPr>
                <w:rFonts w:ascii="Cambria Math" w:hAnsi="Cambria Math"/>
                <w:sz w:val="20"/>
                <w:szCs w:val="20"/>
              </w:rPr>
              <m:t>ИНП</m:t>
            </m:r>
          </m:e>
          <m:sub>
            <m:r>
              <m:rPr>
                <m:sty m:val="p"/>
              </m:rPr>
              <w:rPr>
                <w:rFonts w:ascii="Cambria Math" w:hAnsi="Cambria Math"/>
                <w:sz w:val="20"/>
                <w:szCs w:val="20"/>
                <w:lang w:val="en-US"/>
              </w:rPr>
              <m:t>ij</m:t>
            </m:r>
          </m:sub>
        </m:sSub>
      </m:oMath>
      <w:r w:rsidRPr="00367B71">
        <w:rPr>
          <w:sz w:val="20"/>
          <w:szCs w:val="20"/>
        </w:rPr>
        <w:t>) рассчитывается по следующей формуле:</w:t>
      </w:r>
    </w:p>
    <w:p w:rsidR="00F407F1" w:rsidRPr="00367B71" w:rsidRDefault="00F407F1" w:rsidP="00367B71">
      <w:pPr>
        <w:ind w:firstLine="709"/>
        <w:jc w:val="both"/>
        <w:rPr>
          <w:sz w:val="20"/>
          <w:szCs w:val="20"/>
        </w:rPr>
      </w:pPr>
    </w:p>
    <w:p w:rsidR="00F407F1" w:rsidRPr="00367B71" w:rsidRDefault="00F407F1" w:rsidP="00367B71">
      <w:pPr>
        <w:autoSpaceDE w:val="0"/>
        <w:autoSpaceDN w:val="0"/>
        <w:adjustRightInd w:val="0"/>
        <w:rPr>
          <w:sz w:val="20"/>
          <w:szCs w:val="20"/>
        </w:rPr>
      </w:pPr>
      <w:r w:rsidRPr="00367B71">
        <w:rPr>
          <w:sz w:val="20"/>
          <w:szCs w:val="20"/>
        </w:rPr>
        <w:t xml:space="preserve">                         </w:t>
      </w:r>
      <m:oMath>
        <m:sSub>
          <m:sSubPr>
            <m:ctrlPr>
              <w:rPr>
                <w:rFonts w:ascii="Cambria Math" w:hAnsi="Cambria Math"/>
                <w:sz w:val="20"/>
                <w:szCs w:val="20"/>
                <w:lang w:eastAsia="en-US"/>
              </w:rPr>
            </m:ctrlPr>
          </m:sSubPr>
          <m:e>
            <m:r>
              <m:rPr>
                <m:sty m:val="p"/>
              </m:rPr>
              <w:rPr>
                <w:rFonts w:ascii="Cambria Math" w:hAnsi="Cambria Math"/>
                <w:sz w:val="20"/>
                <w:szCs w:val="20"/>
              </w:rPr>
              <m:t>ИНП</m:t>
            </m:r>
          </m:e>
          <m:sub>
            <m:r>
              <m:rPr>
                <m:sty m:val="p"/>
              </m:rPr>
              <w:rPr>
                <w:rFonts w:ascii="Cambria Math" w:hAnsi="Cambria Math"/>
                <w:sz w:val="20"/>
                <w:szCs w:val="20"/>
                <w:lang w:val="en-US"/>
              </w:rPr>
              <m:t>ij</m:t>
            </m:r>
          </m:sub>
        </m:sSub>
        <m:r>
          <m:rPr>
            <m:sty m:val="p"/>
          </m:rPr>
          <w:rPr>
            <w:rFonts w:ascii="Cambria Math" w:hAnsi="Cambria Math"/>
            <w:sz w:val="20"/>
            <w:szCs w:val="20"/>
          </w:rPr>
          <m:t>= (</m:t>
        </m:r>
        <m:sSub>
          <m:sSubPr>
            <m:ctrlPr>
              <w:rPr>
                <w:rFonts w:ascii="Cambria Math" w:hAnsi="Cambria Math"/>
                <w:sz w:val="20"/>
                <w:szCs w:val="20"/>
                <w:lang w:eastAsia="en-US"/>
              </w:rPr>
            </m:ctrlPr>
          </m:sSubPr>
          <m:e>
            <m:r>
              <m:rPr>
                <m:sty m:val="p"/>
              </m:rPr>
              <w:rPr>
                <w:rFonts w:ascii="Cambria Math" w:hAnsi="Cambria Math"/>
                <w:sz w:val="20"/>
                <w:szCs w:val="20"/>
              </w:rPr>
              <m:t>НП</m:t>
            </m:r>
          </m:e>
          <m:sub>
            <m:r>
              <m:rPr>
                <m:sty m:val="p"/>
              </m:rPr>
              <w:rPr>
                <w:rFonts w:ascii="Cambria Math" w:hAnsi="Cambria Math"/>
                <w:sz w:val="20"/>
                <w:szCs w:val="20"/>
                <w:lang w:val="en-US"/>
              </w:rPr>
              <m:t>ij</m:t>
            </m:r>
          </m:sub>
        </m:sSub>
        <m:r>
          <m:rPr>
            <m:sty m:val="p"/>
          </m:rPr>
          <w:rPr>
            <w:rFonts w:ascii="Cambria Math" w:hAnsi="Cambria Math"/>
            <w:sz w:val="20"/>
            <w:szCs w:val="20"/>
          </w:rPr>
          <m:t xml:space="preserve"> / </m:t>
        </m:r>
        <m:sSub>
          <m:sSubPr>
            <m:ctrlPr>
              <w:rPr>
                <w:rFonts w:ascii="Cambria Math" w:hAnsi="Cambria Math"/>
                <w:sz w:val="20"/>
                <w:szCs w:val="20"/>
                <w:lang w:val="en-US" w:eastAsia="en-US"/>
              </w:rPr>
            </m:ctrlPr>
          </m:sSubPr>
          <m:e>
            <m:r>
              <m:rPr>
                <m:sty m:val="p"/>
              </m:rPr>
              <w:rPr>
                <w:rFonts w:ascii="Cambria Math" w:hAnsi="Cambria Math"/>
                <w:sz w:val="20"/>
                <w:szCs w:val="20"/>
              </w:rPr>
              <m:t>ЧЖ</m:t>
            </m:r>
          </m:e>
          <m:sub>
            <m:r>
              <m:rPr>
                <m:sty m:val="p"/>
              </m:rPr>
              <w:rPr>
                <w:rFonts w:ascii="Cambria Math" w:hAnsi="Cambria Math"/>
                <w:sz w:val="20"/>
                <w:szCs w:val="20"/>
                <w:lang w:val="en-US"/>
              </w:rPr>
              <m:t>ij</m:t>
            </m:r>
          </m:sub>
        </m:sSub>
        <m:r>
          <m:rPr>
            <m:sty m:val="p"/>
          </m:rPr>
          <w:rPr>
            <w:rFonts w:ascii="Cambria Math" w:hAnsi="Cambria Math"/>
            <w:sz w:val="20"/>
            <w:szCs w:val="20"/>
          </w:rPr>
          <m:t>) / (</m:t>
        </m:r>
        <m:sSub>
          <m:sSubPr>
            <m:ctrlPr>
              <w:rPr>
                <w:rFonts w:ascii="Cambria Math" w:hAnsi="Cambria Math"/>
                <w:sz w:val="20"/>
                <w:szCs w:val="20"/>
                <w:lang w:eastAsia="en-US"/>
              </w:rPr>
            </m:ctrlPr>
          </m:sSubPr>
          <m:e>
            <m:r>
              <m:rPr>
                <m:sty m:val="p"/>
              </m:rPr>
              <w:rPr>
                <w:rFonts w:ascii="Cambria Math" w:hAnsi="Cambria Math"/>
                <w:sz w:val="20"/>
                <w:szCs w:val="20"/>
              </w:rPr>
              <m:t>НП</m:t>
            </m:r>
          </m:e>
          <m:sub>
            <m:r>
              <m:rPr>
                <m:sty m:val="p"/>
              </m:rPr>
              <w:rPr>
                <w:rFonts w:ascii="Cambria Math" w:hAnsi="Cambria Math"/>
                <w:sz w:val="20"/>
                <w:szCs w:val="20"/>
                <w:lang w:val="en-US"/>
              </w:rPr>
              <m:t>i</m:t>
            </m:r>
          </m:sub>
        </m:sSub>
        <m:r>
          <m:rPr>
            <m:sty m:val="p"/>
          </m:rPr>
          <w:rPr>
            <w:rFonts w:ascii="Cambria Math" w:hAnsi="Cambria Math"/>
            <w:sz w:val="20"/>
            <w:szCs w:val="20"/>
          </w:rPr>
          <m:t xml:space="preserve"> / </m:t>
        </m:r>
        <m:sSub>
          <m:sSubPr>
            <m:ctrlPr>
              <w:rPr>
                <w:rFonts w:ascii="Cambria Math" w:hAnsi="Cambria Math"/>
                <w:sz w:val="20"/>
                <w:szCs w:val="20"/>
                <w:lang w:val="en-US" w:eastAsia="en-US"/>
              </w:rPr>
            </m:ctrlPr>
          </m:sSubPr>
          <m:e>
            <m:r>
              <m:rPr>
                <m:sty m:val="p"/>
              </m:rPr>
              <w:rPr>
                <w:rFonts w:ascii="Cambria Math" w:hAnsi="Cambria Math"/>
                <w:sz w:val="20"/>
                <w:szCs w:val="20"/>
              </w:rPr>
              <m:t>ЧЖ</m:t>
            </m:r>
          </m:e>
          <m:sub>
            <m:r>
              <m:rPr>
                <m:sty m:val="p"/>
              </m:rPr>
              <w:rPr>
                <w:rFonts w:ascii="Cambria Math" w:hAnsi="Cambria Math"/>
                <w:sz w:val="20"/>
                <w:szCs w:val="20"/>
                <w:lang w:val="en-US"/>
              </w:rPr>
              <m:t>i</m:t>
            </m:r>
          </m:sub>
        </m:sSub>
        <m:r>
          <m:rPr>
            <m:sty m:val="p"/>
          </m:rPr>
          <w:rPr>
            <w:rFonts w:ascii="Cambria Math" w:hAnsi="Cambria Math"/>
            <w:sz w:val="20"/>
            <w:szCs w:val="20"/>
          </w:rPr>
          <m:t>),</m:t>
        </m:r>
      </m:oMath>
    </w:p>
    <w:p w:rsidR="00F407F1" w:rsidRPr="00367B71" w:rsidRDefault="00F407F1" w:rsidP="00367B71">
      <w:pPr>
        <w:autoSpaceDE w:val="0"/>
        <w:autoSpaceDN w:val="0"/>
        <w:adjustRightInd w:val="0"/>
        <w:rPr>
          <w:sz w:val="20"/>
          <w:szCs w:val="20"/>
        </w:rPr>
      </w:pPr>
    </w:p>
    <w:p w:rsidR="00F407F1" w:rsidRPr="00367B71" w:rsidRDefault="00F407F1" w:rsidP="00367B71">
      <w:pPr>
        <w:autoSpaceDE w:val="0"/>
        <w:autoSpaceDN w:val="0"/>
        <w:adjustRightInd w:val="0"/>
        <w:ind w:firstLine="709"/>
        <w:jc w:val="both"/>
        <w:rPr>
          <w:sz w:val="20"/>
          <w:szCs w:val="20"/>
        </w:rPr>
      </w:pPr>
      <w:r w:rsidRPr="00367B71">
        <w:rPr>
          <w:sz w:val="20"/>
          <w:szCs w:val="20"/>
        </w:rPr>
        <w:t xml:space="preserve">где </w:t>
      </w:r>
      <m:oMath>
        <m:sSub>
          <m:sSubPr>
            <m:ctrlPr>
              <w:rPr>
                <w:rFonts w:ascii="Cambria Math" w:hAnsi="Cambria Math"/>
                <w:sz w:val="20"/>
                <w:szCs w:val="20"/>
                <w:lang w:eastAsia="en-US"/>
              </w:rPr>
            </m:ctrlPr>
          </m:sSubPr>
          <m:e>
            <m:r>
              <m:rPr>
                <m:sty m:val="p"/>
              </m:rPr>
              <w:rPr>
                <w:rFonts w:ascii="Cambria Math" w:hAnsi="Cambria Math"/>
                <w:sz w:val="20"/>
                <w:szCs w:val="20"/>
              </w:rPr>
              <m:t>НП</m:t>
            </m:r>
          </m:e>
          <m:sub>
            <m:r>
              <m:rPr>
                <m:sty m:val="p"/>
              </m:rPr>
              <w:rPr>
                <w:rFonts w:ascii="Cambria Math" w:hAnsi="Cambria Math"/>
                <w:sz w:val="20"/>
                <w:szCs w:val="20"/>
                <w:lang w:val="en-US"/>
              </w:rPr>
              <m:t>ij</m:t>
            </m:r>
          </m:sub>
        </m:sSub>
      </m:oMath>
      <w:r w:rsidRPr="00367B71">
        <w:rPr>
          <w:sz w:val="20"/>
          <w:szCs w:val="20"/>
        </w:rPr>
        <w:tab/>
        <w:t xml:space="preserve">– налоговый потенциал </w:t>
      </w:r>
      <w:r w:rsidRPr="00367B71">
        <w:rPr>
          <w:sz w:val="20"/>
          <w:szCs w:val="20"/>
          <w:lang w:val="en-US"/>
        </w:rPr>
        <w:t>i</w:t>
      </w:r>
      <w:r w:rsidRPr="00367B71">
        <w:rPr>
          <w:sz w:val="20"/>
          <w:szCs w:val="20"/>
        </w:rPr>
        <w:t>-го поселения Куйбышевского района;</w:t>
      </w:r>
    </w:p>
    <w:p w:rsidR="00F407F1" w:rsidRPr="00367B71" w:rsidRDefault="001B22C6" w:rsidP="00367B71">
      <w:pPr>
        <w:autoSpaceDE w:val="0"/>
        <w:autoSpaceDN w:val="0"/>
        <w:adjustRightInd w:val="0"/>
        <w:ind w:firstLine="709"/>
        <w:jc w:val="both"/>
        <w:rPr>
          <w:sz w:val="20"/>
          <w:szCs w:val="20"/>
        </w:rPr>
      </w:pPr>
      <m:oMath>
        <m:sSub>
          <m:sSubPr>
            <m:ctrlPr>
              <w:rPr>
                <w:rFonts w:ascii="Cambria Math" w:hAnsi="Cambria Math"/>
                <w:sz w:val="20"/>
                <w:szCs w:val="20"/>
                <w:lang w:val="en-US" w:eastAsia="en-US"/>
              </w:rPr>
            </m:ctrlPr>
          </m:sSubPr>
          <m:e>
            <m:r>
              <m:rPr>
                <m:sty m:val="p"/>
              </m:rPr>
              <w:rPr>
                <w:rFonts w:ascii="Cambria Math" w:hAnsi="Cambria Math"/>
                <w:sz w:val="20"/>
                <w:szCs w:val="20"/>
              </w:rPr>
              <m:t>ЧЖ</m:t>
            </m:r>
          </m:e>
          <m:sub>
            <m:r>
              <m:rPr>
                <m:sty m:val="p"/>
              </m:rPr>
              <w:rPr>
                <w:rFonts w:ascii="Cambria Math" w:hAnsi="Cambria Math"/>
                <w:sz w:val="20"/>
                <w:szCs w:val="20"/>
                <w:lang w:val="en-US"/>
              </w:rPr>
              <m:t>ij</m:t>
            </m:r>
          </m:sub>
        </m:sSub>
      </m:oMath>
      <w:r w:rsidR="00F407F1" w:rsidRPr="00367B71">
        <w:rPr>
          <w:sz w:val="20"/>
          <w:szCs w:val="20"/>
        </w:rPr>
        <w:tab/>
        <w:t xml:space="preserve">– численность жителей </w:t>
      </w:r>
      <w:r w:rsidR="00F407F1" w:rsidRPr="00367B71">
        <w:rPr>
          <w:sz w:val="20"/>
          <w:szCs w:val="20"/>
          <w:lang w:val="en-US"/>
        </w:rPr>
        <w:t>i</w:t>
      </w:r>
      <w:r w:rsidR="00F407F1" w:rsidRPr="00367B71">
        <w:rPr>
          <w:sz w:val="20"/>
          <w:szCs w:val="20"/>
        </w:rPr>
        <w:t>-го поселения Куйбышевского района;</w:t>
      </w:r>
    </w:p>
    <w:p w:rsidR="00F407F1" w:rsidRPr="00367B71" w:rsidRDefault="001B22C6" w:rsidP="00367B71">
      <w:pPr>
        <w:tabs>
          <w:tab w:val="left" w:pos="1134"/>
        </w:tabs>
        <w:autoSpaceDE w:val="0"/>
        <w:autoSpaceDN w:val="0"/>
        <w:adjustRightInd w:val="0"/>
        <w:ind w:firstLine="709"/>
        <w:jc w:val="both"/>
        <w:rPr>
          <w:sz w:val="20"/>
          <w:szCs w:val="20"/>
        </w:rPr>
      </w:pPr>
      <m:oMath>
        <m:sSub>
          <m:sSubPr>
            <m:ctrlPr>
              <w:rPr>
                <w:rFonts w:ascii="Cambria Math" w:hAnsi="Cambria Math"/>
                <w:sz w:val="20"/>
                <w:szCs w:val="20"/>
                <w:lang w:eastAsia="en-US"/>
              </w:rPr>
            </m:ctrlPr>
          </m:sSubPr>
          <m:e>
            <m:r>
              <m:rPr>
                <m:sty m:val="p"/>
              </m:rPr>
              <w:rPr>
                <w:rFonts w:ascii="Cambria Math" w:hAnsi="Cambria Math"/>
                <w:sz w:val="20"/>
                <w:szCs w:val="20"/>
              </w:rPr>
              <m:t>НП</m:t>
            </m:r>
          </m:e>
          <m:sub>
            <m:r>
              <m:rPr>
                <m:sty m:val="p"/>
              </m:rPr>
              <w:rPr>
                <w:rFonts w:ascii="Cambria Math" w:hAnsi="Cambria Math"/>
                <w:sz w:val="20"/>
                <w:szCs w:val="20"/>
                <w:lang w:val="en-US"/>
              </w:rPr>
              <m:t>i</m:t>
            </m:r>
          </m:sub>
        </m:sSub>
      </m:oMath>
      <w:r w:rsidR="00F407F1" w:rsidRPr="00367B71">
        <w:rPr>
          <w:sz w:val="20"/>
          <w:szCs w:val="20"/>
        </w:rPr>
        <w:tab/>
        <w:t>– суммарный налоговый потенциал всех поселений Куйбышевского района;</w:t>
      </w:r>
    </w:p>
    <w:p w:rsidR="00F407F1" w:rsidRPr="00367B71" w:rsidRDefault="001B22C6" w:rsidP="00367B71">
      <w:pPr>
        <w:autoSpaceDE w:val="0"/>
        <w:autoSpaceDN w:val="0"/>
        <w:adjustRightInd w:val="0"/>
        <w:ind w:firstLine="709"/>
        <w:jc w:val="both"/>
        <w:rPr>
          <w:sz w:val="20"/>
          <w:szCs w:val="20"/>
        </w:rPr>
      </w:pPr>
      <m:oMath>
        <m:sSub>
          <m:sSubPr>
            <m:ctrlPr>
              <w:rPr>
                <w:rFonts w:ascii="Cambria Math" w:hAnsi="Cambria Math"/>
                <w:sz w:val="20"/>
                <w:szCs w:val="20"/>
                <w:lang w:val="en-US" w:eastAsia="en-US"/>
              </w:rPr>
            </m:ctrlPr>
          </m:sSubPr>
          <m:e>
            <m:r>
              <m:rPr>
                <m:sty m:val="p"/>
              </m:rPr>
              <w:rPr>
                <w:rFonts w:ascii="Cambria Math" w:hAnsi="Cambria Math"/>
                <w:sz w:val="20"/>
                <w:szCs w:val="20"/>
              </w:rPr>
              <m:t>ЧЖ</m:t>
            </m:r>
          </m:e>
          <m:sub>
            <m:r>
              <m:rPr>
                <m:sty m:val="p"/>
              </m:rPr>
              <w:rPr>
                <w:rFonts w:ascii="Cambria Math" w:hAnsi="Cambria Math"/>
                <w:sz w:val="20"/>
                <w:szCs w:val="20"/>
                <w:lang w:val="en-US"/>
              </w:rPr>
              <m:t>i</m:t>
            </m:r>
          </m:sub>
        </m:sSub>
      </m:oMath>
      <w:r w:rsidR="00F407F1" w:rsidRPr="00367B71">
        <w:rPr>
          <w:sz w:val="20"/>
          <w:szCs w:val="20"/>
        </w:rPr>
        <w:tab/>
        <w:t>– численность жителей всех поселений Куйбышевского района.</w:t>
      </w:r>
    </w:p>
    <w:p w:rsidR="00F407F1" w:rsidRPr="00367B71" w:rsidRDefault="00F407F1" w:rsidP="00367B71">
      <w:pPr>
        <w:autoSpaceDE w:val="0"/>
        <w:autoSpaceDN w:val="0"/>
        <w:adjustRightInd w:val="0"/>
        <w:ind w:firstLine="709"/>
        <w:jc w:val="both"/>
        <w:rPr>
          <w:sz w:val="20"/>
          <w:szCs w:val="20"/>
        </w:rPr>
      </w:pPr>
      <w:r w:rsidRPr="00367B71">
        <w:rPr>
          <w:sz w:val="20"/>
          <w:szCs w:val="20"/>
        </w:rPr>
        <w:t>Индекс налогового потенциала применяется для сопоставления уровней бюджетной обеспеченности поселений и не является прогнозируемой оценкой налоговых доходов бюджетов поселений.</w:t>
      </w:r>
    </w:p>
    <w:p w:rsidR="00F407F1" w:rsidRPr="00367B71" w:rsidRDefault="00F407F1" w:rsidP="00367B71">
      <w:pPr>
        <w:ind w:firstLine="709"/>
        <w:jc w:val="both"/>
        <w:rPr>
          <w:sz w:val="20"/>
          <w:szCs w:val="20"/>
        </w:rPr>
      </w:pPr>
      <w:r w:rsidRPr="00367B71">
        <w:rPr>
          <w:sz w:val="20"/>
          <w:szCs w:val="20"/>
        </w:rPr>
        <w:t xml:space="preserve">Расчет налогового потенциала поселения производится по репрезентативной системе налогов в разрезе отдельных видов налогов исходя из налоговой базы поселения и средней репрезентативной налоговой ставки, которая рассчитывается как среднее по всем поселениям Куйбышевского района соотношение между прогнозируемыми налоговыми доходами и налоговой базой данного налога. </w:t>
      </w:r>
    </w:p>
    <w:p w:rsidR="00F407F1" w:rsidRPr="00367B71" w:rsidRDefault="00F407F1" w:rsidP="00367B71">
      <w:pPr>
        <w:ind w:firstLine="709"/>
        <w:jc w:val="both"/>
        <w:rPr>
          <w:sz w:val="20"/>
          <w:szCs w:val="20"/>
        </w:rPr>
      </w:pPr>
      <w:r w:rsidRPr="00367B71">
        <w:rPr>
          <w:sz w:val="20"/>
          <w:szCs w:val="20"/>
        </w:rPr>
        <w:t xml:space="preserve">Репрезентативная система налогов включает основные налоги, зачисляемые в бюджеты поселений, и отражает доходные возможности, которые учитываются при распределении финансовых средств в рамках </w:t>
      </w:r>
      <w:r w:rsidRPr="00367B71">
        <w:rPr>
          <w:sz w:val="20"/>
          <w:szCs w:val="20"/>
        </w:rPr>
        <w:lastRenderedPageBreak/>
        <w:t>межбюджетного регулирования.               При оценке налогового потенциала бюджетов поселений органами местного самоуправления Куйбышевского районов не исключаются льготы по уплате налоговых платежей в бюджет, предоставляемые органами местного самоуправления поселений отдельным категориям налогоплательщиков, а также не учитывается уровень собираемости налогов в конкретных поселениях.</w:t>
      </w:r>
    </w:p>
    <w:p w:rsidR="00F407F1" w:rsidRPr="00367B71" w:rsidRDefault="00F407F1" w:rsidP="00367B71">
      <w:pPr>
        <w:autoSpaceDE w:val="0"/>
        <w:autoSpaceDN w:val="0"/>
        <w:adjustRightInd w:val="0"/>
        <w:ind w:firstLine="709"/>
        <w:jc w:val="both"/>
        <w:rPr>
          <w:sz w:val="20"/>
          <w:szCs w:val="20"/>
        </w:rPr>
      </w:pPr>
      <w:r w:rsidRPr="00367B71">
        <w:rPr>
          <w:sz w:val="20"/>
          <w:szCs w:val="20"/>
        </w:rPr>
        <w:t>Расчет налогового потенциала поселений Куйбышевского района осуществляется в отношении следующих налоговых доходов</w:t>
      </w:r>
    </w:p>
    <w:p w:rsidR="00F407F1" w:rsidRPr="00367B71" w:rsidRDefault="00F407F1" w:rsidP="00367B71">
      <w:pPr>
        <w:tabs>
          <w:tab w:val="left" w:pos="1134"/>
        </w:tabs>
        <w:autoSpaceDE w:val="0"/>
        <w:autoSpaceDN w:val="0"/>
        <w:adjustRightInd w:val="0"/>
        <w:ind w:firstLine="709"/>
        <w:jc w:val="both"/>
        <w:rPr>
          <w:sz w:val="20"/>
          <w:szCs w:val="20"/>
        </w:rPr>
      </w:pPr>
      <w:r w:rsidRPr="00367B71">
        <w:rPr>
          <w:sz w:val="20"/>
          <w:szCs w:val="20"/>
        </w:rPr>
        <w:t>1. Налог на доходы физических лиц.</w:t>
      </w:r>
    </w:p>
    <w:p w:rsidR="00F407F1" w:rsidRPr="00367B71" w:rsidRDefault="00F407F1" w:rsidP="00367B71">
      <w:pPr>
        <w:tabs>
          <w:tab w:val="left" w:pos="1134"/>
        </w:tabs>
        <w:autoSpaceDE w:val="0"/>
        <w:autoSpaceDN w:val="0"/>
        <w:adjustRightInd w:val="0"/>
        <w:ind w:firstLine="709"/>
        <w:jc w:val="both"/>
        <w:rPr>
          <w:sz w:val="20"/>
          <w:szCs w:val="20"/>
        </w:rPr>
      </w:pPr>
      <w:r w:rsidRPr="00367B71">
        <w:rPr>
          <w:sz w:val="20"/>
          <w:szCs w:val="20"/>
        </w:rPr>
        <w:t>2. Земельный налог.</w:t>
      </w:r>
    </w:p>
    <w:p w:rsidR="00F407F1" w:rsidRPr="00367B71" w:rsidRDefault="00F407F1" w:rsidP="00367B71">
      <w:pPr>
        <w:tabs>
          <w:tab w:val="left" w:pos="1134"/>
        </w:tabs>
        <w:autoSpaceDE w:val="0"/>
        <w:autoSpaceDN w:val="0"/>
        <w:adjustRightInd w:val="0"/>
        <w:ind w:firstLine="709"/>
        <w:jc w:val="both"/>
        <w:rPr>
          <w:sz w:val="20"/>
          <w:szCs w:val="20"/>
        </w:rPr>
      </w:pPr>
      <w:r w:rsidRPr="00367B71">
        <w:rPr>
          <w:sz w:val="20"/>
          <w:szCs w:val="20"/>
        </w:rPr>
        <w:t>3. Налог на имущество физических лиц.</w:t>
      </w:r>
    </w:p>
    <w:p w:rsidR="00F407F1" w:rsidRPr="00367B71" w:rsidRDefault="00F407F1" w:rsidP="00367B71">
      <w:pPr>
        <w:tabs>
          <w:tab w:val="left" w:pos="1134"/>
        </w:tabs>
        <w:autoSpaceDE w:val="0"/>
        <w:autoSpaceDN w:val="0"/>
        <w:adjustRightInd w:val="0"/>
        <w:ind w:firstLine="709"/>
        <w:jc w:val="both"/>
        <w:rPr>
          <w:sz w:val="20"/>
          <w:szCs w:val="20"/>
        </w:rPr>
      </w:pPr>
      <w:r w:rsidRPr="00367B71">
        <w:rPr>
          <w:sz w:val="20"/>
          <w:szCs w:val="20"/>
        </w:rPr>
        <w:t>4. Единый сельскохозяйственный налог.</w:t>
      </w:r>
    </w:p>
    <w:p w:rsidR="00F407F1" w:rsidRPr="00367B71" w:rsidRDefault="00F407F1" w:rsidP="00367B71">
      <w:pPr>
        <w:tabs>
          <w:tab w:val="left" w:pos="1134"/>
        </w:tabs>
        <w:autoSpaceDE w:val="0"/>
        <w:autoSpaceDN w:val="0"/>
        <w:adjustRightInd w:val="0"/>
        <w:ind w:firstLine="709"/>
        <w:jc w:val="both"/>
        <w:rPr>
          <w:sz w:val="20"/>
          <w:szCs w:val="20"/>
        </w:rPr>
      </w:pPr>
    </w:p>
    <w:p w:rsidR="00F407F1" w:rsidRPr="00367B71" w:rsidRDefault="00F407F1" w:rsidP="00367B71">
      <w:pPr>
        <w:ind w:firstLine="709"/>
        <w:jc w:val="both"/>
        <w:rPr>
          <w:sz w:val="20"/>
          <w:szCs w:val="20"/>
        </w:rPr>
      </w:pPr>
      <w:r w:rsidRPr="00367B71">
        <w:rPr>
          <w:sz w:val="20"/>
          <w:szCs w:val="20"/>
        </w:rPr>
        <w:t>Суммарный налоговый потенциал всех поселений куйбышевского района (</w:t>
      </w:r>
      <m:oMath>
        <m:sSub>
          <m:sSubPr>
            <m:ctrlPr>
              <w:rPr>
                <w:rFonts w:ascii="Cambria Math" w:hAnsi="Cambria Math"/>
                <w:sz w:val="20"/>
                <w:szCs w:val="20"/>
                <w:lang w:eastAsia="en-US"/>
              </w:rPr>
            </m:ctrlPr>
          </m:sSubPr>
          <m:e>
            <m:r>
              <m:rPr>
                <m:sty m:val="p"/>
              </m:rPr>
              <w:rPr>
                <w:rFonts w:ascii="Cambria Math" w:hAnsi="Cambria Math"/>
                <w:sz w:val="20"/>
                <w:szCs w:val="20"/>
              </w:rPr>
              <m:t>НП</m:t>
            </m:r>
          </m:e>
          <m:sub>
            <m:r>
              <m:rPr>
                <m:sty m:val="p"/>
              </m:rPr>
              <w:rPr>
                <w:rFonts w:ascii="Cambria Math" w:hAnsi="Cambria Math"/>
                <w:sz w:val="20"/>
                <w:szCs w:val="20"/>
                <w:lang w:val="en-US"/>
              </w:rPr>
              <m:t>i</m:t>
            </m:r>
          </m:sub>
        </m:sSub>
      </m:oMath>
      <w:r w:rsidRPr="00367B71">
        <w:rPr>
          <w:sz w:val="20"/>
          <w:szCs w:val="20"/>
        </w:rPr>
        <w:t>) определяется по следующей формуле:</w:t>
      </w:r>
    </w:p>
    <w:p w:rsidR="00F407F1" w:rsidRPr="00367B71" w:rsidRDefault="00F407F1" w:rsidP="00367B71">
      <w:pPr>
        <w:ind w:firstLine="709"/>
        <w:jc w:val="both"/>
        <w:rPr>
          <w:sz w:val="20"/>
          <w:szCs w:val="20"/>
        </w:rPr>
      </w:pPr>
    </w:p>
    <w:p w:rsidR="00F407F1" w:rsidRPr="00367B71" w:rsidRDefault="001B22C6" w:rsidP="00367B71">
      <w:pPr>
        <w:ind w:firstLine="709"/>
        <w:jc w:val="center"/>
        <w:rPr>
          <w:sz w:val="20"/>
          <w:szCs w:val="20"/>
          <w:lang w:eastAsia="en-US"/>
        </w:rPr>
      </w:pPr>
      <m:oMath>
        <m:sSub>
          <m:sSubPr>
            <m:ctrlPr>
              <w:rPr>
                <w:rFonts w:ascii="Cambria Math" w:hAnsi="Cambria Math"/>
                <w:sz w:val="20"/>
                <w:szCs w:val="20"/>
                <w:lang w:eastAsia="en-US"/>
              </w:rPr>
            </m:ctrlPr>
          </m:sSubPr>
          <m:e>
            <m:r>
              <m:rPr>
                <m:sty m:val="p"/>
              </m:rPr>
              <w:rPr>
                <w:rFonts w:ascii="Cambria Math" w:hAnsi="Cambria Math"/>
                <w:sz w:val="20"/>
                <w:szCs w:val="20"/>
              </w:rPr>
              <m:t>НП</m:t>
            </m:r>
          </m:e>
          <m:sub>
            <m:r>
              <m:rPr>
                <m:sty m:val="p"/>
              </m:rPr>
              <w:rPr>
                <w:rFonts w:ascii="Cambria Math" w:hAnsi="Cambria Math"/>
                <w:sz w:val="20"/>
                <w:szCs w:val="20"/>
                <w:lang w:val="en-US"/>
              </w:rPr>
              <m:t>i</m:t>
            </m:r>
          </m:sub>
        </m:sSub>
        <m:r>
          <w:rPr>
            <w:rFonts w:ascii="Cambria Math" w:hAnsi="Cambria Math"/>
            <w:sz w:val="20"/>
            <w:szCs w:val="20"/>
          </w:rPr>
          <m:t>=</m:t>
        </m:r>
        <m:nary>
          <m:naryPr>
            <m:chr m:val="∑"/>
            <m:limLoc m:val="undOvr"/>
            <m:ctrlPr>
              <w:rPr>
                <w:rFonts w:ascii="Cambria Math" w:eastAsia="Calibri" w:hAnsi="Cambria Math"/>
                <w:sz w:val="20"/>
                <w:szCs w:val="20"/>
                <w:lang w:eastAsia="en-US"/>
              </w:rPr>
            </m:ctrlPr>
          </m:naryPr>
          <m:sub>
            <m:r>
              <m:rPr>
                <m:sty m:val="p"/>
              </m:rPr>
              <w:rPr>
                <w:rFonts w:ascii="Cambria Math" w:hAnsi="Cambria Math"/>
                <w:sz w:val="20"/>
                <w:szCs w:val="20"/>
              </w:rPr>
              <m:t>j=1</m:t>
            </m:r>
          </m:sub>
          <m:sup>
            <m:r>
              <m:rPr>
                <m:sty m:val="p"/>
              </m:rPr>
              <w:rPr>
                <w:rFonts w:ascii="Cambria Math" w:hAnsi="Cambria Math"/>
                <w:sz w:val="20"/>
                <w:szCs w:val="20"/>
              </w:rPr>
              <m:t>n</m:t>
            </m:r>
          </m:sup>
          <m:e>
            <m:sSub>
              <m:sSubPr>
                <m:ctrlPr>
                  <w:rPr>
                    <w:rFonts w:ascii="Cambria Math" w:hAnsi="Cambria Math"/>
                    <w:sz w:val="20"/>
                    <w:szCs w:val="20"/>
                    <w:lang w:eastAsia="en-US"/>
                  </w:rPr>
                </m:ctrlPr>
              </m:sSubPr>
              <m:e>
                <m:r>
                  <m:rPr>
                    <m:sty m:val="p"/>
                  </m:rPr>
                  <w:rPr>
                    <w:rFonts w:ascii="Cambria Math" w:hAnsi="Cambria Math"/>
                    <w:sz w:val="20"/>
                    <w:szCs w:val="20"/>
                  </w:rPr>
                  <m:t>НП</m:t>
                </m:r>
              </m:e>
              <m:sub>
                <m:r>
                  <m:rPr>
                    <m:sty m:val="p"/>
                  </m:rPr>
                  <w:rPr>
                    <w:rFonts w:ascii="Cambria Math" w:hAnsi="Cambria Math"/>
                    <w:sz w:val="20"/>
                    <w:szCs w:val="20"/>
                    <w:lang w:val="en-US"/>
                  </w:rPr>
                  <m:t>ij</m:t>
                </m:r>
              </m:sub>
            </m:sSub>
          </m:e>
        </m:nary>
      </m:oMath>
      <w:r w:rsidR="00F407F1" w:rsidRPr="00367B71">
        <w:rPr>
          <w:sz w:val="20"/>
          <w:szCs w:val="20"/>
        </w:rPr>
        <w:t>,</w:t>
      </w:r>
    </w:p>
    <w:p w:rsidR="00F407F1" w:rsidRPr="00367B71" w:rsidRDefault="00F407F1" w:rsidP="00367B71">
      <w:pPr>
        <w:ind w:firstLine="709"/>
        <w:jc w:val="both"/>
        <w:rPr>
          <w:sz w:val="20"/>
          <w:szCs w:val="20"/>
        </w:rPr>
      </w:pPr>
      <w:r w:rsidRPr="00367B71">
        <w:rPr>
          <w:sz w:val="20"/>
          <w:szCs w:val="20"/>
        </w:rPr>
        <w:t xml:space="preserve">где </w:t>
      </w:r>
      <m:oMath>
        <m:nary>
          <m:naryPr>
            <m:chr m:val="∑"/>
            <m:limLoc m:val="undOvr"/>
            <m:ctrlPr>
              <w:rPr>
                <w:rFonts w:ascii="Cambria Math" w:eastAsia="Calibri" w:hAnsi="Cambria Math"/>
                <w:sz w:val="20"/>
                <w:szCs w:val="20"/>
                <w:lang w:eastAsia="en-US"/>
              </w:rPr>
            </m:ctrlPr>
          </m:naryPr>
          <m:sub>
            <m:r>
              <m:rPr>
                <m:sty m:val="p"/>
              </m:rPr>
              <w:rPr>
                <w:rFonts w:ascii="Cambria Math" w:hAnsi="Cambria Math"/>
                <w:sz w:val="20"/>
                <w:szCs w:val="20"/>
              </w:rPr>
              <m:t>j=1</m:t>
            </m:r>
          </m:sub>
          <m:sup>
            <m:r>
              <m:rPr>
                <m:sty m:val="p"/>
              </m:rPr>
              <w:rPr>
                <w:rFonts w:ascii="Cambria Math" w:hAnsi="Cambria Math"/>
                <w:sz w:val="20"/>
                <w:szCs w:val="20"/>
              </w:rPr>
              <m:t>n</m:t>
            </m:r>
          </m:sup>
          <m:e>
            <m:sSub>
              <m:sSubPr>
                <m:ctrlPr>
                  <w:rPr>
                    <w:rFonts w:ascii="Cambria Math" w:hAnsi="Cambria Math"/>
                    <w:sz w:val="20"/>
                    <w:szCs w:val="20"/>
                    <w:lang w:eastAsia="en-US"/>
                  </w:rPr>
                </m:ctrlPr>
              </m:sSubPr>
              <m:e>
                <m:r>
                  <m:rPr>
                    <m:sty m:val="p"/>
                  </m:rPr>
                  <w:rPr>
                    <w:rFonts w:ascii="Cambria Math" w:hAnsi="Cambria Math"/>
                    <w:sz w:val="20"/>
                    <w:szCs w:val="20"/>
                  </w:rPr>
                  <m:t>НП</m:t>
                </m:r>
              </m:e>
              <m:sub>
                <m:r>
                  <m:rPr>
                    <m:sty m:val="p"/>
                  </m:rPr>
                  <w:rPr>
                    <w:rFonts w:ascii="Cambria Math" w:hAnsi="Cambria Math"/>
                    <w:sz w:val="20"/>
                    <w:szCs w:val="20"/>
                    <w:lang w:val="en-US"/>
                  </w:rPr>
                  <m:t>ij</m:t>
                </m:r>
              </m:sub>
            </m:sSub>
          </m:e>
        </m:nary>
      </m:oMath>
      <w:r w:rsidRPr="00367B71">
        <w:rPr>
          <w:sz w:val="20"/>
          <w:szCs w:val="20"/>
        </w:rPr>
        <w:t xml:space="preserve"> – суммарный налоговый потенциал по всем поселениям Куйбышевского района.</w:t>
      </w:r>
    </w:p>
    <w:p w:rsidR="00F407F1" w:rsidRPr="00367B71" w:rsidRDefault="00F407F1" w:rsidP="00367B71">
      <w:pPr>
        <w:autoSpaceDE w:val="0"/>
        <w:autoSpaceDN w:val="0"/>
        <w:adjustRightInd w:val="0"/>
        <w:ind w:firstLine="709"/>
        <w:jc w:val="both"/>
        <w:rPr>
          <w:sz w:val="20"/>
          <w:szCs w:val="20"/>
        </w:rPr>
      </w:pPr>
    </w:p>
    <w:p w:rsidR="00F407F1" w:rsidRPr="00367B71" w:rsidRDefault="00F407F1" w:rsidP="00367B71">
      <w:pPr>
        <w:autoSpaceDE w:val="0"/>
        <w:autoSpaceDN w:val="0"/>
        <w:adjustRightInd w:val="0"/>
        <w:ind w:firstLine="709"/>
        <w:jc w:val="both"/>
        <w:rPr>
          <w:sz w:val="20"/>
          <w:szCs w:val="20"/>
        </w:rPr>
      </w:pPr>
      <w:r w:rsidRPr="00367B71">
        <w:rPr>
          <w:sz w:val="20"/>
          <w:szCs w:val="20"/>
        </w:rPr>
        <w:t xml:space="preserve">Налоговый потенциал </w:t>
      </w:r>
      <w:r w:rsidRPr="00367B71">
        <w:rPr>
          <w:sz w:val="20"/>
          <w:szCs w:val="20"/>
          <w:lang w:val="en-US"/>
        </w:rPr>
        <w:t>i</w:t>
      </w:r>
      <w:r w:rsidRPr="00367B71">
        <w:rPr>
          <w:sz w:val="20"/>
          <w:szCs w:val="20"/>
        </w:rPr>
        <w:t>-го поселения Куйбышевского района определяется по следующей формуле:</w:t>
      </w:r>
    </w:p>
    <w:p w:rsidR="00F407F1" w:rsidRPr="00367B71" w:rsidRDefault="00F407F1" w:rsidP="00367B71">
      <w:pPr>
        <w:autoSpaceDE w:val="0"/>
        <w:autoSpaceDN w:val="0"/>
        <w:adjustRightInd w:val="0"/>
        <w:ind w:firstLine="709"/>
        <w:jc w:val="both"/>
        <w:rPr>
          <w:sz w:val="20"/>
          <w:szCs w:val="20"/>
        </w:rPr>
      </w:pPr>
    </w:p>
    <w:p w:rsidR="00F407F1" w:rsidRPr="00367B71" w:rsidRDefault="001B22C6" w:rsidP="00367B71">
      <w:pPr>
        <w:autoSpaceDE w:val="0"/>
        <w:autoSpaceDN w:val="0"/>
        <w:adjustRightInd w:val="0"/>
        <w:ind w:firstLine="709"/>
        <w:jc w:val="center"/>
        <w:rPr>
          <w:sz w:val="20"/>
          <w:szCs w:val="20"/>
        </w:rPr>
      </w:pPr>
      <m:oMath>
        <m:sSub>
          <m:sSubPr>
            <m:ctrlPr>
              <w:rPr>
                <w:rFonts w:ascii="Cambria Math" w:hAnsi="Cambria Math"/>
                <w:sz w:val="20"/>
                <w:szCs w:val="20"/>
                <w:lang w:eastAsia="en-US"/>
              </w:rPr>
            </m:ctrlPr>
          </m:sSubPr>
          <m:e>
            <m:r>
              <m:rPr>
                <m:sty m:val="p"/>
              </m:rPr>
              <w:rPr>
                <w:rFonts w:ascii="Cambria Math" w:hAnsi="Cambria Math"/>
                <w:sz w:val="20"/>
                <w:szCs w:val="20"/>
              </w:rPr>
              <m:t>НП</m:t>
            </m:r>
          </m:e>
          <m:sub>
            <m:r>
              <m:rPr>
                <m:sty m:val="p"/>
              </m:rPr>
              <w:rPr>
                <w:rFonts w:ascii="Cambria Math" w:hAnsi="Cambria Math"/>
                <w:sz w:val="20"/>
                <w:szCs w:val="20"/>
                <w:lang w:val="en-US"/>
              </w:rPr>
              <m:t>ij</m:t>
            </m:r>
          </m:sub>
        </m:sSub>
        <m:r>
          <w:rPr>
            <w:rFonts w:ascii="Cambria Math" w:hAnsi="Cambria Math"/>
            <w:sz w:val="20"/>
            <w:szCs w:val="20"/>
          </w:rPr>
          <m:t>=</m:t>
        </m:r>
        <m:nary>
          <m:naryPr>
            <m:chr m:val="∑"/>
            <m:limLoc m:val="undOvr"/>
            <m:ctrlPr>
              <w:rPr>
                <w:rFonts w:ascii="Cambria Math" w:hAnsi="Cambria Math"/>
                <w:sz w:val="20"/>
                <w:szCs w:val="20"/>
                <w:lang w:eastAsia="en-US"/>
              </w:rPr>
            </m:ctrlPr>
          </m:naryPr>
          <m:sub>
            <m:r>
              <m:rPr>
                <m:sty m:val="p"/>
              </m:rPr>
              <w:rPr>
                <w:rFonts w:ascii="Cambria Math" w:hAnsi="Cambria Math"/>
                <w:sz w:val="20"/>
                <w:szCs w:val="20"/>
              </w:rPr>
              <m:t>k=1</m:t>
            </m:r>
          </m:sub>
          <m:sup>
            <m:r>
              <m:rPr>
                <m:sty m:val="p"/>
              </m:rPr>
              <w:rPr>
                <w:rFonts w:ascii="Cambria Math" w:hAnsi="Cambria Math"/>
                <w:sz w:val="20"/>
                <w:szCs w:val="20"/>
              </w:rPr>
              <m:t>r</m:t>
            </m:r>
          </m:sup>
          <m:e>
            <m:sSub>
              <m:sSubPr>
                <m:ctrlPr>
                  <w:rPr>
                    <w:rFonts w:ascii="Cambria Math" w:hAnsi="Cambria Math"/>
                    <w:sz w:val="20"/>
                    <w:szCs w:val="20"/>
                    <w:lang w:eastAsia="en-US"/>
                  </w:rPr>
                </m:ctrlPr>
              </m:sSubPr>
              <m:e>
                <m:r>
                  <m:rPr>
                    <m:sty m:val="p"/>
                  </m:rPr>
                  <w:rPr>
                    <w:rFonts w:ascii="Cambria Math" w:hAnsi="Cambria Math"/>
                    <w:sz w:val="20"/>
                    <w:szCs w:val="20"/>
                  </w:rPr>
                  <m:t>НП</m:t>
                </m:r>
              </m:e>
              <m:sub>
                <m:r>
                  <m:rPr>
                    <m:sty m:val="p"/>
                  </m:rPr>
                  <w:rPr>
                    <w:rFonts w:ascii="Cambria Math" w:hAnsi="Cambria Math"/>
                    <w:sz w:val="20"/>
                    <w:szCs w:val="20"/>
                    <w:lang w:val="en-US"/>
                  </w:rPr>
                  <m:t>ijk</m:t>
                </m:r>
              </m:sub>
            </m:sSub>
          </m:e>
        </m:nary>
      </m:oMath>
      <w:r w:rsidR="00F407F1" w:rsidRPr="00367B71">
        <w:rPr>
          <w:sz w:val="20"/>
          <w:szCs w:val="20"/>
        </w:rPr>
        <w:t>,</w:t>
      </w:r>
    </w:p>
    <w:p w:rsidR="00F407F1" w:rsidRPr="00367B71" w:rsidRDefault="00F407F1" w:rsidP="00367B71">
      <w:pPr>
        <w:tabs>
          <w:tab w:val="left" w:pos="1134"/>
        </w:tabs>
        <w:autoSpaceDE w:val="0"/>
        <w:autoSpaceDN w:val="0"/>
        <w:adjustRightInd w:val="0"/>
        <w:ind w:firstLine="709"/>
        <w:jc w:val="both"/>
        <w:rPr>
          <w:sz w:val="20"/>
          <w:szCs w:val="20"/>
        </w:rPr>
      </w:pPr>
    </w:p>
    <w:p w:rsidR="00F407F1" w:rsidRPr="00367B71" w:rsidRDefault="00F407F1" w:rsidP="00367B71">
      <w:pPr>
        <w:tabs>
          <w:tab w:val="left" w:pos="1134"/>
        </w:tabs>
        <w:autoSpaceDE w:val="0"/>
        <w:autoSpaceDN w:val="0"/>
        <w:adjustRightInd w:val="0"/>
        <w:ind w:firstLine="709"/>
        <w:jc w:val="both"/>
        <w:rPr>
          <w:sz w:val="20"/>
          <w:szCs w:val="20"/>
        </w:rPr>
      </w:pPr>
      <w:r w:rsidRPr="00367B71">
        <w:rPr>
          <w:sz w:val="20"/>
          <w:szCs w:val="20"/>
        </w:rPr>
        <w:t xml:space="preserve">где </w:t>
      </w:r>
      <m:oMath>
        <m:sSub>
          <m:sSubPr>
            <m:ctrlPr>
              <w:rPr>
                <w:rFonts w:ascii="Cambria Math" w:hAnsi="Cambria Math"/>
                <w:sz w:val="20"/>
                <w:szCs w:val="20"/>
                <w:lang w:eastAsia="en-US"/>
              </w:rPr>
            </m:ctrlPr>
          </m:sSubPr>
          <m:e>
            <m:r>
              <m:rPr>
                <m:sty m:val="p"/>
              </m:rPr>
              <w:rPr>
                <w:rFonts w:ascii="Cambria Math" w:hAnsi="Cambria Math"/>
                <w:sz w:val="20"/>
                <w:szCs w:val="20"/>
              </w:rPr>
              <m:t>НП</m:t>
            </m:r>
          </m:e>
          <m:sub>
            <m:r>
              <m:rPr>
                <m:sty m:val="p"/>
              </m:rPr>
              <w:rPr>
                <w:rFonts w:ascii="Cambria Math" w:hAnsi="Cambria Math"/>
                <w:sz w:val="20"/>
                <w:szCs w:val="20"/>
                <w:lang w:val="en-US"/>
              </w:rPr>
              <m:t>ijk</m:t>
            </m:r>
          </m:sub>
        </m:sSub>
      </m:oMath>
      <w:r w:rsidRPr="00367B71">
        <w:rPr>
          <w:sz w:val="20"/>
          <w:szCs w:val="20"/>
        </w:rPr>
        <w:t xml:space="preserve"> – налоговый потенциал </w:t>
      </w:r>
      <w:r w:rsidRPr="00367B71">
        <w:rPr>
          <w:sz w:val="20"/>
          <w:szCs w:val="20"/>
          <w:lang w:val="en-US"/>
        </w:rPr>
        <w:t>i</w:t>
      </w:r>
      <w:r w:rsidRPr="00367B71">
        <w:rPr>
          <w:sz w:val="20"/>
          <w:szCs w:val="20"/>
        </w:rPr>
        <w:t xml:space="preserve">-го поселения Куйбышевского района по </w:t>
      </w:r>
      <w:r w:rsidRPr="00367B71">
        <w:rPr>
          <w:sz w:val="20"/>
          <w:szCs w:val="20"/>
          <w:lang w:val="en-US"/>
        </w:rPr>
        <w:t>k</w:t>
      </w:r>
      <w:r w:rsidRPr="00367B71">
        <w:rPr>
          <w:sz w:val="20"/>
          <w:szCs w:val="20"/>
        </w:rPr>
        <w:t>-му налогу;</w:t>
      </w:r>
    </w:p>
    <w:p w:rsidR="00F407F1" w:rsidRPr="00367B71" w:rsidRDefault="00F407F1" w:rsidP="00367B71">
      <w:pPr>
        <w:tabs>
          <w:tab w:val="left" w:pos="1134"/>
        </w:tabs>
        <w:autoSpaceDE w:val="0"/>
        <w:autoSpaceDN w:val="0"/>
        <w:adjustRightInd w:val="0"/>
        <w:ind w:firstLine="709"/>
        <w:jc w:val="both"/>
        <w:rPr>
          <w:sz w:val="20"/>
          <w:szCs w:val="20"/>
        </w:rPr>
      </w:pPr>
      <w:r w:rsidRPr="00367B71">
        <w:rPr>
          <w:sz w:val="20"/>
          <w:szCs w:val="20"/>
          <w:lang w:val="en-US"/>
        </w:rPr>
        <w:t>r</w:t>
      </w:r>
      <w:r w:rsidRPr="00367B71">
        <w:rPr>
          <w:sz w:val="20"/>
          <w:szCs w:val="20"/>
        </w:rPr>
        <w:t xml:space="preserve"> – количество налогов, входящих в репрезентативную систему налогов.</w:t>
      </w:r>
    </w:p>
    <w:p w:rsidR="00F407F1" w:rsidRPr="00367B71" w:rsidRDefault="00F407F1" w:rsidP="00367B71">
      <w:pPr>
        <w:tabs>
          <w:tab w:val="left" w:pos="1134"/>
        </w:tabs>
        <w:autoSpaceDE w:val="0"/>
        <w:autoSpaceDN w:val="0"/>
        <w:adjustRightInd w:val="0"/>
        <w:ind w:firstLine="709"/>
        <w:jc w:val="both"/>
        <w:rPr>
          <w:sz w:val="20"/>
          <w:szCs w:val="20"/>
        </w:rPr>
      </w:pPr>
      <w:r w:rsidRPr="00367B71">
        <w:rPr>
          <w:sz w:val="20"/>
          <w:szCs w:val="20"/>
        </w:rPr>
        <w:t xml:space="preserve">Расчет налогового потенциала </w:t>
      </w:r>
      <w:r w:rsidRPr="00367B71">
        <w:rPr>
          <w:sz w:val="20"/>
          <w:szCs w:val="20"/>
          <w:lang w:val="en-US"/>
        </w:rPr>
        <w:t>i</w:t>
      </w:r>
      <w:r w:rsidRPr="00367B71">
        <w:rPr>
          <w:sz w:val="20"/>
          <w:szCs w:val="20"/>
        </w:rPr>
        <w:t>-го поселения Куйбышевского района по отдельному налогу (</w:t>
      </w:r>
      <m:oMath>
        <m:sSub>
          <m:sSubPr>
            <m:ctrlPr>
              <w:rPr>
                <w:rFonts w:ascii="Cambria Math" w:hAnsi="Cambria Math"/>
                <w:sz w:val="20"/>
                <w:szCs w:val="20"/>
                <w:lang w:eastAsia="en-US"/>
              </w:rPr>
            </m:ctrlPr>
          </m:sSubPr>
          <m:e>
            <m:r>
              <m:rPr>
                <m:sty m:val="p"/>
              </m:rPr>
              <w:rPr>
                <w:rFonts w:ascii="Cambria Math" w:hAnsi="Cambria Math"/>
                <w:sz w:val="20"/>
                <w:szCs w:val="20"/>
              </w:rPr>
              <m:t>НП</m:t>
            </m:r>
          </m:e>
          <m:sub>
            <m:r>
              <m:rPr>
                <m:sty m:val="p"/>
              </m:rPr>
              <w:rPr>
                <w:rFonts w:ascii="Cambria Math" w:hAnsi="Cambria Math"/>
                <w:sz w:val="20"/>
                <w:szCs w:val="20"/>
                <w:lang w:val="en-US"/>
              </w:rPr>
              <m:t>ijk</m:t>
            </m:r>
          </m:sub>
        </m:sSub>
      </m:oMath>
      <w:r w:rsidRPr="00367B71">
        <w:rPr>
          <w:sz w:val="20"/>
          <w:szCs w:val="20"/>
        </w:rPr>
        <w:t>) осуществляется по следующей формуле:</w:t>
      </w:r>
    </w:p>
    <w:p w:rsidR="00F407F1" w:rsidRPr="00367B71" w:rsidRDefault="00F407F1" w:rsidP="00367B71">
      <w:pPr>
        <w:tabs>
          <w:tab w:val="left" w:pos="1134"/>
        </w:tabs>
        <w:autoSpaceDE w:val="0"/>
        <w:autoSpaceDN w:val="0"/>
        <w:adjustRightInd w:val="0"/>
        <w:ind w:firstLine="709"/>
        <w:jc w:val="both"/>
        <w:rPr>
          <w:sz w:val="20"/>
          <w:szCs w:val="20"/>
        </w:rPr>
      </w:pPr>
    </w:p>
    <w:p w:rsidR="00F407F1" w:rsidRPr="00367B71" w:rsidRDefault="001B22C6" w:rsidP="00367B71">
      <w:pPr>
        <w:tabs>
          <w:tab w:val="left" w:pos="1134"/>
        </w:tabs>
        <w:autoSpaceDE w:val="0"/>
        <w:autoSpaceDN w:val="0"/>
        <w:adjustRightInd w:val="0"/>
        <w:ind w:firstLine="709"/>
        <w:jc w:val="center"/>
        <w:rPr>
          <w:sz w:val="20"/>
          <w:szCs w:val="20"/>
        </w:rPr>
      </w:pPr>
      <m:oMath>
        <m:sSub>
          <m:sSubPr>
            <m:ctrlPr>
              <w:rPr>
                <w:rFonts w:ascii="Cambria Math" w:hAnsi="Cambria Math"/>
                <w:sz w:val="20"/>
                <w:szCs w:val="20"/>
                <w:lang w:eastAsia="en-US"/>
              </w:rPr>
            </m:ctrlPr>
          </m:sSubPr>
          <m:e>
            <m:r>
              <m:rPr>
                <m:sty m:val="p"/>
              </m:rPr>
              <w:rPr>
                <w:rFonts w:ascii="Cambria Math" w:hAnsi="Cambria Math"/>
                <w:sz w:val="20"/>
                <w:szCs w:val="20"/>
              </w:rPr>
              <m:t>НП</m:t>
            </m:r>
          </m:e>
          <m:sub>
            <m:r>
              <m:rPr>
                <m:sty m:val="p"/>
              </m:rPr>
              <w:rPr>
                <w:rFonts w:ascii="Cambria Math" w:hAnsi="Cambria Math"/>
                <w:sz w:val="20"/>
                <w:szCs w:val="20"/>
                <w:lang w:val="en-US"/>
              </w:rPr>
              <m:t>ijk</m:t>
            </m:r>
          </m:sub>
        </m:sSub>
        <m:r>
          <w:rPr>
            <w:rFonts w:ascii="Cambria Math" w:hAnsi="Cambria Math"/>
            <w:sz w:val="20"/>
            <w:szCs w:val="20"/>
          </w:rPr>
          <m:t>=</m:t>
        </m:r>
        <m:sSub>
          <m:sSubPr>
            <m:ctrlPr>
              <w:rPr>
                <w:rFonts w:ascii="Cambria Math" w:hAnsi="Cambria Math"/>
                <w:sz w:val="20"/>
                <w:szCs w:val="20"/>
                <w:lang w:eastAsia="en-US"/>
              </w:rPr>
            </m:ctrlPr>
          </m:sSubPr>
          <m:e>
            <m:r>
              <m:rPr>
                <m:sty m:val="p"/>
              </m:rPr>
              <w:rPr>
                <w:rFonts w:ascii="Cambria Math" w:hAnsi="Cambria Math"/>
                <w:sz w:val="20"/>
                <w:szCs w:val="20"/>
              </w:rPr>
              <m:t>НБ</m:t>
            </m:r>
          </m:e>
          <m:sub>
            <m:r>
              <m:rPr>
                <m:sty m:val="p"/>
              </m:rPr>
              <w:rPr>
                <w:rFonts w:ascii="Cambria Math" w:hAnsi="Cambria Math"/>
                <w:sz w:val="20"/>
                <w:szCs w:val="20"/>
                <w:vertAlign w:val="subscript"/>
              </w:rPr>
              <m:t>ij</m:t>
            </m:r>
            <m:r>
              <m:rPr>
                <m:sty m:val="p"/>
              </m:rPr>
              <w:rPr>
                <w:rFonts w:ascii="Cambria Math" w:hAnsi="Cambria Math"/>
                <w:sz w:val="20"/>
                <w:szCs w:val="20"/>
                <w:vertAlign w:val="subscript"/>
                <w:lang w:val="en-US"/>
              </w:rPr>
              <m:t>k</m:t>
            </m:r>
          </m:sub>
        </m:sSub>
        <m:r>
          <m:rPr>
            <m:sty m:val="p"/>
          </m:rPr>
          <w:rPr>
            <w:rFonts w:ascii="Cambria Math" w:hAnsi="Cambria Math"/>
            <w:sz w:val="20"/>
            <w:szCs w:val="20"/>
          </w:rPr>
          <m:t xml:space="preserve">* </m:t>
        </m:r>
        <m:sSub>
          <m:sSubPr>
            <m:ctrlPr>
              <w:rPr>
                <w:rFonts w:ascii="Cambria Math" w:hAnsi="Cambria Math"/>
                <w:sz w:val="20"/>
                <w:szCs w:val="20"/>
                <w:lang w:eastAsia="en-US"/>
              </w:rPr>
            </m:ctrlPr>
          </m:sSubPr>
          <m:e>
            <m:r>
              <m:rPr>
                <m:sty m:val="p"/>
              </m:rPr>
              <w:rPr>
                <w:rFonts w:ascii="Cambria Math" w:hAnsi="Cambria Math"/>
                <w:sz w:val="20"/>
                <w:szCs w:val="20"/>
              </w:rPr>
              <m:t>РНС</m:t>
            </m:r>
          </m:e>
          <m:sub>
            <m:r>
              <m:rPr>
                <m:sty m:val="p"/>
              </m:rPr>
              <w:rPr>
                <w:rFonts w:ascii="Cambria Math" w:hAnsi="Cambria Math"/>
                <w:sz w:val="20"/>
                <w:szCs w:val="20"/>
                <w:lang w:val="en-US"/>
              </w:rPr>
              <m:t>i</m:t>
            </m:r>
            <m:r>
              <w:rPr>
                <w:rFonts w:ascii="Cambria Math" w:hAnsi="Cambria Math"/>
                <w:sz w:val="20"/>
                <w:szCs w:val="20"/>
                <w:lang w:val="en-US"/>
              </w:rPr>
              <m:t>k</m:t>
            </m:r>
          </m:sub>
        </m:sSub>
      </m:oMath>
      <w:r w:rsidR="00F407F1" w:rsidRPr="00367B71">
        <w:rPr>
          <w:sz w:val="20"/>
          <w:szCs w:val="20"/>
        </w:rPr>
        <w:t>,</w:t>
      </w:r>
    </w:p>
    <w:p w:rsidR="00F407F1" w:rsidRPr="00367B71" w:rsidRDefault="00F407F1" w:rsidP="00367B71">
      <w:pPr>
        <w:tabs>
          <w:tab w:val="left" w:pos="1134"/>
        </w:tabs>
        <w:autoSpaceDE w:val="0"/>
        <w:autoSpaceDN w:val="0"/>
        <w:adjustRightInd w:val="0"/>
        <w:ind w:firstLine="709"/>
        <w:jc w:val="center"/>
        <w:rPr>
          <w:sz w:val="20"/>
          <w:szCs w:val="20"/>
        </w:rPr>
      </w:pPr>
    </w:p>
    <w:p w:rsidR="00F407F1" w:rsidRPr="00367B71" w:rsidRDefault="00F407F1" w:rsidP="00367B71">
      <w:pPr>
        <w:tabs>
          <w:tab w:val="left" w:pos="1134"/>
        </w:tabs>
        <w:autoSpaceDE w:val="0"/>
        <w:autoSpaceDN w:val="0"/>
        <w:adjustRightInd w:val="0"/>
        <w:ind w:firstLine="709"/>
        <w:jc w:val="both"/>
        <w:rPr>
          <w:sz w:val="20"/>
          <w:szCs w:val="20"/>
        </w:rPr>
      </w:pPr>
      <w:r w:rsidRPr="00367B71">
        <w:rPr>
          <w:sz w:val="20"/>
          <w:szCs w:val="20"/>
        </w:rPr>
        <w:t xml:space="preserve">где </w:t>
      </w:r>
      <m:oMath>
        <m:sSub>
          <m:sSubPr>
            <m:ctrlPr>
              <w:rPr>
                <w:rFonts w:ascii="Cambria Math" w:hAnsi="Cambria Math"/>
                <w:sz w:val="20"/>
                <w:szCs w:val="20"/>
                <w:lang w:eastAsia="en-US"/>
              </w:rPr>
            </m:ctrlPr>
          </m:sSubPr>
          <m:e>
            <m:r>
              <m:rPr>
                <m:sty m:val="p"/>
              </m:rPr>
              <w:rPr>
                <w:rFonts w:ascii="Cambria Math" w:hAnsi="Cambria Math"/>
                <w:sz w:val="20"/>
                <w:szCs w:val="20"/>
              </w:rPr>
              <m:t>НБ</m:t>
            </m:r>
          </m:e>
          <m:sub>
            <m:r>
              <m:rPr>
                <m:sty m:val="p"/>
              </m:rPr>
              <w:rPr>
                <w:rFonts w:ascii="Cambria Math" w:hAnsi="Cambria Math"/>
                <w:sz w:val="20"/>
                <w:szCs w:val="20"/>
                <w:vertAlign w:val="subscript"/>
              </w:rPr>
              <m:t>ij</m:t>
            </m:r>
            <m:r>
              <m:rPr>
                <m:sty m:val="p"/>
              </m:rPr>
              <w:rPr>
                <w:rFonts w:ascii="Cambria Math" w:hAnsi="Cambria Math"/>
                <w:sz w:val="20"/>
                <w:szCs w:val="20"/>
                <w:vertAlign w:val="subscript"/>
                <w:lang w:val="en-US"/>
              </w:rPr>
              <m:t>k</m:t>
            </m:r>
          </m:sub>
        </m:sSub>
      </m:oMath>
      <w:r w:rsidRPr="00367B71">
        <w:rPr>
          <w:sz w:val="20"/>
          <w:szCs w:val="20"/>
        </w:rPr>
        <w:t xml:space="preserve"> – налоговая база </w:t>
      </w:r>
      <w:r w:rsidRPr="00367B71">
        <w:rPr>
          <w:sz w:val="20"/>
          <w:szCs w:val="20"/>
          <w:lang w:val="en-US"/>
        </w:rPr>
        <w:t>i</w:t>
      </w:r>
      <w:r w:rsidRPr="00367B71">
        <w:rPr>
          <w:sz w:val="20"/>
          <w:szCs w:val="20"/>
        </w:rPr>
        <w:t xml:space="preserve">-го поселения Куйбышевского района по </w:t>
      </w:r>
      <w:r w:rsidRPr="00367B71">
        <w:rPr>
          <w:sz w:val="20"/>
          <w:szCs w:val="20"/>
          <w:lang w:val="en-US"/>
        </w:rPr>
        <w:t>k</w:t>
      </w:r>
      <w:r w:rsidRPr="00367B71">
        <w:rPr>
          <w:sz w:val="20"/>
          <w:szCs w:val="20"/>
        </w:rPr>
        <w:t>-му налогу в очередном году.</w:t>
      </w:r>
    </w:p>
    <w:p w:rsidR="00F407F1" w:rsidRPr="00367B71" w:rsidRDefault="00F407F1" w:rsidP="00367B71">
      <w:pPr>
        <w:tabs>
          <w:tab w:val="left" w:pos="1134"/>
        </w:tabs>
        <w:autoSpaceDE w:val="0"/>
        <w:autoSpaceDN w:val="0"/>
        <w:adjustRightInd w:val="0"/>
        <w:ind w:firstLine="709"/>
        <w:jc w:val="both"/>
        <w:rPr>
          <w:sz w:val="20"/>
          <w:szCs w:val="20"/>
        </w:rPr>
      </w:pPr>
      <w:r w:rsidRPr="00367B71">
        <w:rPr>
          <w:sz w:val="20"/>
          <w:szCs w:val="20"/>
        </w:rPr>
        <w:t>Оценка налоговой базы бюджетов поселений органами местного самоуправления Куйбышевского района производится на основе показателей прогноза социально-экономического развития поселения на очередной год с учетом индексов-дефляторов потребительских цен и в сфере материального производства, ожидаемой оценки поступлений соответствующих доходов в бюджет, а также с учетом изменений, вносимых в бюджетное законодательство Российской Федерации и законодательство Российской Федерации о налогах и сборах.</w:t>
      </w:r>
    </w:p>
    <w:p w:rsidR="00F407F1" w:rsidRPr="00367B71" w:rsidRDefault="001B22C6" w:rsidP="00367B71">
      <w:pPr>
        <w:tabs>
          <w:tab w:val="left" w:pos="1134"/>
        </w:tabs>
        <w:autoSpaceDE w:val="0"/>
        <w:autoSpaceDN w:val="0"/>
        <w:adjustRightInd w:val="0"/>
        <w:ind w:firstLine="709"/>
        <w:jc w:val="both"/>
        <w:rPr>
          <w:sz w:val="20"/>
          <w:szCs w:val="20"/>
        </w:rPr>
      </w:pPr>
      <m:oMath>
        <m:sSub>
          <m:sSubPr>
            <m:ctrlPr>
              <w:rPr>
                <w:rFonts w:ascii="Cambria Math" w:hAnsi="Cambria Math"/>
                <w:sz w:val="20"/>
                <w:szCs w:val="20"/>
                <w:lang w:eastAsia="en-US"/>
              </w:rPr>
            </m:ctrlPr>
          </m:sSubPr>
          <m:e>
            <m:r>
              <m:rPr>
                <m:sty m:val="p"/>
              </m:rPr>
              <w:rPr>
                <w:rFonts w:ascii="Cambria Math" w:hAnsi="Cambria Math"/>
                <w:sz w:val="20"/>
                <w:szCs w:val="20"/>
              </w:rPr>
              <m:t>РНС</m:t>
            </m:r>
          </m:e>
          <m:sub>
            <m:r>
              <m:rPr>
                <m:sty m:val="p"/>
              </m:rPr>
              <w:rPr>
                <w:rFonts w:ascii="Cambria Math" w:hAnsi="Cambria Math"/>
                <w:sz w:val="20"/>
                <w:szCs w:val="20"/>
                <w:lang w:val="en-US"/>
              </w:rPr>
              <m:t>ik</m:t>
            </m:r>
          </m:sub>
        </m:sSub>
      </m:oMath>
      <w:r w:rsidR="00F407F1" w:rsidRPr="00367B71">
        <w:rPr>
          <w:sz w:val="20"/>
          <w:szCs w:val="20"/>
          <w:lang w:val="en-US"/>
        </w:rPr>
        <w:t> </w:t>
      </w:r>
      <w:r w:rsidR="00F407F1" w:rsidRPr="00367B71">
        <w:rPr>
          <w:sz w:val="20"/>
          <w:szCs w:val="20"/>
        </w:rPr>
        <w:t xml:space="preserve">– репрезентативная налоговая ставка по </w:t>
      </w:r>
      <w:r w:rsidR="00F407F1" w:rsidRPr="00367B71">
        <w:rPr>
          <w:sz w:val="20"/>
          <w:szCs w:val="20"/>
          <w:lang w:val="en-US"/>
        </w:rPr>
        <w:t>k</w:t>
      </w:r>
      <w:r w:rsidR="00F407F1" w:rsidRPr="00367B71">
        <w:rPr>
          <w:sz w:val="20"/>
          <w:szCs w:val="20"/>
        </w:rPr>
        <w:t>-му налогу в Куйбышевском  районе определяется по следующей формуле:</w:t>
      </w:r>
    </w:p>
    <w:p w:rsidR="00F407F1" w:rsidRPr="00367B71" w:rsidRDefault="00F407F1" w:rsidP="00367B71">
      <w:pPr>
        <w:tabs>
          <w:tab w:val="left" w:pos="1134"/>
        </w:tabs>
        <w:autoSpaceDE w:val="0"/>
        <w:autoSpaceDN w:val="0"/>
        <w:adjustRightInd w:val="0"/>
        <w:ind w:firstLine="709"/>
        <w:jc w:val="both"/>
        <w:rPr>
          <w:sz w:val="20"/>
          <w:szCs w:val="20"/>
        </w:rPr>
      </w:pPr>
    </w:p>
    <w:p w:rsidR="00F407F1" w:rsidRPr="00367B71" w:rsidRDefault="001B22C6" w:rsidP="00367B71">
      <w:pPr>
        <w:tabs>
          <w:tab w:val="left" w:pos="1134"/>
        </w:tabs>
        <w:autoSpaceDE w:val="0"/>
        <w:autoSpaceDN w:val="0"/>
        <w:adjustRightInd w:val="0"/>
        <w:ind w:firstLine="709"/>
        <w:jc w:val="center"/>
        <w:rPr>
          <w:sz w:val="20"/>
          <w:szCs w:val="20"/>
        </w:rPr>
      </w:pPr>
      <m:oMath>
        <m:sSub>
          <m:sSubPr>
            <m:ctrlPr>
              <w:rPr>
                <w:rFonts w:ascii="Cambria Math" w:hAnsi="Cambria Math"/>
                <w:sz w:val="20"/>
                <w:szCs w:val="20"/>
                <w:lang w:eastAsia="en-US"/>
              </w:rPr>
            </m:ctrlPr>
          </m:sSubPr>
          <m:e>
            <m:r>
              <m:rPr>
                <m:sty m:val="p"/>
              </m:rPr>
              <w:rPr>
                <w:rFonts w:ascii="Cambria Math" w:hAnsi="Cambria Math"/>
                <w:sz w:val="20"/>
                <w:szCs w:val="20"/>
              </w:rPr>
              <m:t>РНС</m:t>
            </m:r>
          </m:e>
          <m:sub>
            <m:r>
              <m:rPr>
                <m:sty m:val="p"/>
              </m:rPr>
              <w:rPr>
                <w:rFonts w:ascii="Cambria Math" w:hAnsi="Cambria Math"/>
                <w:sz w:val="20"/>
                <w:szCs w:val="20"/>
                <w:lang w:val="en-US"/>
              </w:rPr>
              <m:t>i</m:t>
            </m:r>
            <m:r>
              <w:rPr>
                <w:rFonts w:ascii="Cambria Math" w:hAnsi="Cambria Math"/>
                <w:sz w:val="20"/>
                <w:szCs w:val="20"/>
                <w:lang w:val="en-US"/>
              </w:rPr>
              <m:t>k</m:t>
            </m:r>
          </m:sub>
        </m:sSub>
        <m:r>
          <w:rPr>
            <w:rFonts w:ascii="Cambria Math" w:hAnsi="Cambria Math"/>
            <w:sz w:val="20"/>
            <w:szCs w:val="20"/>
          </w:rPr>
          <m:t>=</m:t>
        </m:r>
        <m:f>
          <m:fPr>
            <m:ctrlPr>
              <w:rPr>
                <w:rFonts w:ascii="Cambria Math" w:hAnsi="Cambria Math"/>
                <w:sz w:val="20"/>
                <w:szCs w:val="20"/>
                <w:lang w:eastAsia="en-US"/>
              </w:rPr>
            </m:ctrlPr>
          </m:fPr>
          <m:num>
            <m:sSub>
              <m:sSubPr>
                <m:ctrlPr>
                  <w:rPr>
                    <w:rFonts w:ascii="Cambria Math" w:hAnsi="Cambria Math"/>
                    <w:sz w:val="20"/>
                    <w:szCs w:val="20"/>
                    <w:lang w:eastAsia="en-US"/>
                  </w:rPr>
                </m:ctrlPr>
              </m:sSubPr>
              <m:e>
                <m:r>
                  <m:rPr>
                    <m:sty m:val="p"/>
                  </m:rPr>
                  <w:rPr>
                    <w:rFonts w:ascii="Cambria Math" w:hAnsi="Cambria Math"/>
                    <w:sz w:val="20"/>
                    <w:szCs w:val="20"/>
                  </w:rPr>
                  <m:t>П</m:t>
                </m:r>
              </m:e>
              <m:sub>
                <m:r>
                  <m:rPr>
                    <m:sty m:val="p"/>
                  </m:rPr>
                  <w:rPr>
                    <w:rFonts w:ascii="Cambria Math" w:hAnsi="Cambria Math"/>
                    <w:sz w:val="20"/>
                    <w:szCs w:val="20"/>
                    <w:lang w:val="en-US"/>
                  </w:rPr>
                  <m:t>ik</m:t>
                </m:r>
              </m:sub>
            </m:sSub>
          </m:num>
          <m:den>
            <m:sSub>
              <m:sSubPr>
                <m:ctrlPr>
                  <w:rPr>
                    <w:rFonts w:ascii="Cambria Math" w:hAnsi="Cambria Math"/>
                    <w:sz w:val="20"/>
                    <w:szCs w:val="20"/>
                    <w:lang w:eastAsia="en-US"/>
                  </w:rPr>
                </m:ctrlPr>
              </m:sSubPr>
              <m:e>
                <m:r>
                  <m:rPr>
                    <m:sty m:val="p"/>
                  </m:rPr>
                  <w:rPr>
                    <w:rFonts w:ascii="Cambria Math" w:hAnsi="Cambria Math"/>
                    <w:sz w:val="20"/>
                    <w:szCs w:val="20"/>
                  </w:rPr>
                  <m:t>НБ</m:t>
                </m:r>
              </m:e>
              <m:sub>
                <m:r>
                  <m:rPr>
                    <m:sty m:val="p"/>
                  </m:rPr>
                  <w:rPr>
                    <w:rFonts w:ascii="Cambria Math" w:hAnsi="Cambria Math"/>
                    <w:sz w:val="20"/>
                    <w:szCs w:val="20"/>
                    <w:lang w:val="en-US"/>
                  </w:rPr>
                  <m:t>ik</m:t>
                </m:r>
              </m:sub>
            </m:sSub>
          </m:den>
        </m:f>
      </m:oMath>
      <w:r w:rsidR="00F407F1" w:rsidRPr="00367B71">
        <w:rPr>
          <w:sz w:val="20"/>
          <w:szCs w:val="20"/>
        </w:rPr>
        <w:t>,</w:t>
      </w:r>
    </w:p>
    <w:p w:rsidR="00F407F1" w:rsidRPr="00367B71" w:rsidRDefault="00F407F1" w:rsidP="00367B71">
      <w:pPr>
        <w:tabs>
          <w:tab w:val="left" w:pos="1134"/>
        </w:tabs>
        <w:autoSpaceDE w:val="0"/>
        <w:autoSpaceDN w:val="0"/>
        <w:adjustRightInd w:val="0"/>
        <w:ind w:firstLine="709"/>
        <w:jc w:val="both"/>
        <w:rPr>
          <w:sz w:val="20"/>
          <w:szCs w:val="20"/>
        </w:rPr>
      </w:pPr>
    </w:p>
    <w:p w:rsidR="00F407F1" w:rsidRPr="00367B71" w:rsidRDefault="00F407F1" w:rsidP="00367B71">
      <w:pPr>
        <w:tabs>
          <w:tab w:val="left" w:pos="1134"/>
        </w:tabs>
        <w:autoSpaceDE w:val="0"/>
        <w:autoSpaceDN w:val="0"/>
        <w:adjustRightInd w:val="0"/>
        <w:ind w:firstLine="709"/>
        <w:jc w:val="both"/>
        <w:rPr>
          <w:sz w:val="20"/>
          <w:szCs w:val="20"/>
        </w:rPr>
      </w:pPr>
      <w:r w:rsidRPr="00367B71">
        <w:rPr>
          <w:sz w:val="20"/>
          <w:szCs w:val="20"/>
        </w:rPr>
        <w:t xml:space="preserve">где </w:t>
      </w:r>
      <m:oMath>
        <m:sSub>
          <m:sSubPr>
            <m:ctrlPr>
              <w:rPr>
                <w:rFonts w:ascii="Cambria Math" w:hAnsi="Cambria Math"/>
                <w:sz w:val="20"/>
                <w:szCs w:val="20"/>
                <w:lang w:eastAsia="en-US"/>
              </w:rPr>
            </m:ctrlPr>
          </m:sSubPr>
          <m:e>
            <m:r>
              <m:rPr>
                <m:sty m:val="p"/>
              </m:rPr>
              <w:rPr>
                <w:rFonts w:ascii="Cambria Math" w:hAnsi="Cambria Math"/>
                <w:sz w:val="20"/>
                <w:szCs w:val="20"/>
              </w:rPr>
              <m:t>П</m:t>
            </m:r>
          </m:e>
          <m:sub>
            <m:r>
              <m:rPr>
                <m:sty m:val="p"/>
              </m:rPr>
              <w:rPr>
                <w:rFonts w:ascii="Cambria Math" w:hAnsi="Cambria Math"/>
                <w:sz w:val="20"/>
                <w:szCs w:val="20"/>
                <w:lang w:val="en-US"/>
              </w:rPr>
              <m:t>ik</m:t>
            </m:r>
          </m:sub>
        </m:sSub>
      </m:oMath>
      <w:r w:rsidRPr="00367B71">
        <w:rPr>
          <w:sz w:val="20"/>
          <w:szCs w:val="20"/>
        </w:rPr>
        <w:t xml:space="preserve"> – прогнозируемые доходы всех поселений по </w:t>
      </w:r>
      <w:r w:rsidRPr="00367B71">
        <w:rPr>
          <w:sz w:val="20"/>
          <w:szCs w:val="20"/>
          <w:lang w:val="en-US"/>
        </w:rPr>
        <w:t>k</w:t>
      </w:r>
      <w:r w:rsidRPr="00367B71">
        <w:rPr>
          <w:sz w:val="20"/>
          <w:szCs w:val="20"/>
        </w:rPr>
        <w:t>-му налогу в Куйбышевском районе в очередном году;</w:t>
      </w:r>
    </w:p>
    <w:p w:rsidR="00F407F1" w:rsidRPr="00367B71" w:rsidRDefault="001B22C6" w:rsidP="00367B71">
      <w:pPr>
        <w:tabs>
          <w:tab w:val="left" w:pos="1134"/>
        </w:tabs>
        <w:autoSpaceDE w:val="0"/>
        <w:autoSpaceDN w:val="0"/>
        <w:adjustRightInd w:val="0"/>
        <w:ind w:firstLine="709"/>
        <w:jc w:val="both"/>
        <w:rPr>
          <w:sz w:val="20"/>
          <w:szCs w:val="20"/>
        </w:rPr>
      </w:pPr>
      <m:oMath>
        <m:sSub>
          <m:sSubPr>
            <m:ctrlPr>
              <w:rPr>
                <w:rFonts w:ascii="Cambria Math" w:hAnsi="Cambria Math"/>
                <w:sz w:val="20"/>
                <w:szCs w:val="20"/>
                <w:lang w:eastAsia="en-US"/>
              </w:rPr>
            </m:ctrlPr>
          </m:sSubPr>
          <m:e>
            <m:r>
              <m:rPr>
                <m:sty m:val="p"/>
              </m:rPr>
              <w:rPr>
                <w:rFonts w:ascii="Cambria Math" w:hAnsi="Cambria Math"/>
                <w:sz w:val="20"/>
                <w:szCs w:val="20"/>
              </w:rPr>
              <m:t>НБ</m:t>
            </m:r>
          </m:e>
          <m:sub>
            <m:r>
              <m:rPr>
                <m:sty m:val="p"/>
              </m:rPr>
              <w:rPr>
                <w:rFonts w:ascii="Cambria Math" w:hAnsi="Cambria Math"/>
                <w:sz w:val="20"/>
                <w:szCs w:val="20"/>
                <w:lang w:val="en-US"/>
              </w:rPr>
              <m:t>ik</m:t>
            </m:r>
          </m:sub>
        </m:sSub>
      </m:oMath>
      <w:r w:rsidR="00F407F1" w:rsidRPr="00367B71">
        <w:rPr>
          <w:sz w:val="20"/>
          <w:szCs w:val="20"/>
        </w:rPr>
        <w:t xml:space="preserve"> – налоговая база всех поселений по </w:t>
      </w:r>
      <w:r w:rsidR="00F407F1" w:rsidRPr="00367B71">
        <w:rPr>
          <w:sz w:val="20"/>
          <w:szCs w:val="20"/>
          <w:lang w:val="en-US"/>
        </w:rPr>
        <w:t>k</w:t>
      </w:r>
      <w:r w:rsidR="00F407F1" w:rsidRPr="00367B71">
        <w:rPr>
          <w:sz w:val="20"/>
          <w:szCs w:val="20"/>
        </w:rPr>
        <w:t>-му налогу в Куйбышевском районе в очередном году.</w:t>
      </w:r>
    </w:p>
    <w:p w:rsidR="00F407F1" w:rsidRPr="00367B71" w:rsidRDefault="00F407F1" w:rsidP="00367B71">
      <w:pPr>
        <w:autoSpaceDE w:val="0"/>
        <w:autoSpaceDN w:val="0"/>
        <w:adjustRightInd w:val="0"/>
        <w:ind w:firstLine="709"/>
        <w:jc w:val="both"/>
        <w:outlineLvl w:val="0"/>
        <w:rPr>
          <w:rFonts w:eastAsia="Calibri"/>
          <w:sz w:val="20"/>
          <w:szCs w:val="20"/>
          <w:lang w:eastAsia="en-US"/>
        </w:rPr>
      </w:pPr>
    </w:p>
    <w:p w:rsidR="00F407F1" w:rsidRPr="00367B71" w:rsidRDefault="00F407F1" w:rsidP="00367B71">
      <w:pPr>
        <w:autoSpaceDE w:val="0"/>
        <w:autoSpaceDN w:val="0"/>
        <w:adjustRightInd w:val="0"/>
        <w:ind w:firstLine="709"/>
        <w:jc w:val="both"/>
        <w:outlineLvl w:val="0"/>
        <w:rPr>
          <w:rFonts w:eastAsia="Calibri"/>
          <w:sz w:val="20"/>
          <w:szCs w:val="20"/>
        </w:rPr>
      </w:pPr>
      <w:r w:rsidRPr="00367B71">
        <w:rPr>
          <w:rFonts w:eastAsia="Calibri"/>
          <w:sz w:val="20"/>
          <w:szCs w:val="20"/>
        </w:rPr>
        <w:t>2.5. Индекс бюджетных расходов поселения определяет насколько больше (меньше) средств бюджета поселения в расчете на одного жителя по сравнению со средним по всем поселениям уровнем необходимо затратить для осуществления полномочий по решению вопросов местного значения поселения с учетом специфики социально-демографического состава обслуживаемого населения и иных факторов, влияющих на стоимость предоставления муниципальных услуг в расчете на одного жителя.</w:t>
      </w:r>
    </w:p>
    <w:p w:rsidR="00F407F1" w:rsidRPr="00367B71" w:rsidRDefault="00F407F1" w:rsidP="00367B71">
      <w:pPr>
        <w:autoSpaceDE w:val="0"/>
        <w:autoSpaceDN w:val="0"/>
        <w:adjustRightInd w:val="0"/>
        <w:ind w:firstLine="709"/>
        <w:jc w:val="both"/>
        <w:outlineLvl w:val="0"/>
        <w:rPr>
          <w:rFonts w:eastAsia="Calibri"/>
          <w:sz w:val="20"/>
          <w:szCs w:val="20"/>
        </w:rPr>
      </w:pPr>
      <w:r w:rsidRPr="00367B71">
        <w:rPr>
          <w:rFonts w:eastAsia="Calibri"/>
          <w:sz w:val="20"/>
          <w:szCs w:val="20"/>
        </w:rPr>
        <w:t>Для оценки относительных различий в расходных обязательствах поселений используется репрезентативная система расходных обязательств, которая включает основные виды расходных обязательств по решению вопросов местного значения поселений согласно таблице 1.</w:t>
      </w:r>
    </w:p>
    <w:p w:rsidR="00F407F1" w:rsidRPr="00367B71" w:rsidRDefault="00F407F1" w:rsidP="00367B71">
      <w:pPr>
        <w:tabs>
          <w:tab w:val="left" w:pos="1134"/>
        </w:tabs>
        <w:autoSpaceDE w:val="0"/>
        <w:autoSpaceDN w:val="0"/>
        <w:adjustRightInd w:val="0"/>
        <w:ind w:firstLine="709"/>
        <w:jc w:val="both"/>
        <w:rPr>
          <w:sz w:val="20"/>
          <w:szCs w:val="20"/>
        </w:rPr>
      </w:pPr>
      <w:r w:rsidRPr="00367B71">
        <w:rPr>
          <w:sz w:val="20"/>
          <w:szCs w:val="20"/>
        </w:rPr>
        <w:t xml:space="preserve">Индекс бюджетных расходов </w:t>
      </w:r>
      <w:r w:rsidRPr="00367B71">
        <w:rPr>
          <w:sz w:val="20"/>
          <w:szCs w:val="20"/>
          <w:lang w:val="en-US"/>
        </w:rPr>
        <w:t>i</w:t>
      </w:r>
      <w:r w:rsidRPr="00367B71">
        <w:rPr>
          <w:sz w:val="20"/>
          <w:szCs w:val="20"/>
        </w:rPr>
        <w:t>-го поселения Куйбышевского района (</w:t>
      </w:r>
      <m:oMath>
        <m:sSub>
          <m:sSubPr>
            <m:ctrlPr>
              <w:rPr>
                <w:rFonts w:ascii="Cambria Math" w:hAnsi="Cambria Math"/>
                <w:sz w:val="20"/>
                <w:szCs w:val="20"/>
                <w:lang w:val="en-US" w:eastAsia="en-US"/>
              </w:rPr>
            </m:ctrlPr>
          </m:sSubPr>
          <m:e>
            <m:r>
              <m:rPr>
                <m:sty m:val="p"/>
              </m:rPr>
              <w:rPr>
                <w:rFonts w:ascii="Cambria Math" w:hAnsi="Cambria Math"/>
                <w:sz w:val="20"/>
                <w:szCs w:val="20"/>
              </w:rPr>
              <m:t>ИБР</m:t>
            </m:r>
          </m:e>
          <m:sub>
            <m:r>
              <m:rPr>
                <m:sty m:val="p"/>
              </m:rPr>
              <w:rPr>
                <w:rFonts w:ascii="Cambria Math" w:hAnsi="Cambria Math"/>
                <w:sz w:val="20"/>
                <w:szCs w:val="20"/>
                <w:lang w:val="en-US"/>
              </w:rPr>
              <m:t>ij</m:t>
            </m:r>
          </m:sub>
        </m:sSub>
      </m:oMath>
      <w:r w:rsidRPr="00367B71">
        <w:rPr>
          <w:sz w:val="20"/>
          <w:szCs w:val="20"/>
        </w:rPr>
        <w:t>) определяется по следующей формуле:</w:t>
      </w:r>
    </w:p>
    <w:p w:rsidR="00F407F1" w:rsidRPr="00367B71" w:rsidRDefault="00F407F1" w:rsidP="00367B71">
      <w:pPr>
        <w:tabs>
          <w:tab w:val="left" w:pos="1134"/>
        </w:tabs>
        <w:autoSpaceDE w:val="0"/>
        <w:autoSpaceDN w:val="0"/>
        <w:adjustRightInd w:val="0"/>
        <w:ind w:firstLine="709"/>
        <w:jc w:val="both"/>
        <w:rPr>
          <w:sz w:val="20"/>
          <w:szCs w:val="20"/>
        </w:rPr>
      </w:pPr>
    </w:p>
    <w:p w:rsidR="00F407F1" w:rsidRPr="00367B71" w:rsidRDefault="001B22C6" w:rsidP="00367B71">
      <w:pPr>
        <w:tabs>
          <w:tab w:val="left" w:pos="1134"/>
        </w:tabs>
        <w:autoSpaceDE w:val="0"/>
        <w:autoSpaceDN w:val="0"/>
        <w:adjustRightInd w:val="0"/>
        <w:ind w:firstLine="709"/>
        <w:jc w:val="center"/>
        <w:rPr>
          <w:sz w:val="20"/>
          <w:szCs w:val="20"/>
        </w:rPr>
      </w:pPr>
      <m:oMath>
        <m:sSub>
          <m:sSubPr>
            <m:ctrlPr>
              <w:rPr>
                <w:rFonts w:ascii="Cambria Math" w:hAnsi="Cambria Math"/>
                <w:sz w:val="20"/>
                <w:szCs w:val="20"/>
                <w:lang w:val="en-US" w:eastAsia="en-US"/>
              </w:rPr>
            </m:ctrlPr>
          </m:sSubPr>
          <m:e>
            <m:r>
              <m:rPr>
                <m:sty m:val="p"/>
              </m:rPr>
              <w:rPr>
                <w:rFonts w:ascii="Cambria Math" w:hAnsi="Cambria Math"/>
                <w:sz w:val="20"/>
                <w:szCs w:val="20"/>
              </w:rPr>
              <m:t>ИБР</m:t>
            </m:r>
          </m:e>
          <m:sub>
            <m:r>
              <m:rPr>
                <m:sty m:val="p"/>
              </m:rPr>
              <w:rPr>
                <w:rFonts w:ascii="Cambria Math" w:hAnsi="Cambria Math"/>
                <w:sz w:val="20"/>
                <w:szCs w:val="20"/>
                <w:lang w:val="en-US"/>
              </w:rPr>
              <m:t>ij</m:t>
            </m:r>
          </m:sub>
        </m:sSub>
        <m:r>
          <m:rPr>
            <m:sty m:val="p"/>
          </m:rPr>
          <w:rPr>
            <w:rFonts w:ascii="Cambria Math" w:hAnsi="Cambria Math"/>
            <w:sz w:val="20"/>
            <w:szCs w:val="20"/>
          </w:rPr>
          <m:t xml:space="preserve"> = </m:t>
        </m:r>
        <m:nary>
          <m:naryPr>
            <m:chr m:val="∑"/>
            <m:limLoc m:val="undOvr"/>
            <m:ctrlPr>
              <w:rPr>
                <w:rFonts w:ascii="Cambria Math" w:hAnsi="Cambria Math"/>
                <w:sz w:val="20"/>
                <w:szCs w:val="20"/>
                <w:lang w:val="en-US" w:eastAsia="en-US"/>
              </w:rPr>
            </m:ctrlPr>
          </m:naryPr>
          <m:sub>
            <m:r>
              <w:rPr>
                <w:rFonts w:ascii="Cambria Math" w:hAnsi="Cambria Math"/>
                <w:sz w:val="20"/>
                <w:szCs w:val="20"/>
                <w:lang w:val="en-US"/>
              </w:rPr>
              <m:t>z</m:t>
            </m:r>
            <m:r>
              <w:rPr>
                <w:rFonts w:ascii="Cambria Math" w:hAnsi="Cambria Math"/>
                <w:sz w:val="20"/>
                <w:szCs w:val="20"/>
              </w:rPr>
              <m:t>=1</m:t>
            </m:r>
          </m:sub>
          <m:sup>
            <m:r>
              <w:rPr>
                <w:rFonts w:ascii="Cambria Math" w:hAnsi="Cambria Math"/>
                <w:sz w:val="20"/>
                <w:szCs w:val="20"/>
              </w:rPr>
              <m:t>8</m:t>
            </m:r>
          </m:sup>
          <m:e>
            <m:r>
              <m:rPr>
                <m:sty m:val="p"/>
              </m:rPr>
              <w:rPr>
                <w:rFonts w:ascii="Cambria Math" w:hAnsi="Cambria Math"/>
                <w:sz w:val="20"/>
                <w:szCs w:val="20"/>
              </w:rPr>
              <m:t>(</m:t>
            </m:r>
            <m:sSub>
              <m:sSubPr>
                <m:ctrlPr>
                  <w:rPr>
                    <w:rFonts w:ascii="Cambria Math" w:hAnsi="Cambria Math"/>
                    <w:sz w:val="20"/>
                    <w:szCs w:val="20"/>
                    <w:lang w:eastAsia="en-US"/>
                  </w:rPr>
                </m:ctrlPr>
              </m:sSubPr>
              <m:e>
                <m:r>
                  <w:rPr>
                    <w:rFonts w:ascii="Cambria Math" w:hAnsi="Cambria Math"/>
                    <w:sz w:val="20"/>
                    <w:szCs w:val="20"/>
                    <w:lang w:val="en-US"/>
                  </w:rPr>
                  <m:t>b</m:t>
                </m:r>
              </m:e>
              <m:sub>
                <m:r>
                  <w:rPr>
                    <w:rFonts w:ascii="Cambria Math" w:hAnsi="Cambria Math"/>
                    <w:sz w:val="20"/>
                    <w:szCs w:val="20"/>
                    <w:vertAlign w:val="subscript"/>
                    <w:lang w:val="en-US"/>
                  </w:rPr>
                  <m:t>z</m:t>
                </m:r>
              </m:sub>
            </m:sSub>
            <m:r>
              <m:rPr>
                <m:sty m:val="p"/>
              </m:rPr>
              <w:rPr>
                <w:rFonts w:ascii="Cambria Math" w:hAnsi="Cambria Math"/>
                <w:sz w:val="20"/>
                <w:szCs w:val="20"/>
              </w:rPr>
              <m:t xml:space="preserve">* </m:t>
            </m:r>
            <m:sSub>
              <m:sSubPr>
                <m:ctrlPr>
                  <w:rPr>
                    <w:rFonts w:ascii="Cambria Math" w:hAnsi="Cambria Math"/>
                    <w:sz w:val="20"/>
                    <w:szCs w:val="20"/>
                    <w:lang w:eastAsia="en-US"/>
                  </w:rPr>
                </m:ctrlPr>
              </m:sSubPr>
              <m:e>
                <m:sSub>
                  <m:sSubPr>
                    <m:ctrlPr>
                      <w:rPr>
                        <w:rFonts w:ascii="Cambria Math" w:hAnsi="Cambria Math"/>
                        <w:sz w:val="20"/>
                        <w:szCs w:val="20"/>
                        <w:lang w:eastAsia="en-US"/>
                      </w:rPr>
                    </m:ctrlPr>
                  </m:sSubPr>
                  <m:e>
                    <m:r>
                      <m:rPr>
                        <m:sty m:val="p"/>
                      </m:rPr>
                      <w:rPr>
                        <w:rFonts w:ascii="Cambria Math" w:hAnsi="Cambria Math"/>
                        <w:sz w:val="20"/>
                        <w:szCs w:val="20"/>
                      </w:rPr>
                      <m:t>К</m:t>
                    </m:r>
                  </m:e>
                  <m:sub>
                    <m:r>
                      <m:rPr>
                        <m:sty m:val="p"/>
                      </m:rPr>
                      <w:rPr>
                        <w:rFonts w:ascii="Cambria Math" w:hAnsi="Cambria Math"/>
                        <w:sz w:val="20"/>
                        <w:szCs w:val="20"/>
                        <w:lang w:val="en-US"/>
                      </w:rPr>
                      <m:t>ij</m:t>
                    </m:r>
                  </m:sub>
                </m:sSub>
              </m:e>
              <m:sub>
                <m:r>
                  <w:rPr>
                    <w:rFonts w:ascii="Cambria Math" w:hAnsi="Cambria Math"/>
                    <w:sz w:val="20"/>
                    <w:szCs w:val="20"/>
                  </w:rPr>
                  <m:t>z1</m:t>
                </m:r>
              </m:sub>
            </m:sSub>
            <m:r>
              <m:rPr>
                <m:sty m:val="p"/>
              </m:rPr>
              <w:rPr>
                <w:rFonts w:ascii="Cambria Math" w:hAnsi="Cambria Math"/>
                <w:sz w:val="20"/>
                <w:szCs w:val="20"/>
              </w:rPr>
              <m:t xml:space="preserve">* </m:t>
            </m:r>
            <m:sSub>
              <m:sSubPr>
                <m:ctrlPr>
                  <w:rPr>
                    <w:rFonts w:ascii="Cambria Math" w:hAnsi="Cambria Math"/>
                    <w:sz w:val="20"/>
                    <w:szCs w:val="20"/>
                    <w:lang w:eastAsia="en-US"/>
                  </w:rPr>
                </m:ctrlPr>
              </m:sSubPr>
              <m:e>
                <m:sSub>
                  <m:sSubPr>
                    <m:ctrlPr>
                      <w:rPr>
                        <w:rFonts w:ascii="Cambria Math" w:hAnsi="Cambria Math"/>
                        <w:sz w:val="20"/>
                        <w:szCs w:val="20"/>
                        <w:lang w:eastAsia="en-US"/>
                      </w:rPr>
                    </m:ctrlPr>
                  </m:sSubPr>
                  <m:e>
                    <m:r>
                      <m:rPr>
                        <m:sty m:val="p"/>
                      </m:rPr>
                      <w:rPr>
                        <w:rFonts w:ascii="Cambria Math" w:hAnsi="Cambria Math"/>
                        <w:sz w:val="20"/>
                        <w:szCs w:val="20"/>
                      </w:rPr>
                      <m:t>К</m:t>
                    </m:r>
                  </m:e>
                  <m:sub>
                    <m:r>
                      <m:rPr>
                        <m:sty m:val="p"/>
                      </m:rPr>
                      <w:rPr>
                        <w:rFonts w:ascii="Cambria Math" w:hAnsi="Cambria Math"/>
                        <w:sz w:val="20"/>
                        <w:szCs w:val="20"/>
                        <w:lang w:val="en-US"/>
                      </w:rPr>
                      <m:t>ij</m:t>
                    </m:r>
                  </m:sub>
                </m:sSub>
              </m:e>
              <m:sub>
                <m:r>
                  <w:rPr>
                    <w:rFonts w:ascii="Cambria Math" w:hAnsi="Cambria Math"/>
                    <w:sz w:val="20"/>
                    <w:szCs w:val="20"/>
                  </w:rPr>
                  <m:t>z2</m:t>
                </m:r>
              </m:sub>
            </m:sSub>
            <m:r>
              <m:rPr>
                <m:sty m:val="p"/>
              </m:rPr>
              <w:rPr>
                <w:rFonts w:ascii="Cambria Math" w:hAnsi="Cambria Math"/>
                <w:sz w:val="20"/>
                <w:szCs w:val="20"/>
              </w:rPr>
              <m:t>)</m:t>
            </m:r>
          </m:e>
        </m:nary>
        <m:r>
          <m:rPr>
            <m:sty m:val="p"/>
          </m:rPr>
          <w:rPr>
            <w:rFonts w:ascii="Cambria Math" w:hAnsi="Cambria Math"/>
            <w:sz w:val="20"/>
            <w:szCs w:val="20"/>
          </w:rPr>
          <m:t xml:space="preserve"> </m:t>
        </m:r>
      </m:oMath>
      <w:r w:rsidR="00F407F1" w:rsidRPr="00367B71">
        <w:rPr>
          <w:sz w:val="20"/>
          <w:szCs w:val="20"/>
        </w:rPr>
        <w:t>,</w:t>
      </w:r>
    </w:p>
    <w:p w:rsidR="00F407F1" w:rsidRPr="00367B71" w:rsidRDefault="00F407F1" w:rsidP="00367B71">
      <w:pPr>
        <w:tabs>
          <w:tab w:val="left" w:pos="1134"/>
        </w:tabs>
        <w:autoSpaceDE w:val="0"/>
        <w:autoSpaceDN w:val="0"/>
        <w:adjustRightInd w:val="0"/>
        <w:ind w:firstLine="709"/>
        <w:jc w:val="both"/>
        <w:rPr>
          <w:sz w:val="20"/>
          <w:szCs w:val="20"/>
        </w:rPr>
      </w:pPr>
    </w:p>
    <w:p w:rsidR="00F407F1" w:rsidRPr="00367B71" w:rsidRDefault="00F407F1" w:rsidP="00367B71">
      <w:pPr>
        <w:ind w:firstLine="709"/>
        <w:jc w:val="both"/>
        <w:rPr>
          <w:sz w:val="20"/>
          <w:szCs w:val="20"/>
        </w:rPr>
      </w:pPr>
      <w:r w:rsidRPr="00367B71">
        <w:rPr>
          <w:sz w:val="20"/>
          <w:szCs w:val="20"/>
        </w:rPr>
        <w:t>где (</w:t>
      </w:r>
      <m:oMath>
        <m:sSub>
          <m:sSubPr>
            <m:ctrlPr>
              <w:rPr>
                <w:rFonts w:ascii="Cambria Math" w:hAnsi="Cambria Math"/>
                <w:sz w:val="20"/>
                <w:szCs w:val="20"/>
                <w:lang w:eastAsia="en-US"/>
              </w:rPr>
            </m:ctrlPr>
          </m:sSubPr>
          <m:e>
            <m:r>
              <w:rPr>
                <w:rFonts w:ascii="Cambria Math" w:hAnsi="Cambria Math"/>
                <w:sz w:val="20"/>
                <w:szCs w:val="20"/>
                <w:lang w:val="en-US"/>
              </w:rPr>
              <m:t>b</m:t>
            </m:r>
          </m:e>
          <m:sub>
            <m:r>
              <m:rPr>
                <m:sty m:val="p"/>
              </m:rPr>
              <w:rPr>
                <w:rFonts w:ascii="Cambria Math" w:hAnsi="Cambria Math"/>
                <w:sz w:val="20"/>
                <w:szCs w:val="20"/>
                <w:vertAlign w:val="subscript"/>
              </w:rPr>
              <m:t>1</m:t>
            </m:r>
          </m:sub>
        </m:sSub>
      </m:oMath>
      <w:r w:rsidRPr="00367B71">
        <w:rPr>
          <w:sz w:val="20"/>
          <w:szCs w:val="20"/>
        </w:rPr>
        <w:t>,…,</w:t>
      </w:r>
      <m:oMath>
        <m:r>
          <m:rPr>
            <m:sty m:val="p"/>
          </m:rPr>
          <w:rPr>
            <w:rFonts w:ascii="Cambria Math" w:hAnsi="Cambria Math"/>
            <w:sz w:val="20"/>
            <w:szCs w:val="20"/>
          </w:rPr>
          <m:t xml:space="preserve"> </m:t>
        </m:r>
        <m:sSub>
          <m:sSubPr>
            <m:ctrlPr>
              <w:rPr>
                <w:rFonts w:ascii="Cambria Math" w:hAnsi="Cambria Math"/>
                <w:sz w:val="20"/>
                <w:szCs w:val="20"/>
                <w:lang w:eastAsia="en-US"/>
              </w:rPr>
            </m:ctrlPr>
          </m:sSubPr>
          <m:e>
            <m:r>
              <w:rPr>
                <w:rFonts w:ascii="Cambria Math" w:hAnsi="Cambria Math"/>
                <w:sz w:val="20"/>
                <w:szCs w:val="20"/>
                <w:lang w:val="en-US"/>
              </w:rPr>
              <m:t>b</m:t>
            </m:r>
          </m:e>
          <m:sub>
            <m:r>
              <m:rPr>
                <m:sty m:val="p"/>
              </m:rPr>
              <w:rPr>
                <w:rFonts w:ascii="Cambria Math" w:hAnsi="Cambria Math"/>
                <w:sz w:val="20"/>
                <w:szCs w:val="20"/>
                <w:vertAlign w:val="subscript"/>
              </w:rPr>
              <m:t>8</m:t>
            </m:r>
          </m:sub>
        </m:sSub>
      </m:oMath>
      <w:r w:rsidRPr="00367B71">
        <w:rPr>
          <w:sz w:val="20"/>
          <w:szCs w:val="20"/>
        </w:rPr>
        <w:t>)</w:t>
      </w:r>
      <w:r w:rsidRPr="00367B71">
        <w:rPr>
          <w:sz w:val="20"/>
          <w:szCs w:val="20"/>
          <w:lang w:val="en-US"/>
        </w:rPr>
        <w:t> </w:t>
      </w:r>
      <w:r w:rsidRPr="00367B71">
        <w:rPr>
          <w:sz w:val="20"/>
          <w:szCs w:val="20"/>
        </w:rPr>
        <w:t>– усредненная доля расходов на исполнение вопросов местного значения в бюджетах поселений, осуществляемых за счет собственных средств местного бюджета  без учета дорожного фонда и целевых трансфертов в репрезентативной системе расходов (см. таблицу 1), удовлетворяющая условиям: (</w:t>
      </w:r>
      <m:oMath>
        <m:sSub>
          <m:sSubPr>
            <m:ctrlPr>
              <w:rPr>
                <w:rFonts w:ascii="Cambria Math" w:hAnsi="Cambria Math"/>
                <w:sz w:val="20"/>
                <w:szCs w:val="20"/>
                <w:lang w:eastAsia="en-US"/>
              </w:rPr>
            </m:ctrlPr>
          </m:sSubPr>
          <m:e>
            <m:r>
              <w:rPr>
                <w:rFonts w:ascii="Cambria Math" w:hAnsi="Cambria Math"/>
                <w:sz w:val="20"/>
                <w:szCs w:val="20"/>
                <w:lang w:val="en-US"/>
              </w:rPr>
              <m:t>b</m:t>
            </m:r>
          </m:e>
          <m:sub>
            <m:r>
              <m:rPr>
                <m:sty m:val="p"/>
              </m:rPr>
              <w:rPr>
                <w:rFonts w:ascii="Cambria Math" w:hAnsi="Cambria Math"/>
                <w:sz w:val="20"/>
                <w:szCs w:val="20"/>
                <w:vertAlign w:val="subscript"/>
              </w:rPr>
              <m:t>1</m:t>
            </m:r>
          </m:sub>
        </m:sSub>
      </m:oMath>
      <w:r w:rsidRPr="00367B71">
        <w:rPr>
          <w:sz w:val="20"/>
          <w:szCs w:val="20"/>
        </w:rPr>
        <w:t>,…,</w:t>
      </w:r>
      <m:oMath>
        <m:r>
          <m:rPr>
            <m:sty m:val="p"/>
          </m:rPr>
          <w:rPr>
            <w:rFonts w:ascii="Cambria Math" w:hAnsi="Cambria Math"/>
            <w:sz w:val="20"/>
            <w:szCs w:val="20"/>
          </w:rPr>
          <m:t xml:space="preserve"> </m:t>
        </m:r>
        <m:sSub>
          <m:sSubPr>
            <m:ctrlPr>
              <w:rPr>
                <w:rFonts w:ascii="Cambria Math" w:hAnsi="Cambria Math"/>
                <w:sz w:val="20"/>
                <w:szCs w:val="20"/>
                <w:lang w:eastAsia="en-US"/>
              </w:rPr>
            </m:ctrlPr>
          </m:sSubPr>
          <m:e>
            <m:r>
              <w:rPr>
                <w:rFonts w:ascii="Cambria Math" w:hAnsi="Cambria Math"/>
                <w:sz w:val="20"/>
                <w:szCs w:val="20"/>
                <w:lang w:val="en-US"/>
              </w:rPr>
              <m:t>b</m:t>
            </m:r>
          </m:e>
          <m:sub>
            <m:r>
              <m:rPr>
                <m:sty m:val="p"/>
              </m:rPr>
              <w:rPr>
                <w:rFonts w:ascii="Cambria Math" w:hAnsi="Cambria Math"/>
                <w:sz w:val="20"/>
                <w:szCs w:val="20"/>
                <w:vertAlign w:val="subscript"/>
              </w:rPr>
              <m:t>8</m:t>
            </m:r>
          </m:sub>
        </m:sSub>
      </m:oMath>
      <w:r w:rsidRPr="00367B71">
        <w:rPr>
          <w:sz w:val="20"/>
          <w:szCs w:val="20"/>
        </w:rPr>
        <w:t>)</w:t>
      </w:r>
      <w:r w:rsidRPr="00367B71">
        <w:rPr>
          <w:sz w:val="20"/>
          <w:szCs w:val="20"/>
          <w:lang w:val="en-US"/>
        </w:rPr>
        <w:t> </w:t>
      </w:r>
      <w:r w:rsidRPr="00367B71">
        <w:rPr>
          <w:sz w:val="20"/>
          <w:szCs w:val="20"/>
        </w:rPr>
        <w:sym w:font="Symbol" w:char="F0B3"/>
      </w:r>
      <w:r w:rsidRPr="00367B71">
        <w:rPr>
          <w:sz w:val="20"/>
          <w:szCs w:val="20"/>
        </w:rPr>
        <w:t> 0, (</w:t>
      </w:r>
      <m:oMath>
        <m:sSub>
          <m:sSubPr>
            <m:ctrlPr>
              <w:rPr>
                <w:rFonts w:ascii="Cambria Math" w:hAnsi="Cambria Math"/>
                <w:sz w:val="20"/>
                <w:szCs w:val="20"/>
                <w:lang w:eastAsia="en-US"/>
              </w:rPr>
            </m:ctrlPr>
          </m:sSubPr>
          <m:e>
            <m:r>
              <w:rPr>
                <w:rFonts w:ascii="Cambria Math" w:hAnsi="Cambria Math"/>
                <w:sz w:val="20"/>
                <w:szCs w:val="20"/>
                <w:lang w:val="en-US"/>
              </w:rPr>
              <m:t>b</m:t>
            </m:r>
          </m:e>
          <m:sub>
            <m:r>
              <m:rPr>
                <m:sty m:val="p"/>
              </m:rPr>
              <w:rPr>
                <w:rFonts w:ascii="Cambria Math" w:hAnsi="Cambria Math"/>
                <w:sz w:val="20"/>
                <w:szCs w:val="20"/>
                <w:vertAlign w:val="subscript"/>
              </w:rPr>
              <m:t>1</m:t>
            </m:r>
          </m:sub>
        </m:sSub>
      </m:oMath>
      <w:r w:rsidRPr="00367B71">
        <w:rPr>
          <w:sz w:val="20"/>
          <w:szCs w:val="20"/>
        </w:rPr>
        <w:t>+</w:t>
      </w:r>
      <m:oMath>
        <m:sSub>
          <m:sSubPr>
            <m:ctrlPr>
              <w:rPr>
                <w:rFonts w:ascii="Cambria Math" w:hAnsi="Cambria Math"/>
                <w:sz w:val="20"/>
                <w:szCs w:val="20"/>
                <w:lang w:eastAsia="en-US"/>
              </w:rPr>
            </m:ctrlPr>
          </m:sSubPr>
          <m:e>
            <m:r>
              <w:rPr>
                <w:rFonts w:ascii="Cambria Math" w:hAnsi="Cambria Math"/>
                <w:sz w:val="20"/>
                <w:szCs w:val="20"/>
                <w:lang w:val="en-US"/>
              </w:rPr>
              <m:t>b</m:t>
            </m:r>
          </m:e>
          <m:sub>
            <m:r>
              <m:rPr>
                <m:sty m:val="p"/>
              </m:rPr>
              <w:rPr>
                <w:rFonts w:ascii="Cambria Math" w:hAnsi="Cambria Math"/>
                <w:sz w:val="20"/>
                <w:szCs w:val="20"/>
                <w:vertAlign w:val="subscript"/>
              </w:rPr>
              <m:t>2</m:t>
            </m:r>
          </m:sub>
        </m:sSub>
      </m:oMath>
      <w:r w:rsidRPr="00367B71">
        <w:rPr>
          <w:sz w:val="20"/>
          <w:szCs w:val="20"/>
        </w:rPr>
        <w:t>+…+</w:t>
      </w:r>
      <m:oMath>
        <m:r>
          <m:rPr>
            <m:sty m:val="p"/>
          </m:rPr>
          <w:rPr>
            <w:rFonts w:ascii="Cambria Math" w:hAnsi="Cambria Math"/>
            <w:sz w:val="20"/>
            <w:szCs w:val="20"/>
          </w:rPr>
          <m:t xml:space="preserve"> </m:t>
        </m:r>
        <m:sSub>
          <m:sSubPr>
            <m:ctrlPr>
              <w:rPr>
                <w:rFonts w:ascii="Cambria Math" w:hAnsi="Cambria Math"/>
                <w:sz w:val="20"/>
                <w:szCs w:val="20"/>
                <w:lang w:eastAsia="en-US"/>
              </w:rPr>
            </m:ctrlPr>
          </m:sSubPr>
          <m:e>
            <m:r>
              <w:rPr>
                <w:rFonts w:ascii="Cambria Math" w:hAnsi="Cambria Math"/>
                <w:sz w:val="20"/>
                <w:szCs w:val="20"/>
                <w:lang w:val="en-US"/>
              </w:rPr>
              <m:t>b</m:t>
            </m:r>
          </m:e>
          <m:sub>
            <m:r>
              <m:rPr>
                <m:sty m:val="p"/>
              </m:rPr>
              <w:rPr>
                <w:rFonts w:ascii="Cambria Math" w:hAnsi="Cambria Math"/>
                <w:sz w:val="20"/>
                <w:szCs w:val="20"/>
                <w:vertAlign w:val="subscript"/>
              </w:rPr>
              <m:t>8</m:t>
            </m:r>
          </m:sub>
        </m:sSub>
      </m:oMath>
      <w:r w:rsidRPr="00367B71">
        <w:rPr>
          <w:sz w:val="20"/>
          <w:szCs w:val="20"/>
        </w:rPr>
        <w:t>)</w:t>
      </w:r>
      <w:r w:rsidRPr="00367B71">
        <w:rPr>
          <w:sz w:val="20"/>
          <w:szCs w:val="20"/>
          <w:lang w:val="en-US"/>
        </w:rPr>
        <w:t> </w:t>
      </w:r>
      <w:r w:rsidRPr="00367B71">
        <w:rPr>
          <w:sz w:val="20"/>
          <w:szCs w:val="20"/>
        </w:rPr>
        <w:t>=</w:t>
      </w:r>
      <w:r w:rsidRPr="00367B71">
        <w:rPr>
          <w:sz w:val="20"/>
          <w:szCs w:val="20"/>
          <w:lang w:val="en-US"/>
        </w:rPr>
        <w:t> </w:t>
      </w:r>
      <w:r w:rsidRPr="00367B71">
        <w:rPr>
          <w:sz w:val="20"/>
          <w:szCs w:val="20"/>
        </w:rPr>
        <w:t>1;</w:t>
      </w:r>
    </w:p>
    <w:p w:rsidR="00F407F1" w:rsidRPr="00367B71" w:rsidRDefault="001B22C6" w:rsidP="00367B71">
      <w:pPr>
        <w:ind w:firstLine="709"/>
        <w:jc w:val="both"/>
        <w:rPr>
          <w:sz w:val="20"/>
          <w:szCs w:val="20"/>
        </w:rPr>
      </w:pPr>
      <m:oMath>
        <m:sSub>
          <m:sSubPr>
            <m:ctrlPr>
              <w:rPr>
                <w:rFonts w:ascii="Cambria Math" w:hAnsi="Cambria Math"/>
                <w:sz w:val="20"/>
                <w:szCs w:val="20"/>
                <w:lang w:eastAsia="en-US"/>
              </w:rPr>
            </m:ctrlPr>
          </m:sSubPr>
          <m:e>
            <m:sSub>
              <m:sSubPr>
                <m:ctrlPr>
                  <w:rPr>
                    <w:rFonts w:ascii="Cambria Math" w:hAnsi="Cambria Math"/>
                    <w:sz w:val="20"/>
                    <w:szCs w:val="20"/>
                    <w:lang w:eastAsia="en-US"/>
                  </w:rPr>
                </m:ctrlPr>
              </m:sSubPr>
              <m:e>
                <m:r>
                  <m:rPr>
                    <m:sty m:val="p"/>
                  </m:rPr>
                  <w:rPr>
                    <w:rFonts w:ascii="Cambria Math" w:hAnsi="Cambria Math"/>
                    <w:sz w:val="20"/>
                    <w:szCs w:val="20"/>
                  </w:rPr>
                  <m:t>К</m:t>
                </m:r>
              </m:e>
              <m:sub>
                <m:r>
                  <m:rPr>
                    <m:sty m:val="p"/>
                  </m:rPr>
                  <w:rPr>
                    <w:rFonts w:ascii="Cambria Math" w:hAnsi="Cambria Math"/>
                    <w:sz w:val="20"/>
                    <w:szCs w:val="20"/>
                    <w:lang w:val="en-US"/>
                  </w:rPr>
                  <m:t>ij</m:t>
                </m:r>
              </m:sub>
            </m:sSub>
          </m:e>
          <m:sub>
            <m:r>
              <w:rPr>
                <w:rFonts w:ascii="Cambria Math" w:hAnsi="Cambria Math"/>
                <w:sz w:val="20"/>
                <w:szCs w:val="20"/>
              </w:rPr>
              <m:t>z1</m:t>
            </m:r>
          </m:sub>
        </m:sSub>
        <m:r>
          <w:rPr>
            <w:rFonts w:ascii="Cambria Math" w:hAnsi="Cambria Math"/>
            <w:sz w:val="20"/>
            <w:szCs w:val="20"/>
          </w:rPr>
          <m:t>,</m:t>
        </m:r>
        <m:sSub>
          <m:sSubPr>
            <m:ctrlPr>
              <w:rPr>
                <w:rFonts w:ascii="Cambria Math" w:hAnsi="Cambria Math"/>
                <w:sz w:val="20"/>
                <w:szCs w:val="20"/>
                <w:lang w:eastAsia="en-US"/>
              </w:rPr>
            </m:ctrlPr>
          </m:sSubPr>
          <m:e>
            <m:sSub>
              <m:sSubPr>
                <m:ctrlPr>
                  <w:rPr>
                    <w:rFonts w:ascii="Cambria Math" w:hAnsi="Cambria Math"/>
                    <w:sz w:val="20"/>
                    <w:szCs w:val="20"/>
                    <w:lang w:eastAsia="en-US"/>
                  </w:rPr>
                </m:ctrlPr>
              </m:sSubPr>
              <m:e>
                <m:r>
                  <m:rPr>
                    <m:sty m:val="p"/>
                  </m:rPr>
                  <w:rPr>
                    <w:rFonts w:ascii="Cambria Math" w:hAnsi="Cambria Math"/>
                    <w:sz w:val="20"/>
                    <w:szCs w:val="20"/>
                  </w:rPr>
                  <m:t>К</m:t>
                </m:r>
              </m:e>
              <m:sub>
                <m:r>
                  <m:rPr>
                    <m:sty m:val="p"/>
                  </m:rPr>
                  <w:rPr>
                    <w:rFonts w:ascii="Cambria Math" w:hAnsi="Cambria Math"/>
                    <w:sz w:val="20"/>
                    <w:szCs w:val="20"/>
                    <w:lang w:val="en-US"/>
                  </w:rPr>
                  <m:t>ij</m:t>
                </m:r>
              </m:sub>
            </m:sSub>
          </m:e>
          <m:sub>
            <m:r>
              <w:rPr>
                <w:rFonts w:ascii="Cambria Math" w:hAnsi="Cambria Math"/>
                <w:sz w:val="20"/>
                <w:szCs w:val="20"/>
              </w:rPr>
              <m:t>z2</m:t>
            </m:r>
          </m:sub>
        </m:sSub>
      </m:oMath>
      <w:r w:rsidR="00F407F1" w:rsidRPr="00367B71">
        <w:rPr>
          <w:sz w:val="20"/>
          <w:szCs w:val="20"/>
        </w:rPr>
        <w:t xml:space="preserve"> – факторные коэффициенты, влияющие на стоимость предоставления муниципальных услуг в расчете на одного жителя </w:t>
      </w:r>
      <w:r w:rsidR="00F407F1" w:rsidRPr="00367B71">
        <w:rPr>
          <w:sz w:val="20"/>
          <w:szCs w:val="20"/>
          <w:lang w:val="en-US"/>
        </w:rPr>
        <w:t>z</w:t>
      </w:r>
      <w:r w:rsidR="00F407F1" w:rsidRPr="00367B71">
        <w:rPr>
          <w:sz w:val="20"/>
          <w:szCs w:val="20"/>
        </w:rPr>
        <w:t xml:space="preserve">-го вида </w:t>
      </w:r>
      <w:r w:rsidR="00F407F1" w:rsidRPr="00367B71">
        <w:rPr>
          <w:sz w:val="20"/>
          <w:szCs w:val="20"/>
          <w:lang w:val="en-US"/>
        </w:rPr>
        <w:t>i</w:t>
      </w:r>
      <w:r w:rsidR="00F407F1" w:rsidRPr="00367B71">
        <w:rPr>
          <w:sz w:val="20"/>
          <w:szCs w:val="20"/>
        </w:rPr>
        <w:t xml:space="preserve">-го поселения Куйбышевского района. Факторные коэффициенты стоимостных затрат </w:t>
      </w:r>
      <w:r w:rsidR="00F407F1" w:rsidRPr="00367B71">
        <w:rPr>
          <w:sz w:val="20"/>
          <w:szCs w:val="20"/>
          <w:lang w:val="en-US"/>
        </w:rPr>
        <w:t>z</w:t>
      </w:r>
      <w:r w:rsidR="00F407F1" w:rsidRPr="00367B71">
        <w:rPr>
          <w:sz w:val="20"/>
          <w:szCs w:val="20"/>
        </w:rPr>
        <w:t>-го применяются в соответствии с таблицей 1;</w:t>
      </w:r>
    </w:p>
    <w:p w:rsidR="00F407F1" w:rsidRPr="00367B71" w:rsidRDefault="00F407F1" w:rsidP="00367B71">
      <w:pPr>
        <w:ind w:firstLine="709"/>
        <w:jc w:val="both"/>
        <w:rPr>
          <w:sz w:val="20"/>
          <w:szCs w:val="20"/>
        </w:rPr>
      </w:pPr>
      <w:r w:rsidRPr="00367B71">
        <w:rPr>
          <w:sz w:val="20"/>
          <w:szCs w:val="20"/>
          <w:lang w:val="en-US"/>
        </w:rPr>
        <w:t>z</w:t>
      </w:r>
      <w:r w:rsidRPr="00367B71">
        <w:rPr>
          <w:sz w:val="20"/>
          <w:szCs w:val="20"/>
        </w:rPr>
        <w:t xml:space="preserve"> – вид расходов на решение вопросов местного значения в соответствии с таблицей 1.</w:t>
      </w:r>
    </w:p>
    <w:p w:rsidR="00F407F1" w:rsidRPr="00367B71" w:rsidRDefault="00F407F1" w:rsidP="00367B71">
      <w:pPr>
        <w:ind w:firstLine="709"/>
        <w:jc w:val="both"/>
        <w:rPr>
          <w:sz w:val="20"/>
          <w:szCs w:val="20"/>
        </w:rPr>
      </w:pPr>
      <w:r w:rsidRPr="00367B71">
        <w:rPr>
          <w:sz w:val="20"/>
          <w:szCs w:val="20"/>
        </w:rPr>
        <w:t>Усредненная доля расходов на исполнение вопросов местного значения в бюджетах поселений в репрезентативной системе расходов (</w:t>
      </w:r>
      <m:oMath>
        <m:sSub>
          <m:sSubPr>
            <m:ctrlPr>
              <w:rPr>
                <w:rFonts w:ascii="Cambria Math" w:hAnsi="Cambria Math"/>
                <w:sz w:val="20"/>
                <w:szCs w:val="20"/>
                <w:lang w:eastAsia="en-US"/>
              </w:rPr>
            </m:ctrlPr>
          </m:sSubPr>
          <m:e>
            <m:r>
              <w:rPr>
                <w:rFonts w:ascii="Cambria Math" w:hAnsi="Cambria Math"/>
                <w:sz w:val="20"/>
                <w:szCs w:val="20"/>
                <w:lang w:val="en-US"/>
              </w:rPr>
              <m:t>b</m:t>
            </m:r>
          </m:e>
          <m:sub>
            <m:r>
              <w:rPr>
                <w:rFonts w:ascii="Cambria Math" w:hAnsi="Cambria Math"/>
                <w:sz w:val="20"/>
                <w:szCs w:val="20"/>
                <w:vertAlign w:val="subscript"/>
                <w:lang w:val="en-US"/>
              </w:rPr>
              <m:t>z</m:t>
            </m:r>
          </m:sub>
        </m:sSub>
      </m:oMath>
      <w:r w:rsidRPr="00367B71">
        <w:rPr>
          <w:sz w:val="20"/>
          <w:szCs w:val="20"/>
        </w:rPr>
        <w:t>) рассчитывается по формуле:</w:t>
      </w:r>
    </w:p>
    <w:p w:rsidR="00F407F1" w:rsidRPr="00367B71" w:rsidRDefault="00F407F1" w:rsidP="00367B71">
      <w:pPr>
        <w:ind w:firstLine="709"/>
        <w:jc w:val="both"/>
        <w:rPr>
          <w:sz w:val="20"/>
          <w:szCs w:val="20"/>
        </w:rPr>
      </w:pPr>
    </w:p>
    <w:p w:rsidR="00F407F1" w:rsidRPr="00367B71" w:rsidRDefault="001B22C6" w:rsidP="00367B71">
      <w:pPr>
        <w:ind w:firstLine="709"/>
        <w:jc w:val="center"/>
        <w:rPr>
          <w:sz w:val="20"/>
          <w:szCs w:val="20"/>
        </w:rPr>
      </w:pPr>
      <m:oMath>
        <m:sSub>
          <m:sSubPr>
            <m:ctrlPr>
              <w:rPr>
                <w:rFonts w:ascii="Cambria Math" w:hAnsi="Cambria Math"/>
                <w:sz w:val="20"/>
                <w:szCs w:val="20"/>
                <w:lang w:eastAsia="en-US"/>
              </w:rPr>
            </m:ctrlPr>
          </m:sSubPr>
          <m:e>
            <m:r>
              <m:rPr>
                <m:sty m:val="p"/>
              </m:rPr>
              <w:rPr>
                <w:rFonts w:ascii="Cambria Math" w:hAnsi="Cambria Math"/>
                <w:sz w:val="20"/>
                <w:szCs w:val="20"/>
                <w:lang w:val="en-US"/>
              </w:rPr>
              <m:t>b</m:t>
            </m:r>
          </m:e>
          <m:sub>
            <m:r>
              <m:rPr>
                <m:sty m:val="p"/>
              </m:rPr>
              <w:rPr>
                <w:rFonts w:ascii="Cambria Math" w:hAnsi="Cambria Math"/>
                <w:sz w:val="20"/>
                <w:szCs w:val="20"/>
                <w:vertAlign w:val="subscript"/>
                <w:lang w:val="en-US"/>
              </w:rPr>
              <m:t>z</m:t>
            </m:r>
          </m:sub>
        </m:sSub>
        <m:r>
          <w:rPr>
            <w:rFonts w:ascii="Cambria Math" w:hAnsi="Cambria Math"/>
            <w:sz w:val="20"/>
            <w:szCs w:val="20"/>
          </w:rPr>
          <m:t>=</m:t>
        </m:r>
        <m:f>
          <m:fPr>
            <m:ctrlPr>
              <w:rPr>
                <w:rFonts w:ascii="Cambria Math" w:hAnsi="Cambria Math"/>
                <w:sz w:val="20"/>
                <w:szCs w:val="20"/>
                <w:lang w:eastAsia="en-US"/>
              </w:rPr>
            </m:ctrlPr>
          </m:fPr>
          <m:num>
            <m:nary>
              <m:naryPr>
                <m:chr m:val="∑"/>
                <m:limLoc m:val="undOvr"/>
                <m:ctrlPr>
                  <w:rPr>
                    <w:rFonts w:ascii="Cambria Math" w:hAnsi="Cambria Math"/>
                    <w:sz w:val="20"/>
                    <w:szCs w:val="20"/>
                    <w:lang w:eastAsia="en-US"/>
                  </w:rPr>
                </m:ctrlPr>
              </m:naryPr>
              <m:sub>
                <m:r>
                  <m:rPr>
                    <m:sty m:val="p"/>
                  </m:rPr>
                  <w:rPr>
                    <w:rFonts w:ascii="Cambria Math" w:hAnsi="Cambria Math"/>
                    <w:sz w:val="20"/>
                    <w:szCs w:val="20"/>
                    <w:lang w:val="en-US"/>
                  </w:rPr>
                  <m:t>j</m:t>
                </m:r>
                <m:r>
                  <m:rPr>
                    <m:sty m:val="p"/>
                  </m:rPr>
                  <w:rPr>
                    <w:rFonts w:ascii="Cambria Math" w:hAnsi="Cambria Math"/>
                    <w:sz w:val="20"/>
                    <w:szCs w:val="20"/>
                  </w:rPr>
                  <m:t>=1</m:t>
                </m:r>
              </m:sub>
              <m:sup>
                <m:r>
                  <m:rPr>
                    <m:sty m:val="p"/>
                  </m:rPr>
                  <w:rPr>
                    <w:rFonts w:ascii="Cambria Math" w:hAnsi="Cambria Math"/>
                    <w:sz w:val="20"/>
                    <w:szCs w:val="20"/>
                  </w:rPr>
                  <m:t>n</m:t>
                </m:r>
              </m:sup>
              <m:e>
                <m:sSub>
                  <m:sSubPr>
                    <m:ctrlPr>
                      <w:rPr>
                        <w:rFonts w:ascii="Cambria Math" w:hAnsi="Cambria Math"/>
                        <w:sz w:val="20"/>
                        <w:szCs w:val="20"/>
                        <w:lang w:eastAsia="en-US"/>
                      </w:rPr>
                    </m:ctrlPr>
                  </m:sSubPr>
                  <m:e>
                    <m:r>
                      <m:rPr>
                        <m:sty m:val="p"/>
                      </m:rPr>
                      <w:rPr>
                        <w:rFonts w:ascii="Cambria Math" w:hAnsi="Cambria Math"/>
                        <w:sz w:val="20"/>
                        <w:szCs w:val="20"/>
                      </w:rPr>
                      <m:t>РО</m:t>
                    </m:r>
                  </m:e>
                  <m:sub>
                    <m:r>
                      <m:rPr>
                        <m:sty m:val="p"/>
                      </m:rPr>
                      <w:rPr>
                        <w:rFonts w:ascii="Cambria Math" w:hAnsi="Cambria Math"/>
                        <w:sz w:val="20"/>
                        <w:szCs w:val="20"/>
                        <w:vertAlign w:val="subscript"/>
                        <w:lang w:val="en-US"/>
                      </w:rPr>
                      <m:t>ijz</m:t>
                    </m:r>
                  </m:sub>
                </m:sSub>
              </m:e>
            </m:nary>
          </m:num>
          <m:den>
            <m:sSub>
              <m:sSubPr>
                <m:ctrlPr>
                  <w:rPr>
                    <w:rFonts w:ascii="Cambria Math" w:hAnsi="Cambria Math"/>
                    <w:sz w:val="20"/>
                    <w:szCs w:val="20"/>
                    <w:lang w:eastAsia="en-US"/>
                  </w:rPr>
                </m:ctrlPr>
              </m:sSubPr>
              <m:e>
                <m:r>
                  <m:rPr>
                    <m:sty m:val="p"/>
                  </m:rPr>
                  <w:rPr>
                    <w:rFonts w:ascii="Cambria Math" w:hAnsi="Cambria Math"/>
                    <w:sz w:val="20"/>
                    <w:szCs w:val="20"/>
                  </w:rPr>
                  <m:t>РО</m:t>
                </m:r>
              </m:e>
              <m:sub>
                <m:r>
                  <m:rPr>
                    <m:sty m:val="p"/>
                  </m:rPr>
                  <w:rPr>
                    <w:rFonts w:ascii="Cambria Math" w:hAnsi="Cambria Math"/>
                    <w:sz w:val="20"/>
                    <w:szCs w:val="20"/>
                    <w:lang w:val="en-US"/>
                  </w:rPr>
                  <m:t>i</m:t>
                </m:r>
              </m:sub>
            </m:sSub>
          </m:den>
        </m:f>
      </m:oMath>
      <w:r w:rsidR="00F407F1" w:rsidRPr="00367B71">
        <w:rPr>
          <w:sz w:val="20"/>
          <w:szCs w:val="20"/>
        </w:rPr>
        <w:t>,</w:t>
      </w:r>
    </w:p>
    <w:p w:rsidR="00F407F1" w:rsidRPr="00367B71" w:rsidRDefault="00F407F1" w:rsidP="00367B71">
      <w:pPr>
        <w:ind w:firstLine="709"/>
        <w:jc w:val="both"/>
        <w:rPr>
          <w:sz w:val="20"/>
          <w:szCs w:val="20"/>
        </w:rPr>
      </w:pPr>
    </w:p>
    <w:p w:rsidR="00F407F1" w:rsidRPr="00367B71" w:rsidRDefault="00F407F1" w:rsidP="00367B71">
      <w:pPr>
        <w:ind w:firstLine="709"/>
        <w:jc w:val="both"/>
        <w:rPr>
          <w:sz w:val="20"/>
          <w:szCs w:val="20"/>
        </w:rPr>
      </w:pPr>
      <w:r w:rsidRPr="00367B71">
        <w:rPr>
          <w:sz w:val="20"/>
          <w:szCs w:val="20"/>
        </w:rPr>
        <w:t xml:space="preserve">где </w:t>
      </w:r>
      <m:oMath>
        <m:sSub>
          <m:sSubPr>
            <m:ctrlPr>
              <w:rPr>
                <w:rFonts w:ascii="Cambria Math" w:hAnsi="Cambria Math"/>
                <w:sz w:val="20"/>
                <w:szCs w:val="20"/>
                <w:lang w:eastAsia="en-US"/>
              </w:rPr>
            </m:ctrlPr>
          </m:sSubPr>
          <m:e>
            <m:r>
              <m:rPr>
                <m:sty m:val="p"/>
              </m:rPr>
              <w:rPr>
                <w:rFonts w:ascii="Cambria Math" w:hAnsi="Cambria Math"/>
                <w:sz w:val="20"/>
                <w:szCs w:val="20"/>
              </w:rPr>
              <m:t>РО</m:t>
            </m:r>
          </m:e>
          <m:sub>
            <m:r>
              <m:rPr>
                <m:sty m:val="p"/>
              </m:rPr>
              <w:rPr>
                <w:rFonts w:ascii="Cambria Math" w:hAnsi="Cambria Math"/>
                <w:sz w:val="20"/>
                <w:szCs w:val="20"/>
                <w:vertAlign w:val="subscript"/>
                <w:lang w:val="en-US"/>
              </w:rPr>
              <m:t>ijz</m:t>
            </m:r>
          </m:sub>
        </m:sSub>
      </m:oMath>
      <w:r w:rsidRPr="00367B71">
        <w:rPr>
          <w:sz w:val="20"/>
          <w:szCs w:val="20"/>
        </w:rPr>
        <w:t xml:space="preserve"> – расходы на исполнение вопросов местного значения  </w:t>
      </w:r>
      <w:r w:rsidRPr="00367B71">
        <w:rPr>
          <w:sz w:val="20"/>
          <w:szCs w:val="20"/>
          <w:lang w:val="en-US"/>
        </w:rPr>
        <w:t>z</w:t>
      </w:r>
      <w:r w:rsidRPr="00367B71">
        <w:rPr>
          <w:sz w:val="20"/>
          <w:szCs w:val="20"/>
        </w:rPr>
        <w:t xml:space="preserve">-го вида </w:t>
      </w:r>
      <w:r w:rsidRPr="00367B71">
        <w:rPr>
          <w:sz w:val="20"/>
          <w:szCs w:val="20"/>
          <w:lang w:val="en-US"/>
        </w:rPr>
        <w:t>i</w:t>
      </w:r>
      <w:r w:rsidRPr="00367B71">
        <w:rPr>
          <w:sz w:val="20"/>
          <w:szCs w:val="20"/>
        </w:rPr>
        <w:t>-го поселения Куйбышевского района за счет собственных средств местного бюджета без учета дорожного фонда и целевых трансфертов;</w:t>
      </w:r>
    </w:p>
    <w:p w:rsidR="00F407F1" w:rsidRPr="00367B71" w:rsidRDefault="001B22C6" w:rsidP="00367B71">
      <w:pPr>
        <w:ind w:firstLine="709"/>
        <w:jc w:val="both"/>
        <w:rPr>
          <w:sz w:val="20"/>
          <w:szCs w:val="20"/>
        </w:rPr>
      </w:pPr>
      <m:oMath>
        <m:sSub>
          <m:sSubPr>
            <m:ctrlPr>
              <w:rPr>
                <w:rFonts w:ascii="Cambria Math" w:hAnsi="Cambria Math"/>
                <w:sz w:val="20"/>
                <w:szCs w:val="20"/>
                <w:lang w:eastAsia="en-US"/>
              </w:rPr>
            </m:ctrlPr>
          </m:sSubPr>
          <m:e>
            <m:r>
              <m:rPr>
                <m:sty m:val="p"/>
              </m:rPr>
              <w:rPr>
                <w:rFonts w:ascii="Cambria Math" w:hAnsi="Cambria Math"/>
                <w:sz w:val="20"/>
                <w:szCs w:val="20"/>
              </w:rPr>
              <m:t>РО</m:t>
            </m:r>
          </m:e>
          <m:sub>
            <m:r>
              <m:rPr>
                <m:sty m:val="p"/>
              </m:rPr>
              <w:rPr>
                <w:rFonts w:ascii="Cambria Math" w:hAnsi="Cambria Math"/>
                <w:sz w:val="20"/>
                <w:szCs w:val="20"/>
                <w:lang w:val="en-US"/>
              </w:rPr>
              <m:t>i</m:t>
            </m:r>
          </m:sub>
        </m:sSub>
      </m:oMath>
      <w:r w:rsidR="00F407F1" w:rsidRPr="00367B71">
        <w:rPr>
          <w:sz w:val="20"/>
          <w:szCs w:val="20"/>
        </w:rPr>
        <w:t xml:space="preserve"> – расходы на исполнение всех вопросов местного значения за счет собственных средств местного бюджета без учета дорожного фонда и целевых трансфертов Куйбышевского района в репрезентативной системе расходов.</w:t>
      </w:r>
    </w:p>
    <w:p w:rsidR="00F407F1" w:rsidRPr="00367B71" w:rsidRDefault="00F407F1" w:rsidP="00367B71">
      <w:pPr>
        <w:ind w:firstLine="709"/>
        <w:jc w:val="both"/>
        <w:rPr>
          <w:sz w:val="20"/>
          <w:szCs w:val="20"/>
        </w:rPr>
      </w:pPr>
      <w:r w:rsidRPr="00367B71">
        <w:rPr>
          <w:sz w:val="20"/>
          <w:szCs w:val="20"/>
        </w:rPr>
        <w:t>Для расчета применяются следующие факторные коэффициенты стоимостных затрат:</w:t>
      </w:r>
    </w:p>
    <w:p w:rsidR="00F407F1" w:rsidRPr="00367B71" w:rsidRDefault="00F407F1" w:rsidP="00367B71">
      <w:pPr>
        <w:ind w:firstLine="709"/>
        <w:jc w:val="both"/>
        <w:rPr>
          <w:sz w:val="20"/>
          <w:szCs w:val="20"/>
        </w:rPr>
      </w:pPr>
      <w:r w:rsidRPr="00367B71">
        <w:rPr>
          <w:sz w:val="20"/>
          <w:szCs w:val="20"/>
        </w:rPr>
        <w:t xml:space="preserve">1. Коэффициент дисперсности расселения </w:t>
      </w:r>
      <w:r w:rsidRPr="00367B71">
        <w:rPr>
          <w:sz w:val="20"/>
          <w:szCs w:val="20"/>
          <w:lang w:val="en-US"/>
        </w:rPr>
        <w:t>i</w:t>
      </w:r>
      <w:r w:rsidRPr="00367B71">
        <w:rPr>
          <w:sz w:val="20"/>
          <w:szCs w:val="20"/>
        </w:rPr>
        <w:t>-го поселения Куйбышевского района (</w:t>
      </w:r>
      <m:oMath>
        <m:sSub>
          <m:sSubPr>
            <m:ctrlPr>
              <w:rPr>
                <w:rFonts w:ascii="Cambria Math" w:hAnsi="Cambria Math"/>
                <w:sz w:val="20"/>
                <w:szCs w:val="20"/>
                <w:lang w:eastAsia="en-US"/>
              </w:rPr>
            </m:ctrlPr>
          </m:sSubPr>
          <m:e>
            <m:r>
              <m:rPr>
                <m:sty m:val="p"/>
              </m:rPr>
              <w:rPr>
                <w:rFonts w:ascii="Cambria Math" w:hAnsi="Cambria Math"/>
                <w:sz w:val="20"/>
                <w:szCs w:val="20"/>
              </w:rPr>
              <m:t>К</m:t>
            </m:r>
            <m:r>
              <m:rPr>
                <m:sty m:val="p"/>
              </m:rPr>
              <w:rPr>
                <w:rFonts w:ascii="Cambria Math" w:hAnsi="Cambria Math"/>
                <w:sz w:val="20"/>
                <w:szCs w:val="20"/>
                <w:vertAlign w:val="superscript"/>
              </w:rPr>
              <m:t>дисп</m:t>
            </m:r>
          </m:e>
          <m:sub>
            <m:r>
              <m:rPr>
                <m:sty m:val="p"/>
              </m:rPr>
              <w:rPr>
                <w:rFonts w:ascii="Cambria Math" w:hAnsi="Cambria Math"/>
                <w:sz w:val="20"/>
                <w:szCs w:val="20"/>
                <w:lang w:val="en-US"/>
              </w:rPr>
              <m:t>ij</m:t>
            </m:r>
          </m:sub>
        </m:sSub>
      </m:oMath>
      <w:r w:rsidRPr="00367B71">
        <w:rPr>
          <w:sz w:val="20"/>
          <w:szCs w:val="20"/>
        </w:rPr>
        <w:t>):</w:t>
      </w:r>
    </w:p>
    <w:p w:rsidR="00F407F1" w:rsidRPr="00367B71" w:rsidRDefault="00F407F1" w:rsidP="00367B71">
      <w:pPr>
        <w:ind w:left="1069" w:firstLine="709"/>
        <w:contextualSpacing/>
        <w:jc w:val="both"/>
        <w:rPr>
          <w:rFonts w:eastAsia="Calibri"/>
          <w:sz w:val="20"/>
          <w:szCs w:val="20"/>
          <w:lang w:eastAsia="en-US"/>
        </w:rPr>
      </w:pPr>
    </w:p>
    <w:p w:rsidR="00F407F1" w:rsidRPr="00367B71" w:rsidRDefault="001B22C6" w:rsidP="00367B71">
      <w:pPr>
        <w:ind w:firstLine="709"/>
        <w:jc w:val="center"/>
        <w:rPr>
          <w:sz w:val="20"/>
          <w:szCs w:val="20"/>
        </w:rPr>
      </w:pPr>
      <m:oMath>
        <m:sSub>
          <m:sSubPr>
            <m:ctrlPr>
              <w:rPr>
                <w:rFonts w:ascii="Cambria Math" w:hAnsi="Cambria Math"/>
                <w:sz w:val="20"/>
                <w:szCs w:val="20"/>
                <w:lang w:eastAsia="en-US"/>
              </w:rPr>
            </m:ctrlPr>
          </m:sSubPr>
          <m:e>
            <m:r>
              <m:rPr>
                <m:sty m:val="p"/>
              </m:rPr>
              <w:rPr>
                <w:rFonts w:ascii="Cambria Math" w:hAnsi="Cambria Math"/>
                <w:sz w:val="20"/>
                <w:szCs w:val="20"/>
              </w:rPr>
              <m:t>К</m:t>
            </m:r>
            <m:r>
              <m:rPr>
                <m:sty m:val="p"/>
              </m:rPr>
              <w:rPr>
                <w:rFonts w:ascii="Cambria Math" w:hAnsi="Cambria Math"/>
                <w:sz w:val="20"/>
                <w:szCs w:val="20"/>
                <w:vertAlign w:val="superscript"/>
              </w:rPr>
              <m:t>дисп</m:t>
            </m:r>
          </m:e>
          <m:sub>
            <m:r>
              <m:rPr>
                <m:sty m:val="p"/>
              </m:rPr>
              <w:rPr>
                <w:rFonts w:ascii="Cambria Math" w:hAnsi="Cambria Math"/>
                <w:sz w:val="20"/>
                <w:szCs w:val="20"/>
                <w:lang w:val="en-US"/>
              </w:rPr>
              <m:t>ij</m:t>
            </m:r>
          </m:sub>
        </m:sSub>
        <m:r>
          <m:rPr>
            <m:sty m:val="p"/>
          </m:rPr>
          <w:rPr>
            <w:rFonts w:ascii="Cambria Math" w:hAnsi="Cambria Math"/>
            <w:sz w:val="20"/>
            <w:szCs w:val="20"/>
          </w:rPr>
          <m:t>=</m:t>
        </m:r>
        <m:f>
          <m:fPr>
            <m:ctrlPr>
              <w:rPr>
                <w:rFonts w:ascii="Cambria Math" w:hAnsi="Cambria Math"/>
                <w:sz w:val="20"/>
                <w:szCs w:val="20"/>
                <w:lang w:eastAsia="en-US"/>
              </w:rPr>
            </m:ctrlPr>
          </m:fPr>
          <m:num>
            <m:sSub>
              <m:sSubPr>
                <m:ctrlPr>
                  <w:rPr>
                    <w:rFonts w:ascii="Cambria Math" w:hAnsi="Cambria Math"/>
                    <w:sz w:val="20"/>
                    <w:szCs w:val="20"/>
                    <w:lang w:eastAsia="en-US"/>
                  </w:rPr>
                </m:ctrlPr>
              </m:sSubPr>
              <m:e>
                <m:r>
                  <m:rPr>
                    <m:sty m:val="p"/>
                  </m:rPr>
                  <w:rPr>
                    <w:rFonts w:ascii="Cambria Math" w:hAnsi="Cambria Math"/>
                    <w:sz w:val="20"/>
                    <w:szCs w:val="20"/>
                  </w:rPr>
                  <m:t>КНП</m:t>
                </m:r>
              </m:e>
              <m:sub>
                <m:r>
                  <m:rPr>
                    <m:sty m:val="p"/>
                  </m:rPr>
                  <w:rPr>
                    <w:rFonts w:ascii="Cambria Math" w:hAnsi="Cambria Math"/>
                    <w:sz w:val="20"/>
                    <w:szCs w:val="20"/>
                    <w:lang w:val="en-US"/>
                  </w:rPr>
                  <m:t>ij</m:t>
                </m:r>
              </m:sub>
            </m:sSub>
          </m:num>
          <m:den>
            <m:f>
              <m:fPr>
                <m:type m:val="skw"/>
                <m:ctrlPr>
                  <w:rPr>
                    <w:rFonts w:ascii="Cambria Math" w:hAnsi="Cambria Math"/>
                    <w:sz w:val="20"/>
                    <w:szCs w:val="20"/>
                    <w:lang w:eastAsia="en-US"/>
                  </w:rPr>
                </m:ctrlPr>
              </m:fPr>
              <m:num>
                <m:sSub>
                  <m:sSubPr>
                    <m:ctrlPr>
                      <w:rPr>
                        <w:rFonts w:ascii="Cambria Math" w:hAnsi="Cambria Math"/>
                        <w:sz w:val="20"/>
                        <w:szCs w:val="20"/>
                        <w:lang w:eastAsia="en-US"/>
                      </w:rPr>
                    </m:ctrlPr>
                  </m:sSubPr>
                  <m:e>
                    <m:r>
                      <m:rPr>
                        <m:sty m:val="p"/>
                      </m:rPr>
                      <w:rPr>
                        <w:rFonts w:ascii="Cambria Math" w:hAnsi="Cambria Math"/>
                        <w:sz w:val="20"/>
                        <w:szCs w:val="20"/>
                      </w:rPr>
                      <m:t>КНП</m:t>
                    </m:r>
                  </m:e>
                  <m:sub>
                    <m:r>
                      <m:rPr>
                        <m:sty m:val="p"/>
                      </m:rPr>
                      <w:rPr>
                        <w:rFonts w:ascii="Cambria Math" w:hAnsi="Cambria Math"/>
                        <w:sz w:val="20"/>
                        <w:szCs w:val="20"/>
                        <w:lang w:val="en-US"/>
                      </w:rPr>
                      <m:t>i</m:t>
                    </m:r>
                  </m:sub>
                </m:sSub>
              </m:num>
              <m:den>
                <m:sSub>
                  <m:sSubPr>
                    <m:ctrlPr>
                      <w:rPr>
                        <w:rFonts w:ascii="Cambria Math" w:hAnsi="Cambria Math"/>
                        <w:sz w:val="20"/>
                        <w:szCs w:val="20"/>
                        <w:lang w:eastAsia="en-US"/>
                      </w:rPr>
                    </m:ctrlPr>
                  </m:sSubPr>
                  <m:e>
                    <m:r>
                      <m:rPr>
                        <m:sty m:val="p"/>
                      </m:rPr>
                      <w:rPr>
                        <w:rFonts w:ascii="Cambria Math" w:hAnsi="Cambria Math"/>
                        <w:sz w:val="20"/>
                        <w:szCs w:val="20"/>
                      </w:rPr>
                      <m:t>КП</m:t>
                    </m:r>
                  </m:e>
                  <m:sub>
                    <m:r>
                      <m:rPr>
                        <m:sty m:val="p"/>
                      </m:rPr>
                      <w:rPr>
                        <w:rFonts w:ascii="Cambria Math" w:hAnsi="Cambria Math"/>
                        <w:sz w:val="20"/>
                        <w:szCs w:val="20"/>
                        <w:lang w:val="en-US"/>
                      </w:rPr>
                      <m:t>i</m:t>
                    </m:r>
                  </m:sub>
                </m:sSub>
              </m:den>
            </m:f>
          </m:den>
        </m:f>
      </m:oMath>
      <w:r w:rsidR="00F407F1" w:rsidRPr="00367B71">
        <w:rPr>
          <w:sz w:val="20"/>
          <w:szCs w:val="20"/>
        </w:rPr>
        <w:t>,</w:t>
      </w:r>
    </w:p>
    <w:p w:rsidR="00F407F1" w:rsidRPr="00367B71" w:rsidRDefault="00F407F1" w:rsidP="00367B71">
      <w:pPr>
        <w:ind w:firstLine="709"/>
        <w:jc w:val="both"/>
        <w:rPr>
          <w:sz w:val="20"/>
          <w:szCs w:val="20"/>
        </w:rPr>
      </w:pPr>
    </w:p>
    <w:p w:rsidR="00F407F1" w:rsidRPr="00367B71" w:rsidRDefault="00F407F1" w:rsidP="00367B71">
      <w:pPr>
        <w:ind w:firstLine="709"/>
        <w:jc w:val="both"/>
        <w:rPr>
          <w:sz w:val="20"/>
          <w:szCs w:val="20"/>
        </w:rPr>
      </w:pPr>
      <w:r w:rsidRPr="00367B71">
        <w:rPr>
          <w:sz w:val="20"/>
          <w:szCs w:val="20"/>
        </w:rPr>
        <w:t xml:space="preserve">где </w:t>
      </w:r>
      <m:oMath>
        <m:sSub>
          <m:sSubPr>
            <m:ctrlPr>
              <w:rPr>
                <w:rFonts w:ascii="Cambria Math" w:hAnsi="Cambria Math"/>
                <w:sz w:val="20"/>
                <w:szCs w:val="20"/>
                <w:lang w:eastAsia="en-US"/>
              </w:rPr>
            </m:ctrlPr>
          </m:sSubPr>
          <m:e>
            <m:r>
              <m:rPr>
                <m:sty m:val="p"/>
              </m:rPr>
              <w:rPr>
                <w:rFonts w:ascii="Cambria Math" w:hAnsi="Cambria Math"/>
                <w:sz w:val="20"/>
                <w:szCs w:val="20"/>
              </w:rPr>
              <m:t>КНП</m:t>
            </m:r>
          </m:e>
          <m:sub>
            <m:r>
              <m:rPr>
                <m:sty m:val="p"/>
              </m:rPr>
              <w:rPr>
                <w:rFonts w:ascii="Cambria Math" w:hAnsi="Cambria Math"/>
                <w:sz w:val="20"/>
                <w:szCs w:val="20"/>
                <w:lang w:val="en-US"/>
              </w:rPr>
              <m:t>ij</m:t>
            </m:r>
          </m:sub>
        </m:sSub>
      </m:oMath>
      <w:r w:rsidRPr="00367B71">
        <w:rPr>
          <w:sz w:val="20"/>
          <w:szCs w:val="20"/>
        </w:rPr>
        <w:t xml:space="preserve"> – количество населенных пунктов </w:t>
      </w:r>
      <w:r w:rsidRPr="00367B71">
        <w:rPr>
          <w:sz w:val="20"/>
          <w:szCs w:val="20"/>
          <w:lang w:val="en-US"/>
        </w:rPr>
        <w:t>i</w:t>
      </w:r>
      <w:r w:rsidRPr="00367B71">
        <w:rPr>
          <w:sz w:val="20"/>
          <w:szCs w:val="20"/>
        </w:rPr>
        <w:t>-го поселения Куйбышевского района;</w:t>
      </w:r>
    </w:p>
    <w:p w:rsidR="00F407F1" w:rsidRPr="00367B71" w:rsidRDefault="001B22C6" w:rsidP="00367B71">
      <w:pPr>
        <w:ind w:firstLine="709"/>
        <w:jc w:val="both"/>
        <w:rPr>
          <w:sz w:val="20"/>
          <w:szCs w:val="20"/>
        </w:rPr>
      </w:pPr>
      <m:oMath>
        <m:sSub>
          <m:sSubPr>
            <m:ctrlPr>
              <w:rPr>
                <w:rFonts w:ascii="Cambria Math" w:hAnsi="Cambria Math"/>
                <w:sz w:val="20"/>
                <w:szCs w:val="20"/>
                <w:lang w:eastAsia="en-US"/>
              </w:rPr>
            </m:ctrlPr>
          </m:sSubPr>
          <m:e>
            <m:r>
              <m:rPr>
                <m:sty m:val="p"/>
              </m:rPr>
              <w:rPr>
                <w:rFonts w:ascii="Cambria Math" w:hAnsi="Cambria Math"/>
                <w:sz w:val="20"/>
                <w:szCs w:val="20"/>
              </w:rPr>
              <m:t>КНП</m:t>
            </m:r>
          </m:e>
          <m:sub>
            <m:r>
              <m:rPr>
                <m:sty m:val="p"/>
              </m:rPr>
              <w:rPr>
                <w:rFonts w:ascii="Cambria Math" w:hAnsi="Cambria Math"/>
                <w:sz w:val="20"/>
                <w:szCs w:val="20"/>
                <w:lang w:val="en-US"/>
              </w:rPr>
              <m:t>i</m:t>
            </m:r>
          </m:sub>
        </m:sSub>
      </m:oMath>
      <w:r w:rsidR="00F407F1" w:rsidRPr="00367B71">
        <w:rPr>
          <w:sz w:val="20"/>
          <w:szCs w:val="20"/>
        </w:rPr>
        <w:t xml:space="preserve"> – количество всех населенных пунктов Куйбышевского района;</w:t>
      </w:r>
    </w:p>
    <w:p w:rsidR="00F407F1" w:rsidRPr="00367B71" w:rsidRDefault="001B22C6" w:rsidP="00367B71">
      <w:pPr>
        <w:ind w:firstLine="709"/>
        <w:jc w:val="both"/>
        <w:rPr>
          <w:sz w:val="20"/>
          <w:szCs w:val="20"/>
        </w:rPr>
      </w:pPr>
      <m:oMath>
        <m:sSub>
          <m:sSubPr>
            <m:ctrlPr>
              <w:rPr>
                <w:rFonts w:ascii="Cambria Math" w:hAnsi="Cambria Math"/>
                <w:sz w:val="20"/>
                <w:szCs w:val="20"/>
                <w:lang w:eastAsia="en-US"/>
              </w:rPr>
            </m:ctrlPr>
          </m:sSubPr>
          <m:e>
            <m:r>
              <m:rPr>
                <m:sty m:val="p"/>
              </m:rPr>
              <w:rPr>
                <w:rFonts w:ascii="Cambria Math" w:hAnsi="Cambria Math"/>
                <w:sz w:val="20"/>
                <w:szCs w:val="20"/>
              </w:rPr>
              <m:t>КП</m:t>
            </m:r>
          </m:e>
          <m:sub>
            <m:r>
              <m:rPr>
                <m:sty m:val="p"/>
              </m:rPr>
              <w:rPr>
                <w:rFonts w:ascii="Cambria Math" w:hAnsi="Cambria Math"/>
                <w:sz w:val="20"/>
                <w:szCs w:val="20"/>
                <w:lang w:val="en-US"/>
              </w:rPr>
              <m:t>i</m:t>
            </m:r>
          </m:sub>
        </m:sSub>
      </m:oMath>
      <w:r w:rsidR="00F407F1" w:rsidRPr="00367B71">
        <w:rPr>
          <w:sz w:val="20"/>
          <w:szCs w:val="20"/>
        </w:rPr>
        <w:t xml:space="preserve"> – количество поселений Куйбышевского района.</w:t>
      </w:r>
    </w:p>
    <w:p w:rsidR="00F407F1" w:rsidRPr="00367B71" w:rsidRDefault="00F407F1" w:rsidP="00367B71">
      <w:pPr>
        <w:ind w:firstLine="709"/>
        <w:jc w:val="both"/>
        <w:rPr>
          <w:sz w:val="20"/>
          <w:szCs w:val="20"/>
        </w:rPr>
      </w:pPr>
      <w:r w:rsidRPr="00367B71">
        <w:rPr>
          <w:sz w:val="20"/>
          <w:szCs w:val="20"/>
        </w:rPr>
        <w:t xml:space="preserve">2. Коэффициент масштаба </w:t>
      </w:r>
      <w:r w:rsidRPr="00367B71">
        <w:rPr>
          <w:sz w:val="20"/>
          <w:szCs w:val="20"/>
          <w:lang w:val="en-US"/>
        </w:rPr>
        <w:t>i</w:t>
      </w:r>
      <w:r w:rsidRPr="00367B71">
        <w:rPr>
          <w:sz w:val="20"/>
          <w:szCs w:val="20"/>
        </w:rPr>
        <w:t>-го поселения Куйбышевского района (</w:t>
      </w:r>
      <m:oMath>
        <m:sSub>
          <m:sSubPr>
            <m:ctrlPr>
              <w:rPr>
                <w:rFonts w:ascii="Cambria Math" w:hAnsi="Cambria Math"/>
                <w:sz w:val="20"/>
                <w:szCs w:val="20"/>
                <w:lang w:eastAsia="en-US"/>
              </w:rPr>
            </m:ctrlPr>
          </m:sSubPr>
          <m:e>
            <m:r>
              <m:rPr>
                <m:sty m:val="p"/>
              </m:rPr>
              <w:rPr>
                <w:rFonts w:ascii="Cambria Math" w:hAnsi="Cambria Math"/>
                <w:sz w:val="20"/>
                <w:szCs w:val="20"/>
              </w:rPr>
              <m:t>К</m:t>
            </m:r>
            <m:r>
              <m:rPr>
                <m:sty m:val="p"/>
              </m:rPr>
              <w:rPr>
                <w:rFonts w:ascii="Cambria Math" w:hAnsi="Cambria Math"/>
                <w:sz w:val="20"/>
                <w:szCs w:val="20"/>
                <w:vertAlign w:val="superscript"/>
              </w:rPr>
              <m:t>масш</m:t>
            </m:r>
          </m:e>
          <m:sub>
            <m:r>
              <m:rPr>
                <m:sty m:val="p"/>
              </m:rPr>
              <w:rPr>
                <w:rFonts w:ascii="Cambria Math" w:hAnsi="Cambria Math"/>
                <w:sz w:val="20"/>
                <w:szCs w:val="20"/>
                <w:lang w:val="en-US"/>
              </w:rPr>
              <m:t>ij</m:t>
            </m:r>
          </m:sub>
        </m:sSub>
      </m:oMath>
      <w:r w:rsidRPr="00367B71">
        <w:rPr>
          <w:sz w:val="20"/>
          <w:szCs w:val="20"/>
        </w:rPr>
        <w:t>):</w:t>
      </w:r>
    </w:p>
    <w:p w:rsidR="00F407F1" w:rsidRPr="00367B71" w:rsidRDefault="00F407F1" w:rsidP="00367B71">
      <w:pPr>
        <w:ind w:firstLine="709"/>
        <w:jc w:val="both"/>
        <w:rPr>
          <w:sz w:val="20"/>
          <w:szCs w:val="20"/>
          <w:shd w:val="clear" w:color="auto" w:fill="FFFFFF"/>
        </w:rPr>
      </w:pPr>
    </w:p>
    <w:p w:rsidR="00F407F1" w:rsidRPr="00367B71" w:rsidRDefault="001B22C6" w:rsidP="00367B71">
      <w:pPr>
        <w:ind w:firstLine="709"/>
        <w:jc w:val="center"/>
        <w:rPr>
          <w:sz w:val="20"/>
          <w:szCs w:val="20"/>
          <w:shd w:val="clear" w:color="auto" w:fill="FFFFFF"/>
        </w:rPr>
      </w:pPr>
      <m:oMath>
        <m:sSub>
          <m:sSubPr>
            <m:ctrlPr>
              <w:rPr>
                <w:rFonts w:ascii="Cambria Math" w:hAnsi="Cambria Math"/>
                <w:sz w:val="20"/>
                <w:szCs w:val="20"/>
                <w:lang w:eastAsia="en-US"/>
              </w:rPr>
            </m:ctrlPr>
          </m:sSubPr>
          <m:e>
            <m:r>
              <m:rPr>
                <m:sty m:val="p"/>
              </m:rPr>
              <w:rPr>
                <w:rFonts w:ascii="Cambria Math" w:hAnsi="Cambria Math"/>
                <w:sz w:val="20"/>
                <w:szCs w:val="20"/>
              </w:rPr>
              <m:t>К</m:t>
            </m:r>
            <m:r>
              <m:rPr>
                <m:sty m:val="p"/>
              </m:rPr>
              <w:rPr>
                <w:rFonts w:ascii="Cambria Math" w:hAnsi="Cambria Math"/>
                <w:sz w:val="20"/>
                <w:szCs w:val="20"/>
                <w:vertAlign w:val="superscript"/>
              </w:rPr>
              <m:t>масш</m:t>
            </m:r>
          </m:e>
          <m:sub>
            <m:r>
              <m:rPr>
                <m:sty m:val="p"/>
              </m:rPr>
              <w:rPr>
                <w:rFonts w:ascii="Cambria Math" w:hAnsi="Cambria Math"/>
                <w:sz w:val="20"/>
                <w:szCs w:val="20"/>
                <w:lang w:val="en-US"/>
              </w:rPr>
              <m:t>ij</m:t>
            </m:r>
          </m:sub>
        </m:sSub>
        <m:r>
          <m:rPr>
            <m:sty m:val="p"/>
          </m:rPr>
          <w:rPr>
            <w:rFonts w:ascii="Cambria Math" w:hAnsi="Cambria Math"/>
            <w:sz w:val="20"/>
            <w:szCs w:val="20"/>
          </w:rPr>
          <m:t>=с+</m:t>
        </m:r>
        <m:f>
          <m:fPr>
            <m:ctrlPr>
              <w:rPr>
                <w:rFonts w:ascii="Cambria Math" w:hAnsi="Cambria Math"/>
                <w:sz w:val="20"/>
                <w:szCs w:val="20"/>
                <w:lang w:eastAsia="en-US"/>
              </w:rPr>
            </m:ctrlPr>
          </m:fPr>
          <m:num>
            <m:d>
              <m:dPr>
                <m:ctrlPr>
                  <w:rPr>
                    <w:rFonts w:ascii="Cambria Math" w:hAnsi="Cambria Math"/>
                    <w:sz w:val="20"/>
                    <w:szCs w:val="20"/>
                    <w:lang w:eastAsia="en-US"/>
                  </w:rPr>
                </m:ctrlPr>
              </m:dPr>
              <m:e>
                <m:r>
                  <m:rPr>
                    <m:sty m:val="p"/>
                  </m:rPr>
                  <w:rPr>
                    <w:rFonts w:ascii="Cambria Math" w:hAnsi="Cambria Math"/>
                    <w:sz w:val="20"/>
                    <w:szCs w:val="20"/>
                  </w:rPr>
                  <m:t>1-с</m:t>
                </m:r>
              </m:e>
            </m:d>
            <m:r>
              <m:rPr>
                <m:sty m:val="p"/>
              </m:rPr>
              <w:rPr>
                <w:rFonts w:ascii="Cambria Math" w:hAnsi="Cambria Math"/>
                <w:sz w:val="20"/>
                <w:szCs w:val="20"/>
              </w:rPr>
              <m:t>*</m:t>
            </m:r>
            <m:sSub>
              <m:sSubPr>
                <m:ctrlPr>
                  <w:rPr>
                    <w:rFonts w:ascii="Cambria Math" w:hAnsi="Cambria Math"/>
                    <w:sz w:val="20"/>
                    <w:szCs w:val="20"/>
                    <w:lang w:eastAsia="en-US"/>
                  </w:rPr>
                </m:ctrlPr>
              </m:sSubPr>
              <m:e>
                <m:r>
                  <m:rPr>
                    <m:sty m:val="p"/>
                  </m:rPr>
                  <w:rPr>
                    <w:rFonts w:ascii="Cambria Math" w:hAnsi="Cambria Math"/>
                    <w:sz w:val="20"/>
                    <w:szCs w:val="20"/>
                  </w:rPr>
                  <m:t>ЧЖ</m:t>
                </m:r>
              </m:e>
              <m:sub>
                <m:r>
                  <m:rPr>
                    <m:sty m:val="p"/>
                  </m:rPr>
                  <w:rPr>
                    <w:rFonts w:ascii="Cambria Math" w:hAnsi="Cambria Math"/>
                    <w:sz w:val="20"/>
                    <w:szCs w:val="20"/>
                  </w:rPr>
                  <m:t>ср</m:t>
                </m:r>
              </m:sub>
            </m:sSub>
          </m:num>
          <m:den>
            <m:sSub>
              <m:sSubPr>
                <m:ctrlPr>
                  <w:rPr>
                    <w:rFonts w:ascii="Cambria Math" w:hAnsi="Cambria Math"/>
                    <w:sz w:val="20"/>
                    <w:szCs w:val="20"/>
                    <w:lang w:val="en-US" w:eastAsia="en-US"/>
                  </w:rPr>
                </m:ctrlPr>
              </m:sSubPr>
              <m:e>
                <m:r>
                  <m:rPr>
                    <m:sty m:val="p"/>
                  </m:rPr>
                  <w:rPr>
                    <w:rFonts w:ascii="Cambria Math" w:hAnsi="Cambria Math"/>
                    <w:sz w:val="20"/>
                    <w:szCs w:val="20"/>
                  </w:rPr>
                  <m:t>ЧЖ</m:t>
                </m:r>
              </m:e>
              <m:sub>
                <m:r>
                  <m:rPr>
                    <m:sty m:val="p"/>
                  </m:rPr>
                  <w:rPr>
                    <w:rFonts w:ascii="Cambria Math" w:hAnsi="Cambria Math"/>
                    <w:sz w:val="20"/>
                    <w:szCs w:val="20"/>
                    <w:lang w:val="en-US"/>
                  </w:rPr>
                  <m:t>ij</m:t>
                </m:r>
              </m:sub>
            </m:sSub>
          </m:den>
        </m:f>
      </m:oMath>
      <w:r w:rsidR="00F407F1" w:rsidRPr="00367B71">
        <w:rPr>
          <w:sz w:val="20"/>
          <w:szCs w:val="20"/>
        </w:rPr>
        <w:t>,</w:t>
      </w:r>
    </w:p>
    <w:p w:rsidR="00F407F1" w:rsidRPr="00367B71" w:rsidRDefault="00F407F1" w:rsidP="00367B71">
      <w:pPr>
        <w:ind w:firstLine="709"/>
        <w:jc w:val="both"/>
        <w:rPr>
          <w:sz w:val="20"/>
          <w:szCs w:val="20"/>
        </w:rPr>
      </w:pPr>
    </w:p>
    <w:p w:rsidR="00F407F1" w:rsidRPr="00367B71" w:rsidRDefault="00F407F1" w:rsidP="00367B71">
      <w:pPr>
        <w:ind w:firstLine="709"/>
        <w:jc w:val="both"/>
        <w:rPr>
          <w:sz w:val="20"/>
          <w:szCs w:val="20"/>
        </w:rPr>
      </w:pPr>
      <w:r w:rsidRPr="00367B71">
        <w:rPr>
          <w:sz w:val="20"/>
          <w:szCs w:val="20"/>
        </w:rPr>
        <w:t xml:space="preserve">где </w:t>
      </w:r>
      <m:oMath>
        <m:sSub>
          <m:sSubPr>
            <m:ctrlPr>
              <w:rPr>
                <w:rFonts w:ascii="Cambria Math" w:hAnsi="Cambria Math"/>
                <w:sz w:val="20"/>
                <w:szCs w:val="20"/>
                <w:lang w:eastAsia="en-US"/>
              </w:rPr>
            </m:ctrlPr>
          </m:sSubPr>
          <m:e>
            <m:r>
              <m:rPr>
                <m:sty m:val="p"/>
              </m:rPr>
              <w:rPr>
                <w:rFonts w:ascii="Cambria Math" w:hAnsi="Cambria Math"/>
                <w:sz w:val="20"/>
                <w:szCs w:val="20"/>
              </w:rPr>
              <m:t>ЧЖ</m:t>
            </m:r>
          </m:e>
          <m:sub>
            <m:r>
              <m:rPr>
                <m:sty m:val="p"/>
              </m:rPr>
              <w:rPr>
                <w:rFonts w:ascii="Cambria Math" w:hAnsi="Cambria Math"/>
                <w:sz w:val="20"/>
                <w:szCs w:val="20"/>
              </w:rPr>
              <m:t>ср</m:t>
            </m:r>
          </m:sub>
        </m:sSub>
      </m:oMath>
      <w:r w:rsidRPr="00367B71">
        <w:rPr>
          <w:sz w:val="20"/>
          <w:szCs w:val="20"/>
        </w:rPr>
        <w:t> – средняя численность населения поселений Куйбышевского района;</w:t>
      </w:r>
    </w:p>
    <w:p w:rsidR="00F407F1" w:rsidRPr="00367B71" w:rsidRDefault="00F407F1" w:rsidP="00367B71">
      <w:pPr>
        <w:ind w:firstLine="709"/>
        <w:jc w:val="both"/>
        <w:rPr>
          <w:sz w:val="20"/>
          <w:szCs w:val="20"/>
        </w:rPr>
      </w:pPr>
      <w:r w:rsidRPr="00367B71">
        <w:rPr>
          <w:sz w:val="20"/>
          <w:szCs w:val="20"/>
          <w:lang w:val="en-US"/>
        </w:rPr>
        <w:t>c </w:t>
      </w:r>
      <w:r w:rsidRPr="00367B71">
        <w:rPr>
          <w:sz w:val="20"/>
          <w:szCs w:val="20"/>
        </w:rPr>
        <w:t xml:space="preserve">– параметр, удовлетворяющий условию 0 ≤ </w:t>
      </w:r>
      <w:r w:rsidRPr="00367B71">
        <w:rPr>
          <w:sz w:val="20"/>
          <w:szCs w:val="20"/>
          <w:lang w:val="en-US"/>
        </w:rPr>
        <w:t>c</w:t>
      </w:r>
      <w:r w:rsidRPr="00367B71">
        <w:rPr>
          <w:sz w:val="20"/>
          <w:szCs w:val="20"/>
        </w:rPr>
        <w:t xml:space="preserve"> ≤ 1. Рекомендуется принимать с = 0,3.</w:t>
      </w:r>
    </w:p>
    <w:p w:rsidR="00F407F1" w:rsidRPr="00367B71" w:rsidRDefault="00F407F1" w:rsidP="00367B71">
      <w:pPr>
        <w:ind w:firstLine="709"/>
        <w:jc w:val="both"/>
        <w:rPr>
          <w:sz w:val="20"/>
          <w:szCs w:val="20"/>
        </w:rPr>
      </w:pPr>
      <w:r w:rsidRPr="00367B71">
        <w:rPr>
          <w:sz w:val="20"/>
          <w:szCs w:val="20"/>
        </w:rPr>
        <w:t xml:space="preserve">3. Коэффициент стоимости предоставления коммунальных услуг </w:t>
      </w:r>
      <w:r w:rsidRPr="00367B71">
        <w:rPr>
          <w:sz w:val="20"/>
          <w:szCs w:val="20"/>
          <w:lang w:val="en-US"/>
        </w:rPr>
        <w:t>i</w:t>
      </w:r>
      <w:r w:rsidRPr="00367B71">
        <w:rPr>
          <w:sz w:val="20"/>
          <w:szCs w:val="20"/>
        </w:rPr>
        <w:t>-го поселения Куйбышевского района (</w:t>
      </w:r>
      <m:oMath>
        <m:sSub>
          <m:sSubPr>
            <m:ctrlPr>
              <w:rPr>
                <w:rFonts w:ascii="Cambria Math" w:hAnsi="Cambria Math"/>
                <w:sz w:val="20"/>
                <w:szCs w:val="20"/>
                <w:lang w:eastAsia="en-US"/>
              </w:rPr>
            </m:ctrlPr>
          </m:sSubPr>
          <m:e>
            <m:r>
              <m:rPr>
                <m:sty m:val="p"/>
              </m:rPr>
              <w:rPr>
                <w:rFonts w:ascii="Cambria Math" w:hAnsi="Cambria Math"/>
                <w:sz w:val="20"/>
                <w:szCs w:val="20"/>
              </w:rPr>
              <m:t>К</m:t>
            </m:r>
            <m:r>
              <m:rPr>
                <m:sty m:val="p"/>
              </m:rPr>
              <w:rPr>
                <w:rFonts w:ascii="Cambria Math" w:hAnsi="Cambria Math"/>
                <w:sz w:val="20"/>
                <w:szCs w:val="20"/>
                <w:vertAlign w:val="superscript"/>
              </w:rPr>
              <m:t>ку</m:t>
            </m:r>
          </m:e>
          <m:sub>
            <m:r>
              <m:rPr>
                <m:sty m:val="p"/>
              </m:rPr>
              <w:rPr>
                <w:rFonts w:ascii="Cambria Math" w:hAnsi="Cambria Math"/>
                <w:sz w:val="20"/>
                <w:szCs w:val="20"/>
                <w:lang w:val="en-US"/>
              </w:rPr>
              <m:t>ij</m:t>
            </m:r>
          </m:sub>
        </m:sSub>
      </m:oMath>
      <w:r w:rsidRPr="00367B71">
        <w:rPr>
          <w:sz w:val="20"/>
          <w:szCs w:val="20"/>
        </w:rPr>
        <w:t>) рассчитывается по следующей формуле:</w:t>
      </w:r>
    </w:p>
    <w:p w:rsidR="00F407F1" w:rsidRPr="00367B71" w:rsidRDefault="00F407F1" w:rsidP="00367B71">
      <w:pPr>
        <w:ind w:firstLine="709"/>
        <w:jc w:val="both"/>
        <w:rPr>
          <w:sz w:val="20"/>
          <w:szCs w:val="20"/>
        </w:rPr>
      </w:pPr>
    </w:p>
    <w:p w:rsidR="00F407F1" w:rsidRPr="00367B71" w:rsidRDefault="001B22C6" w:rsidP="00367B71">
      <w:pPr>
        <w:ind w:firstLine="709"/>
        <w:jc w:val="center"/>
        <w:rPr>
          <w:sz w:val="20"/>
          <w:szCs w:val="20"/>
        </w:rPr>
      </w:pPr>
      <m:oMath>
        <m:sSub>
          <m:sSubPr>
            <m:ctrlPr>
              <w:rPr>
                <w:rFonts w:ascii="Cambria Math" w:hAnsi="Cambria Math"/>
                <w:sz w:val="20"/>
                <w:szCs w:val="20"/>
                <w:lang w:eastAsia="en-US"/>
              </w:rPr>
            </m:ctrlPr>
          </m:sSubPr>
          <m:e>
            <m:r>
              <m:rPr>
                <m:sty m:val="p"/>
              </m:rPr>
              <w:rPr>
                <w:rFonts w:ascii="Cambria Math" w:hAnsi="Cambria Math"/>
                <w:sz w:val="20"/>
                <w:szCs w:val="20"/>
              </w:rPr>
              <m:t>К</m:t>
            </m:r>
            <m:r>
              <m:rPr>
                <m:sty m:val="p"/>
              </m:rPr>
              <w:rPr>
                <w:rFonts w:ascii="Cambria Math" w:hAnsi="Cambria Math"/>
                <w:sz w:val="20"/>
                <w:szCs w:val="20"/>
                <w:vertAlign w:val="superscript"/>
              </w:rPr>
              <m:t>ку</m:t>
            </m:r>
          </m:e>
          <m:sub>
            <m:r>
              <m:rPr>
                <m:sty m:val="p"/>
              </m:rPr>
              <w:rPr>
                <w:rFonts w:ascii="Cambria Math" w:hAnsi="Cambria Math"/>
                <w:sz w:val="20"/>
                <w:szCs w:val="20"/>
                <w:lang w:val="en-US"/>
              </w:rPr>
              <m:t>ij</m:t>
            </m:r>
          </m:sub>
        </m:sSub>
        <m:r>
          <m:rPr>
            <m:sty m:val="p"/>
          </m:rPr>
          <w:rPr>
            <w:rFonts w:ascii="Cambria Math" w:hAnsi="Cambria Math"/>
            <w:sz w:val="20"/>
            <w:szCs w:val="20"/>
          </w:rPr>
          <m:t xml:space="preserve"> = </m:t>
        </m:r>
        <m:sSub>
          <m:sSubPr>
            <m:ctrlPr>
              <w:rPr>
                <w:rFonts w:ascii="Cambria Math" w:hAnsi="Cambria Math"/>
                <w:sz w:val="20"/>
                <w:szCs w:val="20"/>
                <w:lang w:eastAsia="en-US"/>
              </w:rPr>
            </m:ctrlPr>
          </m:sSubPr>
          <m:e>
            <m:r>
              <m:rPr>
                <m:sty m:val="p"/>
              </m:rPr>
              <w:rPr>
                <w:rFonts w:ascii="Cambria Math" w:hAnsi="Cambria Math"/>
                <w:sz w:val="20"/>
                <w:szCs w:val="20"/>
              </w:rPr>
              <m:t>а</m:t>
            </m:r>
          </m:e>
          <m:sub>
            <m:r>
              <m:rPr>
                <m:sty m:val="p"/>
              </m:rPr>
              <w:rPr>
                <w:rFonts w:ascii="Cambria Math" w:hAnsi="Cambria Math"/>
                <w:sz w:val="20"/>
                <w:szCs w:val="20"/>
                <w:vertAlign w:val="subscript"/>
              </w:rPr>
              <m:t>1</m:t>
            </m:r>
          </m:sub>
        </m:sSub>
        <m:r>
          <m:rPr>
            <m:sty m:val="p"/>
          </m:rPr>
          <w:rPr>
            <w:rFonts w:ascii="Cambria Math" w:hAnsi="Cambria Math"/>
            <w:sz w:val="20"/>
            <w:szCs w:val="20"/>
          </w:rPr>
          <m:t xml:space="preserve">* </m:t>
        </m:r>
        <m:sSub>
          <m:sSubPr>
            <m:ctrlPr>
              <w:rPr>
                <w:rFonts w:ascii="Cambria Math" w:hAnsi="Cambria Math"/>
                <w:sz w:val="20"/>
                <w:szCs w:val="20"/>
                <w:lang w:eastAsia="en-US"/>
              </w:rPr>
            </m:ctrlPr>
          </m:sSubPr>
          <m:e>
            <m:r>
              <m:rPr>
                <m:sty m:val="p"/>
              </m:rPr>
              <w:rPr>
                <w:rFonts w:ascii="Cambria Math" w:hAnsi="Cambria Math"/>
                <w:sz w:val="20"/>
                <w:szCs w:val="20"/>
              </w:rPr>
              <m:t>К</m:t>
            </m:r>
            <m:r>
              <m:rPr>
                <m:sty m:val="p"/>
              </m:rPr>
              <w:rPr>
                <w:rFonts w:ascii="Cambria Math" w:hAnsi="Cambria Math"/>
                <w:sz w:val="20"/>
                <w:szCs w:val="20"/>
                <w:vertAlign w:val="superscript"/>
              </w:rPr>
              <m:t>вод</m:t>
            </m:r>
          </m:e>
          <m:sub>
            <m:r>
              <m:rPr>
                <m:sty m:val="p"/>
              </m:rPr>
              <w:rPr>
                <w:rFonts w:ascii="Cambria Math" w:hAnsi="Cambria Math"/>
                <w:sz w:val="20"/>
                <w:szCs w:val="20"/>
                <w:lang w:val="en-US"/>
              </w:rPr>
              <m:t>ij</m:t>
            </m:r>
          </m:sub>
        </m:sSub>
        <m:r>
          <m:rPr>
            <m:sty m:val="p"/>
          </m:rPr>
          <w:rPr>
            <w:rFonts w:ascii="Cambria Math" w:hAnsi="Cambria Math"/>
            <w:sz w:val="20"/>
            <w:szCs w:val="20"/>
          </w:rPr>
          <m:t xml:space="preserve"> + </m:t>
        </m:r>
        <m:sSub>
          <m:sSubPr>
            <m:ctrlPr>
              <w:rPr>
                <w:rFonts w:ascii="Cambria Math" w:hAnsi="Cambria Math"/>
                <w:sz w:val="20"/>
                <w:szCs w:val="20"/>
                <w:lang w:eastAsia="en-US"/>
              </w:rPr>
            </m:ctrlPr>
          </m:sSubPr>
          <m:e>
            <m:r>
              <m:rPr>
                <m:sty m:val="p"/>
              </m:rPr>
              <w:rPr>
                <w:rFonts w:ascii="Cambria Math" w:hAnsi="Cambria Math"/>
                <w:sz w:val="20"/>
                <w:szCs w:val="20"/>
              </w:rPr>
              <m:t>а</m:t>
            </m:r>
          </m:e>
          <m:sub>
            <m:r>
              <m:rPr>
                <m:sty m:val="p"/>
              </m:rPr>
              <w:rPr>
                <w:rFonts w:ascii="Cambria Math" w:hAnsi="Cambria Math"/>
                <w:sz w:val="20"/>
                <w:szCs w:val="20"/>
                <w:vertAlign w:val="subscript"/>
              </w:rPr>
              <m:t>2</m:t>
            </m:r>
          </m:sub>
        </m:sSub>
        <m:r>
          <m:rPr>
            <m:sty m:val="p"/>
          </m:rPr>
          <w:rPr>
            <w:rFonts w:ascii="Cambria Math" w:hAnsi="Cambria Math"/>
            <w:sz w:val="20"/>
            <w:szCs w:val="20"/>
          </w:rPr>
          <m:t xml:space="preserve">* </m:t>
        </m:r>
        <m:sSub>
          <m:sSubPr>
            <m:ctrlPr>
              <w:rPr>
                <w:rFonts w:ascii="Cambria Math" w:hAnsi="Cambria Math"/>
                <w:sz w:val="20"/>
                <w:szCs w:val="20"/>
                <w:lang w:eastAsia="en-US"/>
              </w:rPr>
            </m:ctrlPr>
          </m:sSubPr>
          <m:e>
            <m:r>
              <m:rPr>
                <m:sty m:val="p"/>
              </m:rPr>
              <w:rPr>
                <w:rFonts w:ascii="Cambria Math" w:hAnsi="Cambria Math"/>
                <w:sz w:val="20"/>
                <w:szCs w:val="20"/>
              </w:rPr>
              <m:t>К</m:t>
            </m:r>
            <m:r>
              <m:rPr>
                <m:sty m:val="p"/>
              </m:rPr>
              <w:rPr>
                <w:rFonts w:ascii="Cambria Math" w:hAnsi="Cambria Math"/>
                <w:sz w:val="20"/>
                <w:szCs w:val="20"/>
                <w:vertAlign w:val="superscript"/>
              </w:rPr>
              <m:t>стэ</m:t>
            </m:r>
          </m:e>
          <m:sub>
            <m:r>
              <m:rPr>
                <m:sty m:val="p"/>
              </m:rPr>
              <w:rPr>
                <w:rFonts w:ascii="Cambria Math" w:hAnsi="Cambria Math"/>
                <w:sz w:val="20"/>
                <w:szCs w:val="20"/>
                <w:lang w:val="en-US"/>
              </w:rPr>
              <m:t>ij</m:t>
            </m:r>
          </m:sub>
        </m:sSub>
      </m:oMath>
      <w:r w:rsidR="00F407F1" w:rsidRPr="00367B71">
        <w:rPr>
          <w:sz w:val="20"/>
          <w:szCs w:val="20"/>
        </w:rPr>
        <w:t>,</w:t>
      </w:r>
    </w:p>
    <w:p w:rsidR="00F407F1" w:rsidRPr="00367B71" w:rsidRDefault="00F407F1" w:rsidP="00367B71">
      <w:pPr>
        <w:widowControl w:val="0"/>
        <w:autoSpaceDE w:val="0"/>
        <w:autoSpaceDN w:val="0"/>
        <w:adjustRightInd w:val="0"/>
        <w:ind w:firstLine="709"/>
        <w:jc w:val="both"/>
        <w:rPr>
          <w:sz w:val="20"/>
          <w:szCs w:val="20"/>
        </w:rPr>
      </w:pPr>
    </w:p>
    <w:p w:rsidR="00F407F1" w:rsidRPr="00367B71" w:rsidRDefault="00F407F1" w:rsidP="00367B71">
      <w:pPr>
        <w:widowControl w:val="0"/>
        <w:autoSpaceDE w:val="0"/>
        <w:autoSpaceDN w:val="0"/>
        <w:adjustRightInd w:val="0"/>
        <w:ind w:firstLine="709"/>
        <w:jc w:val="both"/>
        <w:rPr>
          <w:sz w:val="20"/>
          <w:szCs w:val="20"/>
        </w:rPr>
      </w:pPr>
      <w:r w:rsidRPr="00367B71">
        <w:rPr>
          <w:sz w:val="20"/>
          <w:szCs w:val="20"/>
        </w:rPr>
        <w:t xml:space="preserve">где </w:t>
      </w:r>
      <m:oMath>
        <m:sSub>
          <m:sSubPr>
            <m:ctrlPr>
              <w:rPr>
                <w:rFonts w:ascii="Cambria Math" w:hAnsi="Cambria Math"/>
                <w:sz w:val="20"/>
                <w:szCs w:val="20"/>
                <w:lang w:eastAsia="en-US"/>
              </w:rPr>
            </m:ctrlPr>
          </m:sSubPr>
          <m:e>
            <m:r>
              <m:rPr>
                <m:sty m:val="p"/>
              </m:rPr>
              <w:rPr>
                <w:rFonts w:ascii="Cambria Math" w:hAnsi="Cambria Math"/>
                <w:sz w:val="20"/>
                <w:szCs w:val="20"/>
              </w:rPr>
              <m:t>К</m:t>
            </m:r>
            <m:r>
              <m:rPr>
                <m:sty m:val="p"/>
              </m:rPr>
              <w:rPr>
                <w:rFonts w:ascii="Cambria Math" w:hAnsi="Cambria Math"/>
                <w:sz w:val="20"/>
                <w:szCs w:val="20"/>
                <w:vertAlign w:val="superscript"/>
              </w:rPr>
              <m:t>вод</m:t>
            </m:r>
          </m:e>
          <m:sub>
            <m:r>
              <m:rPr>
                <m:sty m:val="p"/>
              </m:rPr>
              <w:rPr>
                <w:rFonts w:ascii="Cambria Math" w:hAnsi="Cambria Math"/>
                <w:sz w:val="20"/>
                <w:szCs w:val="20"/>
                <w:lang w:val="en-US"/>
              </w:rPr>
              <m:t>ij</m:t>
            </m:r>
          </m:sub>
        </m:sSub>
      </m:oMath>
      <w:r w:rsidRPr="00367B71">
        <w:rPr>
          <w:sz w:val="20"/>
          <w:szCs w:val="20"/>
        </w:rPr>
        <w:t xml:space="preserve"> – коэффициент стоимости водоснабжения и водоотведения </w:t>
      </w:r>
      <w:r w:rsidRPr="00367B71">
        <w:rPr>
          <w:sz w:val="20"/>
          <w:szCs w:val="20"/>
          <w:lang w:val="en-US"/>
        </w:rPr>
        <w:t>i</w:t>
      </w:r>
      <w:r w:rsidRPr="00367B71">
        <w:rPr>
          <w:sz w:val="20"/>
          <w:szCs w:val="20"/>
        </w:rPr>
        <w:t>-го поселения Куйбышевского района;</w:t>
      </w:r>
    </w:p>
    <w:p w:rsidR="00F407F1" w:rsidRPr="00367B71" w:rsidRDefault="001B22C6" w:rsidP="00367B71">
      <w:pPr>
        <w:widowControl w:val="0"/>
        <w:autoSpaceDE w:val="0"/>
        <w:autoSpaceDN w:val="0"/>
        <w:adjustRightInd w:val="0"/>
        <w:ind w:firstLine="709"/>
        <w:jc w:val="both"/>
        <w:rPr>
          <w:sz w:val="20"/>
          <w:szCs w:val="20"/>
        </w:rPr>
      </w:pPr>
      <m:oMath>
        <m:sSub>
          <m:sSubPr>
            <m:ctrlPr>
              <w:rPr>
                <w:rFonts w:ascii="Cambria Math" w:hAnsi="Cambria Math"/>
                <w:sz w:val="20"/>
                <w:szCs w:val="20"/>
                <w:lang w:eastAsia="en-US"/>
              </w:rPr>
            </m:ctrlPr>
          </m:sSubPr>
          <m:e>
            <m:r>
              <m:rPr>
                <m:sty m:val="p"/>
              </m:rPr>
              <w:rPr>
                <w:rFonts w:ascii="Cambria Math" w:hAnsi="Cambria Math"/>
                <w:sz w:val="20"/>
                <w:szCs w:val="20"/>
              </w:rPr>
              <m:t>К</m:t>
            </m:r>
            <m:r>
              <m:rPr>
                <m:sty m:val="p"/>
              </m:rPr>
              <w:rPr>
                <w:rFonts w:ascii="Cambria Math" w:hAnsi="Cambria Math"/>
                <w:sz w:val="20"/>
                <w:szCs w:val="20"/>
                <w:vertAlign w:val="superscript"/>
              </w:rPr>
              <m:t>стэ</m:t>
            </m:r>
          </m:e>
          <m:sub>
            <m:r>
              <m:rPr>
                <m:sty m:val="p"/>
              </m:rPr>
              <w:rPr>
                <w:rFonts w:ascii="Cambria Math" w:hAnsi="Cambria Math"/>
                <w:sz w:val="20"/>
                <w:szCs w:val="20"/>
                <w:lang w:val="en-US"/>
              </w:rPr>
              <m:t>ij</m:t>
            </m:r>
          </m:sub>
        </m:sSub>
      </m:oMath>
      <w:r w:rsidR="00F407F1" w:rsidRPr="00367B71">
        <w:rPr>
          <w:sz w:val="20"/>
          <w:szCs w:val="20"/>
        </w:rPr>
        <w:t xml:space="preserve"> – коэффициент стоимости тепловой энергии </w:t>
      </w:r>
      <w:r w:rsidR="00F407F1" w:rsidRPr="00367B71">
        <w:rPr>
          <w:sz w:val="20"/>
          <w:szCs w:val="20"/>
          <w:lang w:val="en-US"/>
        </w:rPr>
        <w:t>i</w:t>
      </w:r>
      <w:r w:rsidR="00F407F1" w:rsidRPr="00367B71">
        <w:rPr>
          <w:sz w:val="20"/>
          <w:szCs w:val="20"/>
        </w:rPr>
        <w:t>-го поселения Куйбышевского района;</w:t>
      </w:r>
    </w:p>
    <w:p w:rsidR="00F407F1" w:rsidRPr="00367B71" w:rsidRDefault="001B22C6" w:rsidP="00367B71">
      <w:pPr>
        <w:ind w:firstLine="709"/>
        <w:jc w:val="both"/>
        <w:rPr>
          <w:sz w:val="20"/>
          <w:szCs w:val="20"/>
        </w:rPr>
      </w:pPr>
      <m:oMath>
        <m:sSub>
          <m:sSubPr>
            <m:ctrlPr>
              <w:rPr>
                <w:rFonts w:ascii="Cambria Math" w:hAnsi="Cambria Math"/>
                <w:sz w:val="20"/>
                <w:szCs w:val="20"/>
                <w:lang w:eastAsia="en-US"/>
              </w:rPr>
            </m:ctrlPr>
          </m:sSubPr>
          <m:e>
            <m:r>
              <m:rPr>
                <m:sty m:val="p"/>
              </m:rPr>
              <w:rPr>
                <w:rFonts w:ascii="Cambria Math" w:hAnsi="Cambria Math"/>
                <w:sz w:val="20"/>
                <w:szCs w:val="20"/>
              </w:rPr>
              <m:t>а</m:t>
            </m:r>
          </m:e>
          <m:sub>
            <m:r>
              <m:rPr>
                <m:sty m:val="p"/>
              </m:rPr>
              <w:rPr>
                <w:rFonts w:ascii="Cambria Math" w:hAnsi="Cambria Math"/>
                <w:sz w:val="20"/>
                <w:szCs w:val="20"/>
                <w:vertAlign w:val="subscript"/>
              </w:rPr>
              <m:t>1</m:t>
            </m:r>
          </m:sub>
        </m:sSub>
      </m:oMath>
      <w:r w:rsidR="00F407F1" w:rsidRPr="00367B71">
        <w:rPr>
          <w:sz w:val="20"/>
          <w:szCs w:val="20"/>
        </w:rPr>
        <w:t xml:space="preserve">, </w:t>
      </w:r>
      <m:oMath>
        <m:sSub>
          <m:sSubPr>
            <m:ctrlPr>
              <w:rPr>
                <w:rFonts w:ascii="Cambria Math" w:hAnsi="Cambria Math"/>
                <w:sz w:val="20"/>
                <w:szCs w:val="20"/>
                <w:lang w:eastAsia="en-US"/>
              </w:rPr>
            </m:ctrlPr>
          </m:sSubPr>
          <m:e>
            <m:r>
              <m:rPr>
                <m:sty m:val="p"/>
              </m:rPr>
              <w:rPr>
                <w:rFonts w:ascii="Cambria Math" w:hAnsi="Cambria Math"/>
                <w:sz w:val="20"/>
                <w:szCs w:val="20"/>
              </w:rPr>
              <m:t>а</m:t>
            </m:r>
          </m:e>
          <m:sub>
            <m:r>
              <m:rPr>
                <m:sty m:val="p"/>
              </m:rPr>
              <w:rPr>
                <w:rFonts w:ascii="Cambria Math" w:hAnsi="Cambria Math"/>
                <w:sz w:val="20"/>
                <w:szCs w:val="20"/>
                <w:vertAlign w:val="subscript"/>
              </w:rPr>
              <m:t>2</m:t>
            </m:r>
          </m:sub>
        </m:sSub>
      </m:oMath>
      <w:r w:rsidR="00F407F1" w:rsidRPr="00367B71">
        <w:rPr>
          <w:sz w:val="20"/>
          <w:szCs w:val="20"/>
        </w:rPr>
        <w:t> – весовые коэффициенты, удовлетворяющие условиям (</w:t>
      </w:r>
      <m:oMath>
        <m:sSub>
          <m:sSubPr>
            <m:ctrlPr>
              <w:rPr>
                <w:rFonts w:ascii="Cambria Math" w:hAnsi="Cambria Math"/>
                <w:sz w:val="20"/>
                <w:szCs w:val="20"/>
                <w:lang w:eastAsia="en-US"/>
              </w:rPr>
            </m:ctrlPr>
          </m:sSubPr>
          <m:e>
            <m:r>
              <m:rPr>
                <m:sty m:val="p"/>
              </m:rPr>
              <w:rPr>
                <w:rFonts w:ascii="Cambria Math" w:hAnsi="Cambria Math"/>
                <w:sz w:val="20"/>
                <w:szCs w:val="20"/>
              </w:rPr>
              <m:t>а</m:t>
            </m:r>
          </m:e>
          <m:sub>
            <m:r>
              <m:rPr>
                <m:sty m:val="p"/>
              </m:rPr>
              <w:rPr>
                <w:rFonts w:ascii="Cambria Math" w:hAnsi="Cambria Math"/>
                <w:sz w:val="20"/>
                <w:szCs w:val="20"/>
                <w:vertAlign w:val="subscript"/>
              </w:rPr>
              <m:t>1</m:t>
            </m:r>
          </m:sub>
        </m:sSub>
      </m:oMath>
      <w:r w:rsidR="00F407F1" w:rsidRPr="00367B71">
        <w:rPr>
          <w:sz w:val="20"/>
          <w:szCs w:val="20"/>
        </w:rPr>
        <w:t>, </w:t>
      </w:r>
      <m:oMath>
        <m:sSub>
          <m:sSubPr>
            <m:ctrlPr>
              <w:rPr>
                <w:rFonts w:ascii="Cambria Math" w:hAnsi="Cambria Math"/>
                <w:sz w:val="20"/>
                <w:szCs w:val="20"/>
                <w:lang w:eastAsia="en-US"/>
              </w:rPr>
            </m:ctrlPr>
          </m:sSubPr>
          <m:e>
            <m:r>
              <m:rPr>
                <m:sty m:val="p"/>
              </m:rPr>
              <w:rPr>
                <w:rFonts w:ascii="Cambria Math" w:hAnsi="Cambria Math"/>
                <w:sz w:val="20"/>
                <w:szCs w:val="20"/>
              </w:rPr>
              <m:t>а</m:t>
            </m:r>
          </m:e>
          <m:sub>
            <m:r>
              <m:rPr>
                <m:sty m:val="p"/>
              </m:rPr>
              <w:rPr>
                <w:rFonts w:ascii="Cambria Math" w:hAnsi="Cambria Math"/>
                <w:sz w:val="20"/>
                <w:szCs w:val="20"/>
                <w:vertAlign w:val="subscript"/>
              </w:rPr>
              <m:t>2</m:t>
            </m:r>
          </m:sub>
        </m:sSub>
      </m:oMath>
      <w:r w:rsidR="00F407F1" w:rsidRPr="00367B71">
        <w:rPr>
          <w:sz w:val="20"/>
          <w:szCs w:val="20"/>
        </w:rPr>
        <w:t>) </w:t>
      </w:r>
      <w:r w:rsidR="00F407F1" w:rsidRPr="00367B71">
        <w:rPr>
          <w:sz w:val="20"/>
          <w:szCs w:val="20"/>
        </w:rPr>
        <w:sym w:font="Symbol" w:char="F0B3"/>
      </w:r>
      <w:r w:rsidR="00F407F1" w:rsidRPr="00367B71">
        <w:rPr>
          <w:sz w:val="20"/>
          <w:szCs w:val="20"/>
        </w:rPr>
        <w:t xml:space="preserve"> 0, </w:t>
      </w:r>
      <w:r w:rsidR="00F407F1" w:rsidRPr="00367B71">
        <w:rPr>
          <w:sz w:val="20"/>
          <w:szCs w:val="20"/>
          <w:lang w:val="en-US"/>
        </w:rPr>
        <w:t>a</w:t>
      </w:r>
      <w:r w:rsidR="00F407F1" w:rsidRPr="00367B71">
        <w:rPr>
          <w:sz w:val="20"/>
          <w:szCs w:val="20"/>
          <w:vertAlign w:val="subscript"/>
        </w:rPr>
        <w:t>1</w:t>
      </w:r>
      <w:r w:rsidR="00F407F1" w:rsidRPr="00367B71">
        <w:rPr>
          <w:sz w:val="20"/>
          <w:szCs w:val="20"/>
          <w:lang w:val="en-US"/>
        </w:rPr>
        <w:t> </w:t>
      </w:r>
      <w:r w:rsidR="00F407F1" w:rsidRPr="00367B71">
        <w:rPr>
          <w:sz w:val="20"/>
          <w:szCs w:val="20"/>
        </w:rPr>
        <w:t>+</w:t>
      </w:r>
      <w:r w:rsidR="00F407F1" w:rsidRPr="00367B71">
        <w:rPr>
          <w:sz w:val="20"/>
          <w:szCs w:val="20"/>
          <w:lang w:val="en-US"/>
        </w:rPr>
        <w:t> a</w:t>
      </w:r>
      <w:r w:rsidR="00F407F1" w:rsidRPr="00367B71">
        <w:rPr>
          <w:sz w:val="20"/>
          <w:szCs w:val="20"/>
          <w:vertAlign w:val="subscript"/>
        </w:rPr>
        <w:t>2 </w:t>
      </w:r>
      <w:r w:rsidR="00F407F1" w:rsidRPr="00367B71">
        <w:rPr>
          <w:sz w:val="20"/>
          <w:szCs w:val="20"/>
        </w:rPr>
        <w:t>= 1, определяются исходя из структуры расходов.</w:t>
      </w:r>
    </w:p>
    <w:p w:rsidR="00F407F1" w:rsidRPr="00367B71" w:rsidRDefault="00F407F1" w:rsidP="00367B71">
      <w:pPr>
        <w:ind w:firstLine="709"/>
        <w:jc w:val="both"/>
        <w:rPr>
          <w:sz w:val="20"/>
          <w:szCs w:val="20"/>
        </w:rPr>
      </w:pPr>
      <w:r w:rsidRPr="00367B71">
        <w:rPr>
          <w:sz w:val="20"/>
          <w:szCs w:val="20"/>
        </w:rPr>
        <w:t xml:space="preserve">Коэффициент стоимости водоснабжения и водоотведения </w:t>
      </w:r>
      <w:r w:rsidRPr="00367B71">
        <w:rPr>
          <w:sz w:val="20"/>
          <w:szCs w:val="20"/>
          <w:lang w:val="en-US"/>
        </w:rPr>
        <w:t>i</w:t>
      </w:r>
      <w:r w:rsidRPr="00367B71">
        <w:rPr>
          <w:sz w:val="20"/>
          <w:szCs w:val="20"/>
        </w:rPr>
        <w:t>-го поселения Куйбышевского района (</w:t>
      </w:r>
      <m:oMath>
        <m:sSub>
          <m:sSubPr>
            <m:ctrlPr>
              <w:rPr>
                <w:rFonts w:ascii="Cambria Math" w:hAnsi="Cambria Math"/>
                <w:sz w:val="20"/>
                <w:szCs w:val="20"/>
                <w:lang w:eastAsia="en-US"/>
              </w:rPr>
            </m:ctrlPr>
          </m:sSubPr>
          <m:e>
            <m:r>
              <m:rPr>
                <m:sty m:val="p"/>
              </m:rPr>
              <w:rPr>
                <w:rFonts w:ascii="Cambria Math" w:hAnsi="Cambria Math"/>
                <w:sz w:val="20"/>
                <w:szCs w:val="20"/>
              </w:rPr>
              <m:t>К</m:t>
            </m:r>
            <m:r>
              <m:rPr>
                <m:sty m:val="p"/>
              </m:rPr>
              <w:rPr>
                <w:rFonts w:ascii="Cambria Math" w:hAnsi="Cambria Math"/>
                <w:sz w:val="20"/>
                <w:szCs w:val="20"/>
                <w:vertAlign w:val="superscript"/>
              </w:rPr>
              <m:t>вод</m:t>
            </m:r>
          </m:e>
          <m:sub>
            <m:r>
              <m:rPr>
                <m:sty m:val="p"/>
              </m:rPr>
              <w:rPr>
                <w:rFonts w:ascii="Cambria Math" w:hAnsi="Cambria Math"/>
                <w:sz w:val="20"/>
                <w:szCs w:val="20"/>
                <w:lang w:val="en-US"/>
              </w:rPr>
              <m:t>ij</m:t>
            </m:r>
          </m:sub>
        </m:sSub>
      </m:oMath>
      <w:r w:rsidRPr="00367B71">
        <w:rPr>
          <w:sz w:val="20"/>
          <w:szCs w:val="20"/>
        </w:rPr>
        <w:t>) рассчитывается по следующей формуле:</w:t>
      </w:r>
    </w:p>
    <w:p w:rsidR="00F407F1" w:rsidRPr="00367B71" w:rsidRDefault="00F407F1" w:rsidP="00367B71">
      <w:pPr>
        <w:ind w:firstLine="709"/>
        <w:jc w:val="both"/>
        <w:rPr>
          <w:sz w:val="20"/>
          <w:szCs w:val="20"/>
        </w:rPr>
      </w:pPr>
    </w:p>
    <w:p w:rsidR="00F407F1" w:rsidRPr="00367B71" w:rsidRDefault="001B22C6" w:rsidP="00367B71">
      <w:pPr>
        <w:ind w:firstLine="709"/>
        <w:jc w:val="center"/>
        <w:rPr>
          <w:sz w:val="20"/>
          <w:szCs w:val="20"/>
        </w:rPr>
      </w:pPr>
      <m:oMath>
        <m:sSub>
          <m:sSubPr>
            <m:ctrlPr>
              <w:rPr>
                <w:rFonts w:ascii="Cambria Math" w:hAnsi="Cambria Math"/>
                <w:sz w:val="20"/>
                <w:szCs w:val="20"/>
                <w:lang w:eastAsia="en-US"/>
              </w:rPr>
            </m:ctrlPr>
          </m:sSubPr>
          <m:e>
            <m:r>
              <m:rPr>
                <m:sty m:val="p"/>
              </m:rPr>
              <w:rPr>
                <w:rFonts w:ascii="Cambria Math" w:hAnsi="Cambria Math"/>
                <w:sz w:val="20"/>
                <w:szCs w:val="20"/>
              </w:rPr>
              <m:t>К</m:t>
            </m:r>
            <m:r>
              <m:rPr>
                <m:sty m:val="p"/>
              </m:rPr>
              <w:rPr>
                <w:rFonts w:ascii="Cambria Math" w:hAnsi="Cambria Math"/>
                <w:sz w:val="20"/>
                <w:szCs w:val="20"/>
                <w:vertAlign w:val="superscript"/>
              </w:rPr>
              <m:t>вод</m:t>
            </m:r>
          </m:e>
          <m:sub>
            <m:r>
              <m:rPr>
                <m:sty m:val="p"/>
              </m:rPr>
              <w:rPr>
                <w:rFonts w:ascii="Cambria Math" w:hAnsi="Cambria Math"/>
                <w:sz w:val="20"/>
                <w:szCs w:val="20"/>
                <w:lang w:val="en-US"/>
              </w:rPr>
              <m:t>ij</m:t>
            </m:r>
          </m:sub>
        </m:sSub>
        <m:r>
          <m:rPr>
            <m:sty m:val="p"/>
          </m:rPr>
          <w:rPr>
            <w:rFonts w:ascii="Cambria Math" w:hAnsi="Cambria Math"/>
            <w:sz w:val="20"/>
            <w:szCs w:val="20"/>
          </w:rPr>
          <m:t>=</m:t>
        </m:r>
        <m:f>
          <m:fPr>
            <m:ctrlPr>
              <w:rPr>
                <w:rFonts w:ascii="Cambria Math" w:hAnsi="Cambria Math"/>
                <w:sz w:val="20"/>
                <w:szCs w:val="20"/>
                <w:lang w:eastAsia="en-US"/>
              </w:rPr>
            </m:ctrlPr>
          </m:fPr>
          <m:num>
            <m:r>
              <m:rPr>
                <m:sty m:val="p"/>
              </m:rPr>
              <w:rPr>
                <w:rFonts w:ascii="Cambria Math" w:hAnsi="Cambria Math"/>
                <w:sz w:val="20"/>
                <w:szCs w:val="20"/>
              </w:rPr>
              <m:t xml:space="preserve">а* </m:t>
            </m:r>
            <m:sSub>
              <m:sSubPr>
                <m:ctrlPr>
                  <w:rPr>
                    <w:rFonts w:ascii="Cambria Math" w:hAnsi="Cambria Math"/>
                    <w:sz w:val="20"/>
                    <w:szCs w:val="20"/>
                    <w:lang w:eastAsia="en-US"/>
                  </w:rPr>
                </m:ctrlPr>
              </m:sSubPr>
              <m:e>
                <m:r>
                  <m:rPr>
                    <m:sty m:val="p"/>
                  </m:rPr>
                  <w:rPr>
                    <w:rFonts w:ascii="Cambria Math" w:hAnsi="Cambria Math"/>
                    <w:sz w:val="20"/>
                    <w:szCs w:val="20"/>
                    <w:lang w:val="en-US"/>
                  </w:rPr>
                  <m:t>T</m:t>
                </m:r>
                <m:r>
                  <m:rPr>
                    <m:sty m:val="p"/>
                  </m:rPr>
                  <w:rPr>
                    <w:rFonts w:ascii="Cambria Math" w:hAnsi="Cambria Math"/>
                    <w:sz w:val="20"/>
                    <w:szCs w:val="20"/>
                    <w:vertAlign w:val="superscript"/>
                  </w:rPr>
                  <m:t>хвод</m:t>
                </m:r>
              </m:e>
              <m:sub>
                <m:r>
                  <m:rPr>
                    <m:sty m:val="p"/>
                  </m:rPr>
                  <w:rPr>
                    <w:rFonts w:ascii="Cambria Math" w:hAnsi="Cambria Math"/>
                    <w:sz w:val="20"/>
                    <w:szCs w:val="20"/>
                    <w:vertAlign w:val="superscript"/>
                    <w:lang w:val="en-US"/>
                  </w:rPr>
                  <m:t>i</m:t>
                </m:r>
                <m:r>
                  <m:rPr>
                    <m:sty m:val="p"/>
                  </m:rPr>
                  <w:rPr>
                    <w:rFonts w:ascii="Cambria Math" w:hAnsi="Cambria Math"/>
                    <w:sz w:val="20"/>
                    <w:szCs w:val="20"/>
                    <w:vertAlign w:val="subscript"/>
                    <w:lang w:val="en-US"/>
                  </w:rPr>
                  <m:t>j</m:t>
                </m:r>
              </m:sub>
            </m:sSub>
            <m:r>
              <m:rPr>
                <m:sty m:val="p"/>
              </m:rPr>
              <w:rPr>
                <w:rFonts w:ascii="Cambria Math" w:hAnsi="Cambria Math"/>
                <w:sz w:val="20"/>
                <w:szCs w:val="20"/>
              </w:rPr>
              <m:t xml:space="preserve"> + </m:t>
            </m:r>
            <m:d>
              <m:dPr>
                <m:ctrlPr>
                  <w:rPr>
                    <w:rFonts w:ascii="Cambria Math" w:hAnsi="Cambria Math"/>
                    <w:sz w:val="20"/>
                    <w:szCs w:val="20"/>
                    <w:lang w:eastAsia="en-US"/>
                  </w:rPr>
                </m:ctrlPr>
              </m:dPr>
              <m:e>
                <m:r>
                  <m:rPr>
                    <m:sty m:val="p"/>
                  </m:rPr>
                  <w:rPr>
                    <w:rFonts w:ascii="Cambria Math" w:hAnsi="Cambria Math"/>
                    <w:sz w:val="20"/>
                    <w:szCs w:val="20"/>
                  </w:rPr>
                  <m:t>1-а</m:t>
                </m:r>
              </m:e>
            </m:d>
            <m:r>
              <m:rPr>
                <m:sty m:val="p"/>
              </m:rPr>
              <w:rPr>
                <w:rFonts w:ascii="Cambria Math" w:hAnsi="Cambria Math"/>
                <w:sz w:val="20"/>
                <w:szCs w:val="20"/>
              </w:rPr>
              <m:t xml:space="preserve">* </m:t>
            </m:r>
            <m:sSub>
              <m:sSubPr>
                <m:ctrlPr>
                  <w:rPr>
                    <w:rFonts w:ascii="Cambria Math" w:hAnsi="Cambria Math"/>
                    <w:sz w:val="20"/>
                    <w:szCs w:val="20"/>
                    <w:lang w:eastAsia="en-US"/>
                  </w:rPr>
                </m:ctrlPr>
              </m:sSubPr>
              <m:e>
                <m:r>
                  <m:rPr>
                    <m:sty m:val="p"/>
                  </m:rPr>
                  <w:rPr>
                    <w:rFonts w:ascii="Cambria Math" w:hAnsi="Cambria Math"/>
                    <w:sz w:val="20"/>
                    <w:szCs w:val="20"/>
                    <w:lang w:val="en-US"/>
                  </w:rPr>
                  <m:t>T</m:t>
                </m:r>
                <m:r>
                  <m:rPr>
                    <m:sty m:val="p"/>
                  </m:rPr>
                  <w:rPr>
                    <w:rFonts w:ascii="Cambria Math" w:hAnsi="Cambria Math"/>
                    <w:sz w:val="20"/>
                    <w:szCs w:val="20"/>
                    <w:vertAlign w:val="superscript"/>
                  </w:rPr>
                  <m:t>гвод</m:t>
                </m:r>
              </m:e>
              <m:sub>
                <m:r>
                  <m:rPr>
                    <m:sty m:val="p"/>
                  </m:rPr>
                  <w:rPr>
                    <w:rFonts w:ascii="Cambria Math" w:hAnsi="Cambria Math"/>
                    <w:sz w:val="20"/>
                    <w:szCs w:val="20"/>
                    <w:lang w:val="en-US"/>
                  </w:rPr>
                  <m:t>i</m:t>
                </m:r>
                <m:r>
                  <m:rPr>
                    <m:sty m:val="p"/>
                  </m:rPr>
                  <w:rPr>
                    <w:rFonts w:ascii="Cambria Math" w:hAnsi="Cambria Math"/>
                    <w:sz w:val="20"/>
                    <w:szCs w:val="20"/>
                    <w:vertAlign w:val="subscript"/>
                    <w:lang w:val="en-US"/>
                  </w:rPr>
                  <m:t>j</m:t>
                </m:r>
              </m:sub>
            </m:sSub>
            <m:r>
              <m:rPr>
                <m:sty m:val="p"/>
              </m:rPr>
              <w:rPr>
                <w:rFonts w:ascii="Cambria Math" w:hAnsi="Cambria Math"/>
                <w:sz w:val="20"/>
                <w:szCs w:val="20"/>
              </w:rPr>
              <m:t xml:space="preserve"> + </m:t>
            </m:r>
            <m:sSub>
              <m:sSubPr>
                <m:ctrlPr>
                  <w:rPr>
                    <w:rFonts w:ascii="Cambria Math" w:hAnsi="Cambria Math"/>
                    <w:sz w:val="20"/>
                    <w:szCs w:val="20"/>
                    <w:lang w:eastAsia="en-US"/>
                  </w:rPr>
                </m:ctrlPr>
              </m:sSubPr>
              <m:e>
                <m:r>
                  <m:rPr>
                    <m:sty m:val="p"/>
                  </m:rPr>
                  <w:rPr>
                    <w:rFonts w:ascii="Cambria Math" w:hAnsi="Cambria Math"/>
                    <w:sz w:val="20"/>
                    <w:szCs w:val="20"/>
                    <w:lang w:val="en-US"/>
                  </w:rPr>
                  <m:t>T</m:t>
                </m:r>
                <m:r>
                  <m:rPr>
                    <m:sty m:val="p"/>
                  </m:rPr>
                  <w:rPr>
                    <w:rFonts w:ascii="Cambria Math" w:hAnsi="Cambria Math"/>
                    <w:sz w:val="20"/>
                    <w:szCs w:val="20"/>
                    <w:vertAlign w:val="superscript"/>
                  </w:rPr>
                  <m:t>вот</m:t>
                </m:r>
              </m:e>
              <m:sub>
                <m:r>
                  <m:rPr>
                    <m:sty m:val="p"/>
                  </m:rPr>
                  <w:rPr>
                    <w:rFonts w:ascii="Cambria Math" w:hAnsi="Cambria Math"/>
                    <w:sz w:val="20"/>
                    <w:szCs w:val="20"/>
                    <w:lang w:val="en-US"/>
                  </w:rPr>
                  <m:t>i</m:t>
                </m:r>
                <m:r>
                  <m:rPr>
                    <m:sty m:val="p"/>
                  </m:rPr>
                  <w:rPr>
                    <w:rFonts w:ascii="Cambria Math" w:hAnsi="Cambria Math"/>
                    <w:sz w:val="20"/>
                    <w:szCs w:val="20"/>
                    <w:vertAlign w:val="subscript"/>
                    <w:lang w:val="en-US"/>
                  </w:rPr>
                  <m:t>j</m:t>
                </m:r>
              </m:sub>
            </m:sSub>
          </m:num>
          <m:den>
            <m:f>
              <m:fPr>
                <m:type m:val="skw"/>
                <m:ctrlPr>
                  <w:rPr>
                    <w:rFonts w:ascii="Cambria Math" w:hAnsi="Cambria Math"/>
                    <w:sz w:val="20"/>
                    <w:szCs w:val="20"/>
                    <w:lang w:eastAsia="en-US"/>
                  </w:rPr>
                </m:ctrlPr>
              </m:fPr>
              <m:num>
                <m:nary>
                  <m:naryPr>
                    <m:chr m:val="∑"/>
                    <m:limLoc m:val="undOvr"/>
                    <m:ctrlPr>
                      <w:rPr>
                        <w:rFonts w:ascii="Cambria Math" w:hAnsi="Cambria Math"/>
                        <w:sz w:val="20"/>
                        <w:szCs w:val="20"/>
                        <w:lang w:eastAsia="en-US"/>
                      </w:rPr>
                    </m:ctrlPr>
                  </m:naryPr>
                  <m:sub>
                    <m:r>
                      <m:rPr>
                        <m:sty m:val="p"/>
                      </m:rPr>
                      <w:rPr>
                        <w:rFonts w:ascii="Cambria Math" w:hAnsi="Cambria Math"/>
                        <w:sz w:val="20"/>
                        <w:szCs w:val="20"/>
                        <w:lang w:val="en-US"/>
                      </w:rPr>
                      <m:t>j</m:t>
                    </m:r>
                    <m:r>
                      <m:rPr>
                        <m:sty m:val="p"/>
                      </m:rPr>
                      <w:rPr>
                        <w:rFonts w:ascii="Cambria Math" w:hAnsi="Cambria Math"/>
                        <w:sz w:val="20"/>
                        <w:szCs w:val="20"/>
                      </w:rPr>
                      <m:t>=1</m:t>
                    </m:r>
                  </m:sub>
                  <m:sup>
                    <m:r>
                      <m:rPr>
                        <m:sty m:val="p"/>
                      </m:rPr>
                      <w:rPr>
                        <w:rFonts w:ascii="Cambria Math" w:hAnsi="Cambria Math"/>
                        <w:sz w:val="20"/>
                        <w:szCs w:val="20"/>
                        <w:lang w:val="en-US"/>
                      </w:rPr>
                      <m:t>n</m:t>
                    </m:r>
                  </m:sup>
                  <m:e>
                    <m:d>
                      <m:dPr>
                        <m:ctrlPr>
                          <w:rPr>
                            <w:rFonts w:ascii="Cambria Math" w:hAnsi="Cambria Math"/>
                            <w:sz w:val="20"/>
                            <w:szCs w:val="20"/>
                            <w:lang w:eastAsia="en-US"/>
                          </w:rPr>
                        </m:ctrlPr>
                      </m:dPr>
                      <m:e>
                        <m:r>
                          <m:rPr>
                            <m:sty m:val="p"/>
                          </m:rPr>
                          <w:rPr>
                            <w:rFonts w:ascii="Cambria Math" w:hAnsi="Cambria Math"/>
                            <w:sz w:val="20"/>
                            <w:szCs w:val="20"/>
                          </w:rPr>
                          <m:t xml:space="preserve">а* </m:t>
                        </m:r>
                        <m:sSub>
                          <m:sSubPr>
                            <m:ctrlPr>
                              <w:rPr>
                                <w:rFonts w:ascii="Cambria Math" w:hAnsi="Cambria Math"/>
                                <w:sz w:val="20"/>
                                <w:szCs w:val="20"/>
                                <w:lang w:eastAsia="en-US"/>
                              </w:rPr>
                            </m:ctrlPr>
                          </m:sSubPr>
                          <m:e>
                            <m:r>
                              <m:rPr>
                                <m:sty m:val="p"/>
                              </m:rPr>
                              <w:rPr>
                                <w:rFonts w:ascii="Cambria Math" w:hAnsi="Cambria Math"/>
                                <w:sz w:val="20"/>
                                <w:szCs w:val="20"/>
                                <w:lang w:val="en-US"/>
                              </w:rPr>
                              <m:t>T</m:t>
                            </m:r>
                            <m:r>
                              <m:rPr>
                                <m:sty m:val="p"/>
                              </m:rPr>
                              <w:rPr>
                                <w:rFonts w:ascii="Cambria Math" w:hAnsi="Cambria Math"/>
                                <w:sz w:val="20"/>
                                <w:szCs w:val="20"/>
                                <w:vertAlign w:val="superscript"/>
                              </w:rPr>
                              <m:t>хвод</m:t>
                            </m:r>
                          </m:e>
                          <m:sub>
                            <m:r>
                              <m:rPr>
                                <m:sty m:val="p"/>
                              </m:rPr>
                              <w:rPr>
                                <w:rFonts w:ascii="Cambria Math" w:hAnsi="Cambria Math"/>
                                <w:sz w:val="20"/>
                                <w:szCs w:val="20"/>
                                <w:vertAlign w:val="superscript"/>
                                <w:lang w:val="en-US"/>
                              </w:rPr>
                              <m:t>i</m:t>
                            </m:r>
                            <m:r>
                              <m:rPr>
                                <m:sty m:val="p"/>
                              </m:rPr>
                              <w:rPr>
                                <w:rFonts w:ascii="Cambria Math" w:hAnsi="Cambria Math"/>
                                <w:sz w:val="20"/>
                                <w:szCs w:val="20"/>
                                <w:vertAlign w:val="subscript"/>
                                <w:lang w:val="en-US"/>
                              </w:rPr>
                              <m:t>j</m:t>
                            </m:r>
                          </m:sub>
                        </m:sSub>
                        <m:r>
                          <m:rPr>
                            <m:sty m:val="p"/>
                          </m:rPr>
                          <w:rPr>
                            <w:rFonts w:ascii="Cambria Math" w:hAnsi="Cambria Math"/>
                            <w:sz w:val="20"/>
                            <w:szCs w:val="20"/>
                          </w:rPr>
                          <m:t xml:space="preserve"> + </m:t>
                        </m:r>
                        <m:d>
                          <m:dPr>
                            <m:ctrlPr>
                              <w:rPr>
                                <w:rFonts w:ascii="Cambria Math" w:hAnsi="Cambria Math"/>
                                <w:sz w:val="20"/>
                                <w:szCs w:val="20"/>
                                <w:lang w:eastAsia="en-US"/>
                              </w:rPr>
                            </m:ctrlPr>
                          </m:dPr>
                          <m:e>
                            <m:r>
                              <m:rPr>
                                <m:sty m:val="p"/>
                              </m:rPr>
                              <w:rPr>
                                <w:rFonts w:ascii="Cambria Math" w:hAnsi="Cambria Math"/>
                                <w:sz w:val="20"/>
                                <w:szCs w:val="20"/>
                              </w:rPr>
                              <m:t>1-а</m:t>
                            </m:r>
                          </m:e>
                        </m:d>
                        <m:r>
                          <m:rPr>
                            <m:sty m:val="p"/>
                          </m:rPr>
                          <w:rPr>
                            <w:rFonts w:ascii="Cambria Math" w:hAnsi="Cambria Math"/>
                            <w:sz w:val="20"/>
                            <w:szCs w:val="20"/>
                          </w:rPr>
                          <m:t xml:space="preserve">* </m:t>
                        </m:r>
                        <m:sSub>
                          <m:sSubPr>
                            <m:ctrlPr>
                              <w:rPr>
                                <w:rFonts w:ascii="Cambria Math" w:hAnsi="Cambria Math"/>
                                <w:sz w:val="20"/>
                                <w:szCs w:val="20"/>
                                <w:lang w:eastAsia="en-US"/>
                              </w:rPr>
                            </m:ctrlPr>
                          </m:sSubPr>
                          <m:e>
                            <m:r>
                              <m:rPr>
                                <m:sty m:val="p"/>
                              </m:rPr>
                              <w:rPr>
                                <w:rFonts w:ascii="Cambria Math" w:hAnsi="Cambria Math"/>
                                <w:sz w:val="20"/>
                                <w:szCs w:val="20"/>
                                <w:lang w:val="en-US"/>
                              </w:rPr>
                              <m:t>T</m:t>
                            </m:r>
                            <m:r>
                              <m:rPr>
                                <m:sty m:val="p"/>
                              </m:rPr>
                              <w:rPr>
                                <w:rFonts w:ascii="Cambria Math" w:hAnsi="Cambria Math"/>
                                <w:sz w:val="20"/>
                                <w:szCs w:val="20"/>
                                <w:vertAlign w:val="superscript"/>
                              </w:rPr>
                              <m:t>гвод</m:t>
                            </m:r>
                          </m:e>
                          <m:sub>
                            <m:r>
                              <m:rPr>
                                <m:sty m:val="p"/>
                              </m:rPr>
                              <w:rPr>
                                <w:rFonts w:ascii="Cambria Math" w:hAnsi="Cambria Math"/>
                                <w:sz w:val="20"/>
                                <w:szCs w:val="20"/>
                                <w:lang w:val="en-US"/>
                              </w:rPr>
                              <m:t>i</m:t>
                            </m:r>
                            <m:r>
                              <m:rPr>
                                <m:sty m:val="p"/>
                              </m:rPr>
                              <w:rPr>
                                <w:rFonts w:ascii="Cambria Math" w:hAnsi="Cambria Math"/>
                                <w:sz w:val="20"/>
                                <w:szCs w:val="20"/>
                                <w:vertAlign w:val="subscript"/>
                                <w:lang w:val="en-US"/>
                              </w:rPr>
                              <m:t>j</m:t>
                            </m:r>
                          </m:sub>
                        </m:sSub>
                        <m:r>
                          <m:rPr>
                            <m:sty m:val="p"/>
                          </m:rPr>
                          <w:rPr>
                            <w:rFonts w:ascii="Cambria Math" w:hAnsi="Cambria Math"/>
                            <w:sz w:val="20"/>
                            <w:szCs w:val="20"/>
                          </w:rPr>
                          <m:t xml:space="preserve"> +</m:t>
                        </m:r>
                        <m:sSub>
                          <m:sSubPr>
                            <m:ctrlPr>
                              <w:rPr>
                                <w:rFonts w:ascii="Cambria Math" w:hAnsi="Cambria Math"/>
                                <w:sz w:val="20"/>
                                <w:szCs w:val="20"/>
                                <w:lang w:eastAsia="en-US"/>
                              </w:rPr>
                            </m:ctrlPr>
                          </m:sSubPr>
                          <m:e>
                            <m:r>
                              <m:rPr>
                                <m:sty m:val="p"/>
                              </m:rPr>
                              <w:rPr>
                                <w:rFonts w:ascii="Cambria Math" w:hAnsi="Cambria Math"/>
                                <w:sz w:val="20"/>
                                <w:szCs w:val="20"/>
                              </w:rPr>
                              <m:t xml:space="preserve"> </m:t>
                            </m:r>
                            <m:r>
                              <m:rPr>
                                <m:sty m:val="p"/>
                              </m:rPr>
                              <w:rPr>
                                <w:rFonts w:ascii="Cambria Math" w:hAnsi="Cambria Math"/>
                                <w:sz w:val="20"/>
                                <w:szCs w:val="20"/>
                                <w:lang w:val="en-US"/>
                              </w:rPr>
                              <m:t>T</m:t>
                            </m:r>
                            <m:r>
                              <m:rPr>
                                <m:sty m:val="p"/>
                              </m:rPr>
                              <w:rPr>
                                <w:rFonts w:ascii="Cambria Math" w:hAnsi="Cambria Math"/>
                                <w:sz w:val="20"/>
                                <w:szCs w:val="20"/>
                                <w:vertAlign w:val="superscript"/>
                              </w:rPr>
                              <m:t>вот</m:t>
                            </m:r>
                          </m:e>
                          <m:sub>
                            <m:r>
                              <m:rPr>
                                <m:sty m:val="p"/>
                              </m:rPr>
                              <w:rPr>
                                <w:rFonts w:ascii="Cambria Math" w:hAnsi="Cambria Math"/>
                                <w:sz w:val="20"/>
                                <w:szCs w:val="20"/>
                                <w:lang w:val="en-US"/>
                              </w:rPr>
                              <m:t>i</m:t>
                            </m:r>
                            <m:r>
                              <m:rPr>
                                <m:sty m:val="p"/>
                              </m:rPr>
                              <w:rPr>
                                <w:rFonts w:ascii="Cambria Math" w:hAnsi="Cambria Math"/>
                                <w:sz w:val="20"/>
                                <w:szCs w:val="20"/>
                                <w:vertAlign w:val="subscript"/>
                                <w:lang w:val="en-US"/>
                              </w:rPr>
                              <m:t>j</m:t>
                            </m:r>
                          </m:sub>
                        </m:sSub>
                      </m:e>
                    </m:d>
                  </m:e>
                </m:nary>
              </m:num>
              <m:den>
                <m:sSub>
                  <m:sSubPr>
                    <m:ctrlPr>
                      <w:rPr>
                        <w:rFonts w:ascii="Cambria Math" w:hAnsi="Cambria Math"/>
                        <w:sz w:val="20"/>
                        <w:szCs w:val="20"/>
                        <w:lang w:eastAsia="en-US"/>
                      </w:rPr>
                    </m:ctrlPr>
                  </m:sSubPr>
                  <m:e>
                    <m:r>
                      <m:rPr>
                        <m:sty m:val="p"/>
                      </m:rPr>
                      <w:rPr>
                        <w:rFonts w:ascii="Cambria Math" w:hAnsi="Cambria Math"/>
                        <w:sz w:val="20"/>
                        <w:szCs w:val="20"/>
                      </w:rPr>
                      <m:t>КП</m:t>
                    </m:r>
                  </m:e>
                  <m:sub>
                    <m:r>
                      <m:rPr>
                        <m:sty m:val="p"/>
                      </m:rPr>
                      <w:rPr>
                        <w:rFonts w:ascii="Cambria Math" w:hAnsi="Cambria Math"/>
                        <w:sz w:val="20"/>
                        <w:szCs w:val="20"/>
                        <w:lang w:val="en-US"/>
                      </w:rPr>
                      <m:t>i</m:t>
                    </m:r>
                  </m:sub>
                </m:sSub>
              </m:den>
            </m:f>
          </m:den>
        </m:f>
      </m:oMath>
      <w:r w:rsidR="00F407F1" w:rsidRPr="00367B71">
        <w:rPr>
          <w:sz w:val="20"/>
          <w:szCs w:val="20"/>
        </w:rPr>
        <w:t>,</w:t>
      </w:r>
    </w:p>
    <w:p w:rsidR="00F407F1" w:rsidRPr="00367B71" w:rsidRDefault="00F407F1" w:rsidP="00367B71">
      <w:pPr>
        <w:ind w:firstLine="709"/>
        <w:jc w:val="both"/>
        <w:rPr>
          <w:sz w:val="20"/>
          <w:szCs w:val="20"/>
        </w:rPr>
      </w:pPr>
    </w:p>
    <w:p w:rsidR="00F407F1" w:rsidRPr="00367B71" w:rsidRDefault="00F407F1" w:rsidP="00367B71">
      <w:pPr>
        <w:ind w:firstLine="709"/>
        <w:jc w:val="both"/>
        <w:rPr>
          <w:sz w:val="20"/>
          <w:szCs w:val="20"/>
        </w:rPr>
      </w:pPr>
      <w:r w:rsidRPr="00367B71">
        <w:rPr>
          <w:sz w:val="20"/>
          <w:szCs w:val="20"/>
        </w:rPr>
        <w:t xml:space="preserve">где </w:t>
      </w:r>
      <m:oMath>
        <m:sSub>
          <m:sSubPr>
            <m:ctrlPr>
              <w:rPr>
                <w:rFonts w:ascii="Cambria Math" w:hAnsi="Cambria Math"/>
                <w:sz w:val="20"/>
                <w:szCs w:val="20"/>
                <w:lang w:eastAsia="en-US"/>
              </w:rPr>
            </m:ctrlPr>
          </m:sSubPr>
          <m:e>
            <m:r>
              <m:rPr>
                <m:sty m:val="p"/>
              </m:rPr>
              <w:rPr>
                <w:rFonts w:ascii="Cambria Math" w:hAnsi="Cambria Math"/>
                <w:sz w:val="20"/>
                <w:szCs w:val="20"/>
              </w:rPr>
              <m:t>T</m:t>
            </m:r>
            <m:r>
              <m:rPr>
                <m:sty m:val="p"/>
              </m:rPr>
              <w:rPr>
                <w:rFonts w:ascii="Cambria Math" w:hAnsi="Cambria Math"/>
                <w:sz w:val="20"/>
                <w:szCs w:val="20"/>
                <w:vertAlign w:val="superscript"/>
              </w:rPr>
              <m:t>хвод</m:t>
            </m:r>
          </m:e>
          <m:sub>
            <m:r>
              <m:rPr>
                <m:sty m:val="p"/>
              </m:rPr>
              <w:rPr>
                <w:rFonts w:ascii="Cambria Math" w:hAnsi="Cambria Math"/>
                <w:sz w:val="20"/>
                <w:szCs w:val="20"/>
                <w:vertAlign w:val="superscript"/>
              </w:rPr>
              <m:t>i</m:t>
            </m:r>
            <m:r>
              <m:rPr>
                <m:sty m:val="p"/>
              </m:rPr>
              <w:rPr>
                <w:rFonts w:ascii="Cambria Math" w:hAnsi="Cambria Math"/>
                <w:sz w:val="20"/>
                <w:szCs w:val="20"/>
                <w:vertAlign w:val="subscript"/>
              </w:rPr>
              <m:t>j</m:t>
            </m:r>
          </m:sub>
        </m:sSub>
      </m:oMath>
      <w:r w:rsidRPr="00367B71">
        <w:rPr>
          <w:sz w:val="20"/>
          <w:szCs w:val="20"/>
          <w:lang w:val="en-US"/>
        </w:rPr>
        <w:t> </w:t>
      </w:r>
      <w:r w:rsidRPr="00367B71">
        <w:rPr>
          <w:sz w:val="20"/>
          <w:szCs w:val="20"/>
        </w:rPr>
        <w:t xml:space="preserve">– тариф на холодное водоснабжение </w:t>
      </w:r>
      <w:r w:rsidRPr="00367B71">
        <w:rPr>
          <w:sz w:val="20"/>
          <w:szCs w:val="20"/>
          <w:lang w:val="en-US"/>
        </w:rPr>
        <w:t>i</w:t>
      </w:r>
      <w:r w:rsidRPr="00367B71">
        <w:rPr>
          <w:sz w:val="20"/>
          <w:szCs w:val="20"/>
        </w:rPr>
        <w:t>-го поселения Куйбышевского района;</w:t>
      </w:r>
    </w:p>
    <w:p w:rsidR="00F407F1" w:rsidRPr="00367B71" w:rsidRDefault="001B22C6" w:rsidP="00367B71">
      <w:pPr>
        <w:ind w:firstLine="709"/>
        <w:jc w:val="both"/>
        <w:rPr>
          <w:sz w:val="20"/>
          <w:szCs w:val="20"/>
        </w:rPr>
      </w:pPr>
      <m:oMath>
        <m:sSub>
          <m:sSubPr>
            <m:ctrlPr>
              <w:rPr>
                <w:rFonts w:ascii="Cambria Math" w:hAnsi="Cambria Math"/>
                <w:sz w:val="20"/>
                <w:szCs w:val="20"/>
                <w:lang w:eastAsia="en-US"/>
              </w:rPr>
            </m:ctrlPr>
          </m:sSubPr>
          <m:e>
            <m:r>
              <m:rPr>
                <m:sty m:val="p"/>
              </m:rPr>
              <w:rPr>
                <w:rFonts w:ascii="Cambria Math" w:hAnsi="Cambria Math"/>
                <w:sz w:val="20"/>
                <w:szCs w:val="20"/>
              </w:rPr>
              <m:t>T</m:t>
            </m:r>
            <m:r>
              <m:rPr>
                <m:sty m:val="p"/>
              </m:rPr>
              <w:rPr>
                <w:rFonts w:ascii="Cambria Math" w:hAnsi="Cambria Math"/>
                <w:sz w:val="20"/>
                <w:szCs w:val="20"/>
                <w:vertAlign w:val="superscript"/>
              </w:rPr>
              <m:t>гвод</m:t>
            </m:r>
          </m:e>
          <m:sub>
            <m:r>
              <m:rPr>
                <m:sty m:val="p"/>
              </m:rPr>
              <w:rPr>
                <w:rFonts w:ascii="Cambria Math" w:hAnsi="Cambria Math"/>
                <w:sz w:val="20"/>
                <w:szCs w:val="20"/>
              </w:rPr>
              <m:t>i</m:t>
            </m:r>
            <m:r>
              <m:rPr>
                <m:sty m:val="p"/>
              </m:rPr>
              <w:rPr>
                <w:rFonts w:ascii="Cambria Math" w:hAnsi="Cambria Math"/>
                <w:sz w:val="20"/>
                <w:szCs w:val="20"/>
                <w:vertAlign w:val="subscript"/>
              </w:rPr>
              <m:t>j</m:t>
            </m:r>
          </m:sub>
        </m:sSub>
      </m:oMath>
      <w:r w:rsidR="00F407F1" w:rsidRPr="00367B71">
        <w:rPr>
          <w:sz w:val="20"/>
          <w:szCs w:val="20"/>
          <w:lang w:val="en-US"/>
        </w:rPr>
        <w:t> </w:t>
      </w:r>
      <w:r w:rsidR="00F407F1" w:rsidRPr="00367B71">
        <w:rPr>
          <w:sz w:val="20"/>
          <w:szCs w:val="20"/>
        </w:rPr>
        <w:t xml:space="preserve">– тариф на горячее водоснабжение </w:t>
      </w:r>
      <w:r w:rsidR="00F407F1" w:rsidRPr="00367B71">
        <w:rPr>
          <w:sz w:val="20"/>
          <w:szCs w:val="20"/>
          <w:lang w:val="en-US"/>
        </w:rPr>
        <w:t>i</w:t>
      </w:r>
      <w:r w:rsidR="00F407F1" w:rsidRPr="00367B71">
        <w:rPr>
          <w:sz w:val="20"/>
          <w:szCs w:val="20"/>
        </w:rPr>
        <w:t>-го поселения Куйбышевского района;</w:t>
      </w:r>
    </w:p>
    <w:p w:rsidR="00F407F1" w:rsidRPr="00367B71" w:rsidRDefault="001B22C6" w:rsidP="00367B71">
      <w:pPr>
        <w:ind w:firstLine="709"/>
        <w:jc w:val="both"/>
        <w:rPr>
          <w:sz w:val="20"/>
          <w:szCs w:val="20"/>
        </w:rPr>
      </w:pPr>
      <m:oMath>
        <m:sSub>
          <m:sSubPr>
            <m:ctrlPr>
              <w:rPr>
                <w:rFonts w:ascii="Cambria Math" w:hAnsi="Cambria Math"/>
                <w:sz w:val="20"/>
                <w:szCs w:val="20"/>
                <w:lang w:eastAsia="en-US"/>
              </w:rPr>
            </m:ctrlPr>
          </m:sSubPr>
          <m:e>
            <m:r>
              <m:rPr>
                <m:sty m:val="p"/>
              </m:rPr>
              <w:rPr>
                <w:rFonts w:ascii="Cambria Math" w:hAnsi="Cambria Math"/>
                <w:sz w:val="20"/>
                <w:szCs w:val="20"/>
              </w:rPr>
              <m:t>T</m:t>
            </m:r>
            <m:r>
              <m:rPr>
                <m:sty m:val="p"/>
              </m:rPr>
              <w:rPr>
                <w:rFonts w:ascii="Cambria Math" w:hAnsi="Cambria Math"/>
                <w:sz w:val="20"/>
                <w:szCs w:val="20"/>
                <w:vertAlign w:val="superscript"/>
              </w:rPr>
              <m:t>вот</m:t>
            </m:r>
          </m:e>
          <m:sub>
            <m:r>
              <m:rPr>
                <m:sty m:val="p"/>
              </m:rPr>
              <w:rPr>
                <w:rFonts w:ascii="Cambria Math" w:hAnsi="Cambria Math"/>
                <w:sz w:val="20"/>
                <w:szCs w:val="20"/>
              </w:rPr>
              <m:t>i</m:t>
            </m:r>
            <m:r>
              <m:rPr>
                <m:sty m:val="p"/>
              </m:rPr>
              <w:rPr>
                <w:rFonts w:ascii="Cambria Math" w:hAnsi="Cambria Math"/>
                <w:sz w:val="20"/>
                <w:szCs w:val="20"/>
                <w:vertAlign w:val="subscript"/>
              </w:rPr>
              <m:t>j</m:t>
            </m:r>
          </m:sub>
        </m:sSub>
      </m:oMath>
      <w:r w:rsidR="00F407F1" w:rsidRPr="00367B71">
        <w:rPr>
          <w:sz w:val="20"/>
          <w:szCs w:val="20"/>
          <w:lang w:val="en-US"/>
        </w:rPr>
        <w:t> </w:t>
      </w:r>
      <w:r w:rsidR="00F407F1" w:rsidRPr="00367B71">
        <w:rPr>
          <w:sz w:val="20"/>
          <w:szCs w:val="20"/>
        </w:rPr>
        <w:t xml:space="preserve">– тариф на водоотведение для </w:t>
      </w:r>
      <w:r w:rsidR="00F407F1" w:rsidRPr="00367B71">
        <w:rPr>
          <w:sz w:val="20"/>
          <w:szCs w:val="20"/>
          <w:lang w:val="en-US"/>
        </w:rPr>
        <w:t>i</w:t>
      </w:r>
      <w:r w:rsidR="00F407F1" w:rsidRPr="00367B71">
        <w:rPr>
          <w:sz w:val="20"/>
          <w:szCs w:val="20"/>
        </w:rPr>
        <w:t>-го поселения Куйбышевского района;</w:t>
      </w:r>
    </w:p>
    <w:p w:rsidR="00F407F1" w:rsidRPr="00367B71" w:rsidRDefault="00F407F1" w:rsidP="00367B71">
      <w:pPr>
        <w:ind w:firstLine="709"/>
        <w:jc w:val="both"/>
        <w:rPr>
          <w:sz w:val="20"/>
          <w:szCs w:val="20"/>
        </w:rPr>
      </w:pPr>
      <w:r w:rsidRPr="00367B71">
        <w:rPr>
          <w:i/>
          <w:sz w:val="20"/>
          <w:szCs w:val="20"/>
          <w:lang w:val="en-US"/>
        </w:rPr>
        <w:t>a</w:t>
      </w:r>
      <w:r w:rsidRPr="00367B71">
        <w:rPr>
          <w:i/>
          <w:sz w:val="20"/>
          <w:szCs w:val="20"/>
        </w:rPr>
        <w:t xml:space="preserve"> </w:t>
      </w:r>
      <w:r w:rsidRPr="00367B71">
        <w:rPr>
          <w:sz w:val="20"/>
          <w:szCs w:val="20"/>
        </w:rPr>
        <w:t xml:space="preserve">– параметр, удовлетворяющий условию 0 ≤ </w:t>
      </w:r>
      <w:r w:rsidRPr="00367B71">
        <w:rPr>
          <w:i/>
          <w:sz w:val="20"/>
          <w:szCs w:val="20"/>
          <w:lang w:val="en-US"/>
        </w:rPr>
        <w:t>a</w:t>
      </w:r>
      <w:r w:rsidRPr="00367B71">
        <w:rPr>
          <w:sz w:val="20"/>
          <w:szCs w:val="20"/>
        </w:rPr>
        <w:t xml:space="preserve"> ≤ 1.</w:t>
      </w:r>
    </w:p>
    <w:p w:rsidR="00F407F1" w:rsidRPr="00367B71" w:rsidRDefault="00F407F1" w:rsidP="00367B71">
      <w:pPr>
        <w:ind w:firstLine="709"/>
        <w:jc w:val="both"/>
        <w:rPr>
          <w:sz w:val="20"/>
          <w:szCs w:val="20"/>
        </w:rPr>
      </w:pPr>
      <w:r w:rsidRPr="00367B71">
        <w:rPr>
          <w:sz w:val="20"/>
          <w:szCs w:val="20"/>
        </w:rPr>
        <w:t xml:space="preserve">Коэффициент стоимости тепловой энергии </w:t>
      </w:r>
      <w:r w:rsidRPr="00367B71">
        <w:rPr>
          <w:sz w:val="20"/>
          <w:szCs w:val="20"/>
          <w:lang w:val="en-US"/>
        </w:rPr>
        <w:t>i</w:t>
      </w:r>
      <w:r w:rsidRPr="00367B71">
        <w:rPr>
          <w:sz w:val="20"/>
          <w:szCs w:val="20"/>
        </w:rPr>
        <w:t>-го поселения Куйбышевского района (</w:t>
      </w:r>
      <m:oMath>
        <m:sSub>
          <m:sSubPr>
            <m:ctrlPr>
              <w:rPr>
                <w:rFonts w:ascii="Cambria Math" w:hAnsi="Cambria Math"/>
                <w:sz w:val="20"/>
                <w:szCs w:val="20"/>
                <w:lang w:eastAsia="en-US"/>
              </w:rPr>
            </m:ctrlPr>
          </m:sSubPr>
          <m:e>
            <m:r>
              <m:rPr>
                <m:sty m:val="p"/>
              </m:rPr>
              <w:rPr>
                <w:rFonts w:ascii="Cambria Math" w:hAnsi="Cambria Math"/>
                <w:sz w:val="20"/>
                <w:szCs w:val="20"/>
              </w:rPr>
              <m:t>К</m:t>
            </m:r>
            <m:r>
              <m:rPr>
                <m:sty m:val="p"/>
              </m:rPr>
              <w:rPr>
                <w:rFonts w:ascii="Cambria Math" w:hAnsi="Cambria Math"/>
                <w:sz w:val="20"/>
                <w:szCs w:val="20"/>
                <w:vertAlign w:val="superscript"/>
              </w:rPr>
              <m:t>стэ</m:t>
            </m:r>
          </m:e>
          <m:sub>
            <m:r>
              <m:rPr>
                <m:sty m:val="p"/>
              </m:rPr>
              <w:rPr>
                <w:rFonts w:ascii="Cambria Math" w:hAnsi="Cambria Math"/>
                <w:sz w:val="20"/>
                <w:szCs w:val="20"/>
                <w:lang w:val="en-US"/>
              </w:rPr>
              <m:t>ij</m:t>
            </m:r>
          </m:sub>
        </m:sSub>
      </m:oMath>
      <w:r w:rsidRPr="00367B71">
        <w:rPr>
          <w:sz w:val="20"/>
          <w:szCs w:val="20"/>
        </w:rPr>
        <w:t>):</w:t>
      </w:r>
    </w:p>
    <w:p w:rsidR="00F407F1" w:rsidRPr="00367B71" w:rsidRDefault="00F407F1" w:rsidP="00367B71">
      <w:pPr>
        <w:ind w:firstLine="709"/>
        <w:jc w:val="both"/>
        <w:rPr>
          <w:sz w:val="20"/>
          <w:szCs w:val="20"/>
        </w:rPr>
      </w:pPr>
    </w:p>
    <w:p w:rsidR="00F407F1" w:rsidRPr="00367B71" w:rsidRDefault="001B22C6" w:rsidP="00367B71">
      <w:pPr>
        <w:ind w:firstLine="709"/>
        <w:jc w:val="center"/>
        <w:rPr>
          <w:sz w:val="20"/>
          <w:szCs w:val="20"/>
        </w:rPr>
      </w:pPr>
      <m:oMath>
        <m:sSub>
          <m:sSubPr>
            <m:ctrlPr>
              <w:rPr>
                <w:rFonts w:ascii="Cambria Math" w:hAnsi="Cambria Math"/>
                <w:sz w:val="20"/>
                <w:szCs w:val="20"/>
                <w:lang w:eastAsia="en-US"/>
              </w:rPr>
            </m:ctrlPr>
          </m:sSubPr>
          <m:e>
            <m:r>
              <m:rPr>
                <m:sty m:val="p"/>
              </m:rPr>
              <w:rPr>
                <w:rFonts w:ascii="Cambria Math" w:hAnsi="Cambria Math"/>
                <w:sz w:val="20"/>
                <w:szCs w:val="20"/>
              </w:rPr>
              <m:t>К</m:t>
            </m:r>
            <m:r>
              <m:rPr>
                <m:sty m:val="p"/>
              </m:rPr>
              <w:rPr>
                <w:rFonts w:ascii="Cambria Math" w:hAnsi="Cambria Math"/>
                <w:sz w:val="20"/>
                <w:szCs w:val="20"/>
                <w:vertAlign w:val="superscript"/>
              </w:rPr>
              <m:t>стэ</m:t>
            </m:r>
          </m:e>
          <m:sub>
            <m:r>
              <m:rPr>
                <m:sty m:val="p"/>
              </m:rPr>
              <w:rPr>
                <w:rFonts w:ascii="Cambria Math" w:hAnsi="Cambria Math"/>
                <w:sz w:val="20"/>
                <w:szCs w:val="20"/>
                <w:lang w:val="en-US"/>
              </w:rPr>
              <m:t>ij</m:t>
            </m:r>
          </m:sub>
        </m:sSub>
        <m:r>
          <m:rPr>
            <m:sty m:val="p"/>
          </m:rPr>
          <w:rPr>
            <w:rFonts w:ascii="Cambria Math" w:hAnsi="Cambria Math"/>
            <w:sz w:val="20"/>
            <w:szCs w:val="20"/>
          </w:rPr>
          <m:t>=</m:t>
        </m:r>
        <m:f>
          <m:fPr>
            <m:ctrlPr>
              <w:rPr>
                <w:rFonts w:ascii="Cambria Math" w:hAnsi="Cambria Math"/>
                <w:sz w:val="20"/>
                <w:szCs w:val="20"/>
                <w:lang w:eastAsia="en-US"/>
              </w:rPr>
            </m:ctrlPr>
          </m:fPr>
          <m:num>
            <m:sSub>
              <m:sSubPr>
                <m:ctrlPr>
                  <w:rPr>
                    <w:rFonts w:ascii="Cambria Math" w:hAnsi="Cambria Math"/>
                    <w:sz w:val="20"/>
                    <w:szCs w:val="20"/>
                    <w:lang w:eastAsia="en-US"/>
                  </w:rPr>
                </m:ctrlPr>
              </m:sSubPr>
              <m:e>
                <m:r>
                  <m:rPr>
                    <m:sty m:val="p"/>
                  </m:rPr>
                  <w:rPr>
                    <w:rFonts w:ascii="Cambria Math" w:hAnsi="Cambria Math"/>
                    <w:sz w:val="20"/>
                    <w:szCs w:val="20"/>
                  </w:rPr>
                  <m:t>Т</m:t>
                </m:r>
                <m:r>
                  <m:rPr>
                    <m:sty m:val="p"/>
                  </m:rPr>
                  <w:rPr>
                    <w:rFonts w:ascii="Cambria Math" w:hAnsi="Cambria Math"/>
                    <w:sz w:val="20"/>
                    <w:szCs w:val="20"/>
                    <w:vertAlign w:val="superscript"/>
                  </w:rPr>
                  <m:t>гкал</m:t>
                </m:r>
              </m:e>
              <m:sub>
                <m:r>
                  <m:rPr>
                    <m:sty m:val="p"/>
                  </m:rPr>
                  <w:rPr>
                    <w:rFonts w:ascii="Cambria Math" w:hAnsi="Cambria Math"/>
                    <w:sz w:val="20"/>
                    <w:szCs w:val="20"/>
                    <w:lang w:val="en-US"/>
                  </w:rPr>
                  <m:t>i</m:t>
                </m:r>
                <m:r>
                  <m:rPr>
                    <m:sty m:val="p"/>
                  </m:rPr>
                  <w:rPr>
                    <w:rFonts w:ascii="Cambria Math" w:hAnsi="Cambria Math"/>
                    <w:sz w:val="20"/>
                    <w:szCs w:val="20"/>
                    <w:vertAlign w:val="subscript"/>
                  </w:rPr>
                  <m:t>j</m:t>
                </m:r>
              </m:sub>
            </m:sSub>
          </m:num>
          <m:den>
            <m:r>
              <m:rPr>
                <m:sty m:val="p"/>
              </m:rPr>
              <w:rPr>
                <w:rFonts w:ascii="Cambria Math" w:hAnsi="Cambria Math"/>
                <w:sz w:val="20"/>
                <w:szCs w:val="20"/>
              </w:rPr>
              <m:t xml:space="preserve"> </m:t>
            </m:r>
            <m:sSub>
              <m:sSubPr>
                <m:ctrlPr>
                  <w:rPr>
                    <w:rFonts w:ascii="Cambria Math" w:hAnsi="Cambria Math"/>
                    <w:sz w:val="20"/>
                    <w:szCs w:val="20"/>
                    <w:lang w:eastAsia="en-US"/>
                  </w:rPr>
                </m:ctrlPr>
              </m:sSubPr>
              <m:e>
                <m:r>
                  <m:rPr>
                    <m:sty m:val="p"/>
                  </m:rPr>
                  <w:rPr>
                    <w:rFonts w:ascii="Cambria Math" w:hAnsi="Cambria Math"/>
                    <w:sz w:val="20"/>
                    <w:szCs w:val="20"/>
                  </w:rPr>
                  <m:t>Т</m:t>
                </m:r>
                <m:r>
                  <m:rPr>
                    <m:sty m:val="p"/>
                  </m:rPr>
                  <w:rPr>
                    <w:rFonts w:ascii="Cambria Math" w:hAnsi="Cambria Math"/>
                    <w:sz w:val="20"/>
                    <w:szCs w:val="20"/>
                    <w:vertAlign w:val="superscript"/>
                  </w:rPr>
                  <m:t>гкал</m:t>
                </m:r>
              </m:e>
              <m:sub>
                <m:r>
                  <m:rPr>
                    <m:sty m:val="p"/>
                  </m:rPr>
                  <w:rPr>
                    <w:rFonts w:ascii="Cambria Math" w:hAnsi="Cambria Math"/>
                    <w:sz w:val="20"/>
                    <w:szCs w:val="20"/>
                    <w:vertAlign w:val="subscript"/>
                  </w:rPr>
                  <m:t>i</m:t>
                </m:r>
              </m:sub>
            </m:sSub>
          </m:den>
        </m:f>
        <m:r>
          <m:rPr>
            <m:sty m:val="p"/>
          </m:rPr>
          <w:rPr>
            <w:rFonts w:ascii="Cambria Math" w:hAnsi="Cambria Math"/>
            <w:sz w:val="20"/>
            <w:szCs w:val="20"/>
          </w:rPr>
          <m:t xml:space="preserve"> </m:t>
        </m:r>
      </m:oMath>
      <w:r w:rsidR="00F407F1" w:rsidRPr="00367B71">
        <w:rPr>
          <w:sz w:val="20"/>
          <w:szCs w:val="20"/>
        </w:rPr>
        <w:t>,</w:t>
      </w:r>
    </w:p>
    <w:p w:rsidR="00F407F1" w:rsidRPr="00367B71" w:rsidRDefault="00F407F1" w:rsidP="00367B71">
      <w:pPr>
        <w:ind w:firstLine="709"/>
        <w:jc w:val="both"/>
        <w:rPr>
          <w:sz w:val="20"/>
          <w:szCs w:val="20"/>
        </w:rPr>
      </w:pPr>
    </w:p>
    <w:p w:rsidR="00F407F1" w:rsidRPr="00367B71" w:rsidRDefault="00F407F1" w:rsidP="00367B71">
      <w:pPr>
        <w:widowControl w:val="0"/>
        <w:autoSpaceDE w:val="0"/>
        <w:autoSpaceDN w:val="0"/>
        <w:adjustRightInd w:val="0"/>
        <w:ind w:firstLine="709"/>
        <w:jc w:val="both"/>
        <w:rPr>
          <w:sz w:val="20"/>
          <w:szCs w:val="20"/>
        </w:rPr>
      </w:pPr>
      <w:r w:rsidRPr="00367B71">
        <w:rPr>
          <w:sz w:val="20"/>
          <w:szCs w:val="20"/>
        </w:rPr>
        <w:t xml:space="preserve">где </w:t>
      </w:r>
      <m:oMath>
        <m:sSub>
          <m:sSubPr>
            <m:ctrlPr>
              <w:rPr>
                <w:rFonts w:ascii="Cambria Math" w:hAnsi="Cambria Math"/>
                <w:sz w:val="20"/>
                <w:szCs w:val="20"/>
                <w:lang w:eastAsia="en-US"/>
              </w:rPr>
            </m:ctrlPr>
          </m:sSubPr>
          <m:e>
            <m:r>
              <m:rPr>
                <m:sty m:val="p"/>
              </m:rPr>
              <w:rPr>
                <w:rFonts w:ascii="Cambria Math" w:hAnsi="Cambria Math"/>
                <w:sz w:val="20"/>
                <w:szCs w:val="20"/>
              </w:rPr>
              <m:t>Т</m:t>
            </m:r>
            <m:r>
              <m:rPr>
                <m:sty m:val="p"/>
              </m:rPr>
              <w:rPr>
                <w:rFonts w:ascii="Cambria Math" w:hAnsi="Cambria Math"/>
                <w:sz w:val="20"/>
                <w:szCs w:val="20"/>
                <w:vertAlign w:val="superscript"/>
              </w:rPr>
              <m:t>гкал</m:t>
            </m:r>
          </m:e>
          <m:sub>
            <m:r>
              <m:rPr>
                <m:sty m:val="p"/>
              </m:rPr>
              <w:rPr>
                <w:rFonts w:ascii="Cambria Math" w:hAnsi="Cambria Math"/>
                <w:sz w:val="20"/>
                <w:szCs w:val="20"/>
                <w:lang w:val="en-US"/>
              </w:rPr>
              <m:t>i</m:t>
            </m:r>
            <m:r>
              <m:rPr>
                <m:sty m:val="p"/>
              </m:rPr>
              <w:rPr>
                <w:rFonts w:ascii="Cambria Math" w:hAnsi="Cambria Math"/>
                <w:sz w:val="20"/>
                <w:szCs w:val="20"/>
                <w:vertAlign w:val="subscript"/>
              </w:rPr>
              <m:t>j</m:t>
            </m:r>
          </m:sub>
        </m:sSub>
      </m:oMath>
      <w:r w:rsidRPr="00367B71">
        <w:rPr>
          <w:sz w:val="20"/>
          <w:szCs w:val="20"/>
          <w:lang w:val="en-US"/>
        </w:rPr>
        <w:t> </w:t>
      </w:r>
      <w:r w:rsidRPr="00367B71">
        <w:rPr>
          <w:sz w:val="20"/>
          <w:szCs w:val="20"/>
        </w:rPr>
        <w:t xml:space="preserve">– средняя стоимость выработки одной гика калории тепловой энергии в </w:t>
      </w:r>
      <w:r w:rsidRPr="00367B71">
        <w:rPr>
          <w:sz w:val="20"/>
          <w:szCs w:val="20"/>
          <w:lang w:val="en-US"/>
        </w:rPr>
        <w:t>i</w:t>
      </w:r>
      <w:r w:rsidRPr="00367B71">
        <w:rPr>
          <w:sz w:val="20"/>
          <w:szCs w:val="20"/>
        </w:rPr>
        <w:t>-м поселении Куйбышевского района;</w:t>
      </w:r>
    </w:p>
    <w:p w:rsidR="00F407F1" w:rsidRPr="00367B71" w:rsidRDefault="001B22C6" w:rsidP="00367B71">
      <w:pPr>
        <w:widowControl w:val="0"/>
        <w:autoSpaceDE w:val="0"/>
        <w:autoSpaceDN w:val="0"/>
        <w:adjustRightInd w:val="0"/>
        <w:ind w:firstLine="709"/>
        <w:jc w:val="both"/>
        <w:rPr>
          <w:sz w:val="20"/>
          <w:szCs w:val="20"/>
        </w:rPr>
      </w:pPr>
      <m:oMath>
        <m:sSub>
          <m:sSubPr>
            <m:ctrlPr>
              <w:rPr>
                <w:rFonts w:ascii="Cambria Math" w:hAnsi="Cambria Math"/>
                <w:sz w:val="20"/>
                <w:szCs w:val="20"/>
                <w:lang w:eastAsia="en-US"/>
              </w:rPr>
            </m:ctrlPr>
          </m:sSubPr>
          <m:e>
            <m:r>
              <m:rPr>
                <m:sty m:val="p"/>
              </m:rPr>
              <w:rPr>
                <w:rFonts w:ascii="Cambria Math" w:hAnsi="Cambria Math"/>
                <w:sz w:val="20"/>
                <w:szCs w:val="20"/>
              </w:rPr>
              <m:t>Т</m:t>
            </m:r>
            <m:r>
              <m:rPr>
                <m:sty m:val="p"/>
              </m:rPr>
              <w:rPr>
                <w:rFonts w:ascii="Cambria Math" w:hAnsi="Cambria Math"/>
                <w:sz w:val="20"/>
                <w:szCs w:val="20"/>
                <w:vertAlign w:val="superscript"/>
              </w:rPr>
              <m:t>гкал</m:t>
            </m:r>
          </m:e>
          <m:sub>
            <m:r>
              <m:rPr>
                <m:sty m:val="p"/>
              </m:rPr>
              <w:rPr>
                <w:rFonts w:ascii="Cambria Math" w:hAnsi="Cambria Math"/>
                <w:sz w:val="20"/>
                <w:szCs w:val="20"/>
                <w:vertAlign w:val="subscript"/>
              </w:rPr>
              <m:t>i</m:t>
            </m:r>
          </m:sub>
        </m:sSub>
      </m:oMath>
      <w:r w:rsidR="00F407F1" w:rsidRPr="00367B71">
        <w:rPr>
          <w:sz w:val="20"/>
          <w:szCs w:val="20"/>
        </w:rPr>
        <w:t> – стоимость выработки одной гика калории тепловой энергии в среднем по поселениям Куйбышевского района.</w:t>
      </w:r>
    </w:p>
    <w:p w:rsidR="00F407F1" w:rsidRPr="00367B71" w:rsidRDefault="00F407F1" w:rsidP="00367B71">
      <w:pPr>
        <w:widowControl w:val="0"/>
        <w:autoSpaceDE w:val="0"/>
        <w:autoSpaceDN w:val="0"/>
        <w:adjustRightInd w:val="0"/>
        <w:ind w:firstLine="709"/>
        <w:jc w:val="both"/>
        <w:rPr>
          <w:sz w:val="20"/>
          <w:szCs w:val="20"/>
        </w:rPr>
      </w:pPr>
      <w:r w:rsidRPr="00367B71">
        <w:rPr>
          <w:sz w:val="20"/>
          <w:szCs w:val="20"/>
        </w:rPr>
        <w:lastRenderedPageBreak/>
        <w:t xml:space="preserve">Средняя стоимость выработки одной гика калории тепловой энергии в </w:t>
      </w:r>
      <w:r w:rsidRPr="00367B71">
        <w:rPr>
          <w:sz w:val="20"/>
          <w:szCs w:val="20"/>
          <w:lang w:val="en-US"/>
        </w:rPr>
        <w:t>i</w:t>
      </w:r>
      <w:r w:rsidRPr="00367B71">
        <w:rPr>
          <w:sz w:val="20"/>
          <w:szCs w:val="20"/>
        </w:rPr>
        <w:t>-м поселении Куйбышевского района может рассчитываться по следующей формуле:</w:t>
      </w:r>
    </w:p>
    <w:p w:rsidR="00F407F1" w:rsidRPr="00367B71" w:rsidRDefault="00F407F1" w:rsidP="00367B71">
      <w:pPr>
        <w:widowControl w:val="0"/>
        <w:autoSpaceDE w:val="0"/>
        <w:autoSpaceDN w:val="0"/>
        <w:adjustRightInd w:val="0"/>
        <w:ind w:firstLine="709"/>
        <w:jc w:val="both"/>
        <w:rPr>
          <w:sz w:val="20"/>
          <w:szCs w:val="20"/>
        </w:rPr>
      </w:pPr>
    </w:p>
    <w:p w:rsidR="00F407F1" w:rsidRPr="00367B71" w:rsidRDefault="001B22C6" w:rsidP="00367B71">
      <w:pPr>
        <w:widowControl w:val="0"/>
        <w:autoSpaceDE w:val="0"/>
        <w:autoSpaceDN w:val="0"/>
        <w:adjustRightInd w:val="0"/>
        <w:ind w:firstLine="709"/>
        <w:jc w:val="center"/>
        <w:rPr>
          <w:sz w:val="20"/>
          <w:szCs w:val="20"/>
        </w:rPr>
      </w:pPr>
      <m:oMath>
        <m:sSub>
          <m:sSubPr>
            <m:ctrlPr>
              <w:rPr>
                <w:rFonts w:ascii="Cambria Math" w:hAnsi="Cambria Math"/>
                <w:sz w:val="20"/>
                <w:szCs w:val="20"/>
                <w:lang w:eastAsia="en-US"/>
              </w:rPr>
            </m:ctrlPr>
          </m:sSubPr>
          <m:e>
            <m:r>
              <m:rPr>
                <m:sty m:val="p"/>
              </m:rPr>
              <w:rPr>
                <w:rFonts w:ascii="Cambria Math" w:hAnsi="Cambria Math"/>
                <w:sz w:val="20"/>
                <w:szCs w:val="20"/>
              </w:rPr>
              <m:t>Т</m:t>
            </m:r>
            <m:r>
              <m:rPr>
                <m:sty m:val="p"/>
              </m:rPr>
              <w:rPr>
                <w:rFonts w:ascii="Cambria Math" w:hAnsi="Cambria Math"/>
                <w:sz w:val="20"/>
                <w:szCs w:val="20"/>
                <w:vertAlign w:val="superscript"/>
              </w:rPr>
              <m:t>гкал</m:t>
            </m:r>
          </m:e>
          <m:sub>
            <m:r>
              <m:rPr>
                <m:sty m:val="p"/>
              </m:rPr>
              <w:rPr>
                <w:rFonts w:ascii="Cambria Math" w:hAnsi="Cambria Math"/>
                <w:sz w:val="20"/>
                <w:szCs w:val="20"/>
                <w:lang w:val="en-US"/>
              </w:rPr>
              <m:t>i</m:t>
            </m:r>
            <m:r>
              <m:rPr>
                <m:sty m:val="p"/>
              </m:rPr>
              <w:rPr>
                <w:rFonts w:ascii="Cambria Math" w:hAnsi="Cambria Math"/>
                <w:sz w:val="20"/>
                <w:szCs w:val="20"/>
                <w:vertAlign w:val="subscript"/>
              </w:rPr>
              <m:t>j</m:t>
            </m:r>
          </m:sub>
        </m:sSub>
        <m:r>
          <w:rPr>
            <w:rFonts w:ascii="Cambria Math" w:hAnsi="Cambria Math"/>
            <w:sz w:val="20"/>
            <w:szCs w:val="20"/>
          </w:rPr>
          <m:t>=</m:t>
        </m:r>
        <m:f>
          <m:fPr>
            <m:ctrlPr>
              <w:rPr>
                <w:rFonts w:ascii="Cambria Math" w:hAnsi="Cambria Math"/>
                <w:i/>
                <w:sz w:val="20"/>
                <w:szCs w:val="20"/>
                <w:lang w:eastAsia="en-US"/>
              </w:rPr>
            </m:ctrlPr>
          </m:fPr>
          <m:num>
            <m:sSub>
              <m:sSubPr>
                <m:ctrlPr>
                  <w:rPr>
                    <w:rFonts w:ascii="Cambria Math" w:hAnsi="Cambria Math"/>
                    <w:i/>
                    <w:sz w:val="20"/>
                    <w:szCs w:val="20"/>
                    <w:lang w:eastAsia="en-US"/>
                  </w:rPr>
                </m:ctrlPr>
              </m:sSubPr>
              <m:e>
                <m:r>
                  <w:rPr>
                    <w:rFonts w:ascii="Cambria Math" w:hAnsi="Cambria Math"/>
                    <w:sz w:val="20"/>
                    <w:szCs w:val="20"/>
                  </w:rPr>
                  <m:t>Сс</m:t>
                </m:r>
              </m:e>
              <m:sub>
                <m:r>
                  <m:rPr>
                    <m:sty m:val="p"/>
                  </m:rPr>
                  <w:rPr>
                    <w:rFonts w:ascii="Cambria Math" w:hAnsi="Cambria Math"/>
                    <w:sz w:val="20"/>
                    <w:szCs w:val="20"/>
                    <w:lang w:val="en-US"/>
                  </w:rPr>
                  <m:t>i</m:t>
                </m:r>
                <m:r>
                  <m:rPr>
                    <m:sty m:val="p"/>
                  </m:rPr>
                  <w:rPr>
                    <w:rFonts w:ascii="Cambria Math" w:hAnsi="Cambria Math"/>
                    <w:sz w:val="20"/>
                    <w:szCs w:val="20"/>
                    <w:vertAlign w:val="subscript"/>
                  </w:rPr>
                  <m:t>j</m:t>
                </m:r>
              </m:sub>
            </m:sSub>
          </m:num>
          <m:den>
            <m:sSub>
              <m:sSubPr>
                <m:ctrlPr>
                  <w:rPr>
                    <w:rFonts w:ascii="Cambria Math" w:hAnsi="Cambria Math"/>
                    <w:sz w:val="20"/>
                    <w:szCs w:val="20"/>
                    <w:lang w:val="en-US" w:eastAsia="en-US"/>
                  </w:rPr>
                </m:ctrlPr>
              </m:sSubPr>
              <m:e>
                <m:r>
                  <m:rPr>
                    <m:sty m:val="p"/>
                  </m:rPr>
                  <w:rPr>
                    <w:rFonts w:ascii="Cambria Math" w:hAnsi="Cambria Math"/>
                    <w:sz w:val="20"/>
                    <w:szCs w:val="20"/>
                  </w:rPr>
                  <m:t>По</m:t>
                </m:r>
              </m:e>
              <m:sub>
                <m:r>
                  <m:rPr>
                    <m:sty m:val="p"/>
                  </m:rPr>
                  <w:rPr>
                    <w:rFonts w:ascii="Cambria Math" w:hAnsi="Cambria Math"/>
                    <w:sz w:val="20"/>
                    <w:szCs w:val="20"/>
                    <w:vertAlign w:val="subscript"/>
                    <w:lang w:val="en-US"/>
                  </w:rPr>
                  <m:t>i</m:t>
                </m:r>
                <m:r>
                  <m:rPr>
                    <m:sty m:val="p"/>
                  </m:rPr>
                  <w:rPr>
                    <w:rFonts w:ascii="Cambria Math" w:hAnsi="Cambria Math"/>
                    <w:sz w:val="20"/>
                    <w:szCs w:val="20"/>
                    <w:vertAlign w:val="subscript"/>
                  </w:rPr>
                  <m:t>j</m:t>
                </m:r>
              </m:sub>
            </m:sSub>
          </m:den>
        </m:f>
      </m:oMath>
      <w:r w:rsidR="00F407F1" w:rsidRPr="00367B71">
        <w:rPr>
          <w:sz w:val="20"/>
          <w:szCs w:val="20"/>
        </w:rPr>
        <w:t>,</w:t>
      </w:r>
    </w:p>
    <w:p w:rsidR="00F407F1" w:rsidRPr="00367B71" w:rsidRDefault="00F407F1" w:rsidP="00367B71">
      <w:pPr>
        <w:widowControl w:val="0"/>
        <w:autoSpaceDE w:val="0"/>
        <w:autoSpaceDN w:val="0"/>
        <w:adjustRightInd w:val="0"/>
        <w:ind w:firstLine="709"/>
        <w:jc w:val="center"/>
        <w:rPr>
          <w:sz w:val="20"/>
          <w:szCs w:val="20"/>
        </w:rPr>
      </w:pPr>
    </w:p>
    <w:p w:rsidR="00F407F1" w:rsidRPr="00367B71" w:rsidRDefault="00F407F1" w:rsidP="00367B71">
      <w:pPr>
        <w:widowControl w:val="0"/>
        <w:autoSpaceDE w:val="0"/>
        <w:autoSpaceDN w:val="0"/>
        <w:adjustRightInd w:val="0"/>
        <w:ind w:firstLine="709"/>
        <w:jc w:val="both"/>
        <w:rPr>
          <w:sz w:val="20"/>
          <w:szCs w:val="20"/>
        </w:rPr>
      </w:pPr>
      <w:r w:rsidRPr="00367B71">
        <w:rPr>
          <w:sz w:val="20"/>
          <w:szCs w:val="20"/>
        </w:rPr>
        <w:t xml:space="preserve">где </w:t>
      </w:r>
      <m:oMath>
        <m:sSub>
          <m:sSubPr>
            <m:ctrlPr>
              <w:rPr>
                <w:rFonts w:ascii="Cambria Math" w:hAnsi="Cambria Math"/>
                <w:i/>
                <w:sz w:val="20"/>
                <w:szCs w:val="20"/>
                <w:lang w:eastAsia="en-US"/>
              </w:rPr>
            </m:ctrlPr>
          </m:sSubPr>
          <m:e>
            <m:r>
              <w:rPr>
                <w:rFonts w:ascii="Cambria Math" w:hAnsi="Cambria Math"/>
                <w:sz w:val="20"/>
                <w:szCs w:val="20"/>
              </w:rPr>
              <m:t>Сс</m:t>
            </m:r>
          </m:e>
          <m:sub>
            <m:r>
              <m:rPr>
                <m:sty m:val="p"/>
              </m:rPr>
              <w:rPr>
                <w:rFonts w:ascii="Cambria Math" w:hAnsi="Cambria Math"/>
                <w:sz w:val="20"/>
                <w:szCs w:val="20"/>
                <w:lang w:val="en-US"/>
              </w:rPr>
              <m:t>i</m:t>
            </m:r>
            <m:r>
              <m:rPr>
                <m:sty m:val="p"/>
              </m:rPr>
              <w:rPr>
                <w:rFonts w:ascii="Cambria Math" w:hAnsi="Cambria Math"/>
                <w:sz w:val="20"/>
                <w:szCs w:val="20"/>
                <w:vertAlign w:val="subscript"/>
              </w:rPr>
              <m:t>j</m:t>
            </m:r>
          </m:sub>
        </m:sSub>
      </m:oMath>
      <w:r w:rsidRPr="00367B71">
        <w:rPr>
          <w:sz w:val="20"/>
          <w:szCs w:val="20"/>
        </w:rPr>
        <w:t> – себестоимость выработки тепловой энергии;</w:t>
      </w:r>
    </w:p>
    <w:p w:rsidR="00F407F1" w:rsidRPr="00367B71" w:rsidRDefault="001B22C6" w:rsidP="00367B71">
      <w:pPr>
        <w:widowControl w:val="0"/>
        <w:autoSpaceDE w:val="0"/>
        <w:autoSpaceDN w:val="0"/>
        <w:adjustRightInd w:val="0"/>
        <w:ind w:firstLine="709"/>
        <w:jc w:val="both"/>
        <w:rPr>
          <w:sz w:val="20"/>
          <w:szCs w:val="20"/>
        </w:rPr>
      </w:pPr>
      <m:oMath>
        <m:sSub>
          <m:sSubPr>
            <m:ctrlPr>
              <w:rPr>
                <w:rFonts w:ascii="Cambria Math" w:hAnsi="Cambria Math"/>
                <w:sz w:val="20"/>
                <w:szCs w:val="20"/>
                <w:lang w:val="en-US" w:eastAsia="en-US"/>
              </w:rPr>
            </m:ctrlPr>
          </m:sSubPr>
          <m:e>
            <m:r>
              <m:rPr>
                <m:sty m:val="p"/>
              </m:rPr>
              <w:rPr>
                <w:rFonts w:ascii="Cambria Math" w:hAnsi="Cambria Math"/>
                <w:sz w:val="20"/>
                <w:szCs w:val="20"/>
              </w:rPr>
              <m:t>По</m:t>
            </m:r>
          </m:e>
          <m:sub>
            <m:r>
              <m:rPr>
                <m:sty m:val="p"/>
              </m:rPr>
              <w:rPr>
                <w:rFonts w:ascii="Cambria Math" w:hAnsi="Cambria Math"/>
                <w:sz w:val="20"/>
                <w:szCs w:val="20"/>
                <w:vertAlign w:val="subscript"/>
                <w:lang w:val="en-US"/>
              </w:rPr>
              <m:t>i</m:t>
            </m:r>
            <m:r>
              <m:rPr>
                <m:sty m:val="p"/>
              </m:rPr>
              <w:rPr>
                <w:rFonts w:ascii="Cambria Math" w:hAnsi="Cambria Math"/>
                <w:sz w:val="20"/>
                <w:szCs w:val="20"/>
                <w:vertAlign w:val="subscript"/>
              </w:rPr>
              <m:t>j</m:t>
            </m:r>
          </m:sub>
        </m:sSub>
      </m:oMath>
      <w:r w:rsidR="00F407F1" w:rsidRPr="00367B71">
        <w:rPr>
          <w:sz w:val="20"/>
          <w:szCs w:val="20"/>
        </w:rPr>
        <w:t> – фактический объем полезного отпуска тепловой энергии.</w:t>
      </w:r>
    </w:p>
    <w:p w:rsidR="00F407F1" w:rsidRPr="00367B71" w:rsidRDefault="00F407F1" w:rsidP="00367B71">
      <w:pPr>
        <w:widowControl w:val="0"/>
        <w:autoSpaceDE w:val="0"/>
        <w:autoSpaceDN w:val="0"/>
        <w:adjustRightInd w:val="0"/>
        <w:ind w:firstLine="709"/>
        <w:jc w:val="both"/>
        <w:rPr>
          <w:sz w:val="20"/>
          <w:szCs w:val="20"/>
        </w:rPr>
      </w:pPr>
      <w:r w:rsidRPr="00367B71">
        <w:rPr>
          <w:sz w:val="20"/>
          <w:szCs w:val="20"/>
        </w:rPr>
        <w:t xml:space="preserve">В случае, если тариф на тепловую энергию установлен Департаментом по тарифам, </w:t>
      </w:r>
      <m:oMath>
        <m:sSub>
          <m:sSubPr>
            <m:ctrlPr>
              <w:rPr>
                <w:rFonts w:ascii="Cambria Math" w:hAnsi="Cambria Math"/>
                <w:sz w:val="20"/>
                <w:szCs w:val="20"/>
                <w:lang w:eastAsia="en-US"/>
              </w:rPr>
            </m:ctrlPr>
          </m:sSubPr>
          <m:e>
            <m:r>
              <m:rPr>
                <m:sty m:val="p"/>
              </m:rPr>
              <w:rPr>
                <w:rFonts w:ascii="Cambria Math" w:hAnsi="Cambria Math"/>
                <w:sz w:val="20"/>
                <w:szCs w:val="20"/>
              </w:rPr>
              <m:t>Т</m:t>
            </m:r>
            <m:r>
              <m:rPr>
                <m:sty m:val="p"/>
              </m:rPr>
              <w:rPr>
                <w:rFonts w:ascii="Cambria Math" w:hAnsi="Cambria Math"/>
                <w:sz w:val="20"/>
                <w:szCs w:val="20"/>
                <w:vertAlign w:val="superscript"/>
              </w:rPr>
              <m:t>гкал</m:t>
            </m:r>
          </m:e>
          <m:sub>
            <m:r>
              <m:rPr>
                <m:sty m:val="p"/>
              </m:rPr>
              <w:rPr>
                <w:rFonts w:ascii="Cambria Math" w:hAnsi="Cambria Math"/>
                <w:sz w:val="20"/>
                <w:szCs w:val="20"/>
                <w:lang w:val="en-US"/>
              </w:rPr>
              <m:t>i</m:t>
            </m:r>
            <m:r>
              <m:rPr>
                <m:sty m:val="p"/>
              </m:rPr>
              <w:rPr>
                <w:rFonts w:ascii="Cambria Math" w:hAnsi="Cambria Math"/>
                <w:sz w:val="20"/>
                <w:szCs w:val="20"/>
                <w:vertAlign w:val="subscript"/>
              </w:rPr>
              <m:t>j</m:t>
            </m:r>
          </m:sub>
        </m:sSub>
      </m:oMath>
      <w:r w:rsidRPr="00367B71">
        <w:rPr>
          <w:sz w:val="20"/>
          <w:szCs w:val="20"/>
        </w:rPr>
        <w:t xml:space="preserve"> берется равным утвержденному тарифу. Для расчета стоимости выработки одной гика калории тепловой энергии в среднем по поселениям Куйбышевского района (</w:t>
      </w:r>
      <m:oMath>
        <m:sSub>
          <m:sSubPr>
            <m:ctrlPr>
              <w:rPr>
                <w:rFonts w:ascii="Cambria Math" w:hAnsi="Cambria Math"/>
                <w:sz w:val="20"/>
                <w:szCs w:val="20"/>
                <w:lang w:eastAsia="en-US"/>
              </w:rPr>
            </m:ctrlPr>
          </m:sSubPr>
          <m:e>
            <m:r>
              <m:rPr>
                <m:sty m:val="p"/>
              </m:rPr>
              <w:rPr>
                <w:rFonts w:ascii="Cambria Math" w:hAnsi="Cambria Math"/>
                <w:sz w:val="20"/>
                <w:szCs w:val="20"/>
              </w:rPr>
              <m:t>Т</m:t>
            </m:r>
            <m:r>
              <m:rPr>
                <m:sty m:val="p"/>
              </m:rPr>
              <w:rPr>
                <w:rFonts w:ascii="Cambria Math" w:hAnsi="Cambria Math"/>
                <w:sz w:val="20"/>
                <w:szCs w:val="20"/>
                <w:vertAlign w:val="superscript"/>
              </w:rPr>
              <m:t>гкал</m:t>
            </m:r>
          </m:e>
          <m:sub>
            <m:r>
              <m:rPr>
                <m:sty m:val="p"/>
              </m:rPr>
              <w:rPr>
                <w:rFonts w:ascii="Cambria Math" w:hAnsi="Cambria Math"/>
                <w:sz w:val="20"/>
                <w:szCs w:val="20"/>
                <w:vertAlign w:val="subscript"/>
              </w:rPr>
              <m:t>i</m:t>
            </m:r>
          </m:sub>
        </m:sSub>
      </m:oMath>
      <w:r w:rsidRPr="00367B71">
        <w:rPr>
          <w:sz w:val="20"/>
          <w:szCs w:val="20"/>
        </w:rPr>
        <w:t>) берутся значения вышеуказанных показателей, подтвержденные Департаментом по тарифам при защите тарифа.</w:t>
      </w:r>
    </w:p>
    <w:p w:rsidR="00F407F1" w:rsidRPr="00367B71" w:rsidRDefault="00F407F1" w:rsidP="00367B71">
      <w:pPr>
        <w:widowControl w:val="0"/>
        <w:autoSpaceDE w:val="0"/>
        <w:autoSpaceDN w:val="0"/>
        <w:adjustRightInd w:val="0"/>
        <w:ind w:firstLine="709"/>
        <w:jc w:val="both"/>
        <w:rPr>
          <w:sz w:val="20"/>
          <w:szCs w:val="20"/>
        </w:rPr>
      </w:pPr>
      <w:r w:rsidRPr="00367B71">
        <w:rPr>
          <w:sz w:val="20"/>
          <w:szCs w:val="20"/>
        </w:rPr>
        <w:t xml:space="preserve">В случае, если в поселении не установлен тариф на тепловую энергию Департаментом по тарифам (отсутствует энергоснабжающая организация), берется фактическая себестоимость выработки тепловой энергии и фактический объем полезного отпуска тепловой энергии по источникам теплоснабжения, которые обслуживают учреждения. </w:t>
      </w:r>
    </w:p>
    <w:p w:rsidR="00F407F1" w:rsidRPr="00367B71" w:rsidRDefault="00F407F1" w:rsidP="00367B71">
      <w:pPr>
        <w:ind w:firstLine="709"/>
        <w:jc w:val="both"/>
        <w:rPr>
          <w:sz w:val="20"/>
          <w:szCs w:val="20"/>
          <w:shd w:val="clear" w:color="auto" w:fill="FFFFFF"/>
        </w:rPr>
      </w:pPr>
      <w:r w:rsidRPr="00367B71">
        <w:rPr>
          <w:sz w:val="20"/>
          <w:szCs w:val="20"/>
        </w:rPr>
        <w:t xml:space="preserve">4. Коэффициент удаленности административного центра </w:t>
      </w:r>
      <w:r w:rsidRPr="00367B71">
        <w:rPr>
          <w:sz w:val="20"/>
          <w:szCs w:val="20"/>
          <w:lang w:val="en-US"/>
        </w:rPr>
        <w:t>i</w:t>
      </w:r>
      <w:r w:rsidRPr="00367B71">
        <w:rPr>
          <w:sz w:val="20"/>
          <w:szCs w:val="20"/>
        </w:rPr>
        <w:t>-го поселения от административного центра муниципального района (</w:t>
      </w:r>
      <m:oMath>
        <m:sSub>
          <m:sSubPr>
            <m:ctrlPr>
              <w:rPr>
                <w:rFonts w:ascii="Cambria Math" w:hAnsi="Cambria Math"/>
                <w:sz w:val="20"/>
                <w:szCs w:val="20"/>
                <w:lang w:eastAsia="en-US"/>
              </w:rPr>
            </m:ctrlPr>
          </m:sSubPr>
          <m:e>
            <m:r>
              <m:rPr>
                <m:sty m:val="p"/>
              </m:rPr>
              <w:rPr>
                <w:rFonts w:ascii="Cambria Math" w:hAnsi="Cambria Math"/>
                <w:sz w:val="20"/>
                <w:szCs w:val="20"/>
              </w:rPr>
              <m:t>Куд</m:t>
            </m:r>
          </m:e>
          <m:sub>
            <m:r>
              <m:rPr>
                <m:sty m:val="p"/>
              </m:rPr>
              <w:rPr>
                <w:rFonts w:ascii="Cambria Math" w:hAnsi="Cambria Math"/>
                <w:sz w:val="20"/>
                <w:szCs w:val="20"/>
              </w:rPr>
              <m:t>i</m:t>
            </m:r>
            <m:r>
              <m:rPr>
                <m:sty m:val="p"/>
              </m:rPr>
              <w:rPr>
                <w:rFonts w:ascii="Cambria Math" w:hAnsi="Cambria Math"/>
                <w:sz w:val="20"/>
                <w:szCs w:val="20"/>
                <w:lang w:val="en-US"/>
              </w:rPr>
              <m:t>j</m:t>
            </m:r>
          </m:sub>
        </m:sSub>
      </m:oMath>
      <w:r w:rsidRPr="00367B71">
        <w:rPr>
          <w:sz w:val="20"/>
          <w:szCs w:val="20"/>
        </w:rPr>
        <w:t>).</w:t>
      </w:r>
    </w:p>
    <w:p w:rsidR="00F407F1" w:rsidRPr="00367B71" w:rsidRDefault="00F407F1" w:rsidP="00367B71">
      <w:pPr>
        <w:ind w:firstLine="709"/>
        <w:jc w:val="both"/>
        <w:rPr>
          <w:sz w:val="20"/>
          <w:szCs w:val="20"/>
        </w:rPr>
      </w:pPr>
    </w:p>
    <w:p w:rsidR="00F407F1" w:rsidRPr="00367B71" w:rsidRDefault="001B22C6" w:rsidP="00367B71">
      <w:pPr>
        <w:ind w:firstLine="709"/>
        <w:jc w:val="center"/>
        <w:rPr>
          <w:sz w:val="20"/>
          <w:szCs w:val="20"/>
        </w:rPr>
      </w:pPr>
      <m:oMath>
        <m:sSub>
          <m:sSubPr>
            <m:ctrlPr>
              <w:rPr>
                <w:rFonts w:ascii="Cambria Math" w:hAnsi="Cambria Math"/>
                <w:sz w:val="20"/>
                <w:szCs w:val="20"/>
                <w:lang w:eastAsia="en-US"/>
              </w:rPr>
            </m:ctrlPr>
          </m:sSubPr>
          <m:e>
            <m:r>
              <m:rPr>
                <m:sty m:val="p"/>
              </m:rPr>
              <w:rPr>
                <w:rFonts w:ascii="Cambria Math" w:hAnsi="Cambria Math"/>
                <w:sz w:val="20"/>
                <w:szCs w:val="20"/>
              </w:rPr>
              <m:t>Куд</m:t>
            </m:r>
          </m:e>
          <m:sub>
            <m:r>
              <m:rPr>
                <m:sty m:val="p"/>
              </m:rPr>
              <w:rPr>
                <w:rFonts w:ascii="Cambria Math" w:hAnsi="Cambria Math"/>
                <w:sz w:val="20"/>
                <w:szCs w:val="20"/>
              </w:rPr>
              <m:t>i</m:t>
            </m:r>
            <m:r>
              <m:rPr>
                <m:sty m:val="p"/>
              </m:rPr>
              <w:rPr>
                <w:rFonts w:ascii="Cambria Math" w:hAnsi="Cambria Math"/>
                <w:sz w:val="20"/>
                <w:szCs w:val="20"/>
                <w:lang w:val="en-US"/>
              </w:rPr>
              <m:t>j</m:t>
            </m:r>
          </m:sub>
        </m:sSub>
        <m:r>
          <w:rPr>
            <w:rFonts w:ascii="Cambria Math" w:hAnsi="Cambria Math"/>
            <w:sz w:val="20"/>
            <w:szCs w:val="20"/>
          </w:rPr>
          <m:t>=</m:t>
        </m:r>
        <m:f>
          <m:fPr>
            <m:ctrlPr>
              <w:rPr>
                <w:rFonts w:ascii="Cambria Math" w:hAnsi="Cambria Math"/>
                <w:sz w:val="20"/>
                <w:szCs w:val="20"/>
                <w:lang w:eastAsia="en-US"/>
              </w:rPr>
            </m:ctrlPr>
          </m:fPr>
          <m:num>
            <m:sSub>
              <m:sSubPr>
                <m:ctrlPr>
                  <w:rPr>
                    <w:rFonts w:ascii="Cambria Math" w:hAnsi="Cambria Math"/>
                    <w:sz w:val="20"/>
                    <w:szCs w:val="20"/>
                    <w:lang w:eastAsia="en-US"/>
                  </w:rPr>
                </m:ctrlPr>
              </m:sSubPr>
              <m:e>
                <m:r>
                  <m:rPr>
                    <m:sty m:val="p"/>
                  </m:rPr>
                  <w:rPr>
                    <w:rFonts w:ascii="Cambria Math" w:hAnsi="Cambria Math"/>
                    <w:sz w:val="20"/>
                    <w:szCs w:val="20"/>
                  </w:rPr>
                  <m:t>Уд</m:t>
                </m:r>
              </m:e>
              <m:sub>
                <m:r>
                  <m:rPr>
                    <m:sty m:val="p"/>
                  </m:rPr>
                  <w:rPr>
                    <w:rFonts w:ascii="Cambria Math" w:hAnsi="Cambria Math"/>
                    <w:sz w:val="20"/>
                    <w:szCs w:val="20"/>
                  </w:rPr>
                  <m:t>i</m:t>
                </m:r>
                <m:r>
                  <m:rPr>
                    <m:sty m:val="p"/>
                  </m:rPr>
                  <w:rPr>
                    <w:rFonts w:ascii="Cambria Math" w:hAnsi="Cambria Math"/>
                    <w:sz w:val="20"/>
                    <w:szCs w:val="20"/>
                    <w:lang w:val="en-US"/>
                  </w:rPr>
                  <m:t>j</m:t>
                </m:r>
              </m:sub>
            </m:sSub>
          </m:num>
          <m:den>
            <m:f>
              <m:fPr>
                <m:type m:val="skw"/>
                <m:ctrlPr>
                  <w:rPr>
                    <w:rFonts w:ascii="Cambria Math" w:hAnsi="Cambria Math"/>
                    <w:sz w:val="20"/>
                    <w:szCs w:val="20"/>
                    <w:lang w:eastAsia="en-US"/>
                  </w:rPr>
                </m:ctrlPr>
              </m:fPr>
              <m:num>
                <m:sSub>
                  <m:sSubPr>
                    <m:ctrlPr>
                      <w:rPr>
                        <w:rFonts w:ascii="Cambria Math" w:hAnsi="Cambria Math"/>
                        <w:sz w:val="20"/>
                        <w:szCs w:val="20"/>
                        <w:lang w:eastAsia="en-US"/>
                      </w:rPr>
                    </m:ctrlPr>
                  </m:sSubPr>
                  <m:e>
                    <m:r>
                      <m:rPr>
                        <m:sty m:val="p"/>
                      </m:rPr>
                      <w:rPr>
                        <w:rFonts w:ascii="Cambria Math" w:hAnsi="Cambria Math"/>
                        <w:sz w:val="20"/>
                        <w:szCs w:val="20"/>
                      </w:rPr>
                      <m:t>Уд</m:t>
                    </m:r>
                  </m:e>
                  <m:sub>
                    <m:r>
                      <m:rPr>
                        <m:sty m:val="p"/>
                      </m:rPr>
                      <w:rPr>
                        <w:rFonts w:ascii="Cambria Math" w:hAnsi="Cambria Math"/>
                        <w:sz w:val="20"/>
                        <w:szCs w:val="20"/>
                      </w:rPr>
                      <m:t>i</m:t>
                    </m:r>
                  </m:sub>
                </m:sSub>
              </m:num>
              <m:den>
                <m:sSub>
                  <m:sSubPr>
                    <m:ctrlPr>
                      <w:rPr>
                        <w:rFonts w:ascii="Cambria Math" w:hAnsi="Cambria Math"/>
                        <w:sz w:val="20"/>
                        <w:szCs w:val="20"/>
                        <w:lang w:eastAsia="en-US"/>
                      </w:rPr>
                    </m:ctrlPr>
                  </m:sSubPr>
                  <m:e>
                    <m:r>
                      <m:rPr>
                        <m:sty m:val="p"/>
                      </m:rPr>
                      <w:rPr>
                        <w:rFonts w:ascii="Cambria Math" w:hAnsi="Cambria Math"/>
                        <w:sz w:val="20"/>
                        <w:szCs w:val="20"/>
                      </w:rPr>
                      <m:t>КП</m:t>
                    </m:r>
                  </m:e>
                  <m:sub>
                    <m:r>
                      <m:rPr>
                        <m:sty m:val="p"/>
                      </m:rPr>
                      <w:rPr>
                        <w:rFonts w:ascii="Cambria Math" w:hAnsi="Cambria Math"/>
                        <w:sz w:val="20"/>
                        <w:szCs w:val="20"/>
                        <w:lang w:val="en-US"/>
                      </w:rPr>
                      <m:t>i</m:t>
                    </m:r>
                  </m:sub>
                </m:sSub>
              </m:den>
            </m:f>
          </m:den>
        </m:f>
      </m:oMath>
      <w:r w:rsidR="00F407F1" w:rsidRPr="00367B71">
        <w:rPr>
          <w:sz w:val="20"/>
          <w:szCs w:val="20"/>
        </w:rPr>
        <w:t>,</w:t>
      </w:r>
    </w:p>
    <w:p w:rsidR="00F407F1" w:rsidRPr="00367B71" w:rsidRDefault="00F407F1" w:rsidP="00367B71">
      <w:pPr>
        <w:ind w:firstLine="709"/>
        <w:jc w:val="both"/>
        <w:rPr>
          <w:sz w:val="20"/>
          <w:szCs w:val="20"/>
        </w:rPr>
      </w:pPr>
    </w:p>
    <w:p w:rsidR="00F407F1" w:rsidRPr="00367B71" w:rsidRDefault="00F407F1" w:rsidP="00367B71">
      <w:pPr>
        <w:ind w:firstLine="709"/>
        <w:jc w:val="both"/>
        <w:rPr>
          <w:sz w:val="20"/>
          <w:szCs w:val="20"/>
        </w:rPr>
      </w:pPr>
      <w:r w:rsidRPr="00367B71">
        <w:rPr>
          <w:sz w:val="20"/>
          <w:szCs w:val="20"/>
        </w:rPr>
        <w:t xml:space="preserve">где </w:t>
      </w:r>
      <m:oMath>
        <m:sSub>
          <m:sSubPr>
            <m:ctrlPr>
              <w:rPr>
                <w:rFonts w:ascii="Cambria Math" w:hAnsi="Cambria Math"/>
                <w:sz w:val="20"/>
                <w:szCs w:val="20"/>
                <w:lang w:eastAsia="en-US"/>
              </w:rPr>
            </m:ctrlPr>
          </m:sSubPr>
          <m:e>
            <m:r>
              <m:rPr>
                <m:sty m:val="p"/>
              </m:rPr>
              <w:rPr>
                <w:rFonts w:ascii="Cambria Math" w:hAnsi="Cambria Math"/>
                <w:sz w:val="20"/>
                <w:szCs w:val="20"/>
              </w:rPr>
              <m:t>Уд</m:t>
            </m:r>
          </m:e>
          <m:sub>
            <m:r>
              <m:rPr>
                <m:sty m:val="p"/>
              </m:rPr>
              <w:rPr>
                <w:rFonts w:ascii="Cambria Math" w:hAnsi="Cambria Math"/>
                <w:sz w:val="20"/>
                <w:szCs w:val="20"/>
              </w:rPr>
              <m:t>i</m:t>
            </m:r>
            <m:r>
              <m:rPr>
                <m:sty m:val="p"/>
              </m:rPr>
              <w:rPr>
                <w:rFonts w:ascii="Cambria Math" w:hAnsi="Cambria Math"/>
                <w:sz w:val="20"/>
                <w:szCs w:val="20"/>
                <w:lang w:val="en-US"/>
              </w:rPr>
              <m:t>j</m:t>
            </m:r>
          </m:sub>
        </m:sSub>
      </m:oMath>
      <w:r w:rsidRPr="00367B71">
        <w:rPr>
          <w:sz w:val="20"/>
          <w:szCs w:val="20"/>
        </w:rPr>
        <w:t xml:space="preserve"> – удаленность административного центра </w:t>
      </w:r>
      <w:r w:rsidRPr="00367B71">
        <w:rPr>
          <w:sz w:val="20"/>
          <w:szCs w:val="20"/>
          <w:lang w:val="en-US"/>
        </w:rPr>
        <w:t>i</w:t>
      </w:r>
      <w:r w:rsidRPr="00367B71">
        <w:rPr>
          <w:sz w:val="20"/>
          <w:szCs w:val="20"/>
        </w:rPr>
        <w:t>-го поселения от административного центра муниципального района;</w:t>
      </w:r>
    </w:p>
    <w:p w:rsidR="00F407F1" w:rsidRPr="00367B71" w:rsidRDefault="001B22C6" w:rsidP="00367B71">
      <w:pPr>
        <w:ind w:firstLine="709"/>
        <w:jc w:val="both"/>
        <w:rPr>
          <w:sz w:val="20"/>
          <w:szCs w:val="20"/>
        </w:rPr>
      </w:pPr>
      <m:oMath>
        <m:sSub>
          <m:sSubPr>
            <m:ctrlPr>
              <w:rPr>
                <w:rFonts w:ascii="Cambria Math" w:hAnsi="Cambria Math"/>
                <w:sz w:val="20"/>
                <w:szCs w:val="20"/>
                <w:lang w:eastAsia="en-US"/>
              </w:rPr>
            </m:ctrlPr>
          </m:sSubPr>
          <m:e>
            <m:r>
              <m:rPr>
                <m:sty m:val="p"/>
              </m:rPr>
              <w:rPr>
                <w:rFonts w:ascii="Cambria Math" w:hAnsi="Cambria Math"/>
                <w:sz w:val="20"/>
                <w:szCs w:val="20"/>
              </w:rPr>
              <m:t>Уд</m:t>
            </m:r>
          </m:e>
          <m:sub>
            <m:r>
              <m:rPr>
                <m:sty m:val="p"/>
              </m:rPr>
              <w:rPr>
                <w:rFonts w:ascii="Cambria Math" w:hAnsi="Cambria Math"/>
                <w:sz w:val="20"/>
                <w:szCs w:val="20"/>
              </w:rPr>
              <m:t>i</m:t>
            </m:r>
          </m:sub>
        </m:sSub>
      </m:oMath>
      <w:r w:rsidR="00F407F1" w:rsidRPr="00367B71">
        <w:rPr>
          <w:sz w:val="20"/>
          <w:szCs w:val="20"/>
        </w:rPr>
        <w:t xml:space="preserve"> – суммарная удаленность административных центров поселений от административного центра муниципального района.</w:t>
      </w:r>
    </w:p>
    <w:p w:rsidR="00F407F1" w:rsidRPr="00367B71" w:rsidRDefault="00F407F1" w:rsidP="00367B71">
      <w:pPr>
        <w:ind w:firstLine="709"/>
        <w:jc w:val="both"/>
        <w:rPr>
          <w:sz w:val="20"/>
          <w:szCs w:val="20"/>
        </w:rPr>
      </w:pPr>
      <w:r w:rsidRPr="00367B71">
        <w:rPr>
          <w:sz w:val="20"/>
          <w:szCs w:val="20"/>
        </w:rPr>
        <w:t xml:space="preserve">5. Коэффициент бюджетных площадей </w:t>
      </w:r>
      <w:r w:rsidRPr="00367B71">
        <w:rPr>
          <w:sz w:val="20"/>
          <w:szCs w:val="20"/>
          <w:lang w:val="en-US"/>
        </w:rPr>
        <w:t>i</w:t>
      </w:r>
      <w:r w:rsidRPr="00367B71">
        <w:rPr>
          <w:sz w:val="20"/>
          <w:szCs w:val="20"/>
        </w:rPr>
        <w:t xml:space="preserve">-го поселения Куйбышевского муниципального района </w:t>
      </w:r>
      <m:oMath>
        <m:r>
          <m:rPr>
            <m:sty m:val="p"/>
          </m:rPr>
          <w:rPr>
            <w:rFonts w:ascii="Cambria Math" w:hAnsi="Cambria Math"/>
            <w:sz w:val="20"/>
            <w:szCs w:val="20"/>
          </w:rPr>
          <m:t>(</m:t>
        </m:r>
        <m:sSub>
          <m:sSubPr>
            <m:ctrlPr>
              <w:rPr>
                <w:rFonts w:ascii="Cambria Math" w:hAnsi="Cambria Math"/>
                <w:sz w:val="20"/>
                <w:szCs w:val="20"/>
                <w:lang w:val="en-US" w:eastAsia="en-US"/>
              </w:rPr>
            </m:ctrlPr>
          </m:sSubPr>
          <m:e>
            <m:r>
              <m:rPr>
                <m:sty m:val="p"/>
              </m:rPr>
              <w:rPr>
                <w:rFonts w:ascii="Cambria Math" w:hAnsi="Cambria Math"/>
                <w:sz w:val="20"/>
                <w:szCs w:val="20"/>
                <w:lang w:val="en-US"/>
              </w:rPr>
              <m:t>S</m:t>
            </m:r>
            <m:r>
              <m:rPr>
                <m:sty m:val="p"/>
              </m:rPr>
              <w:rPr>
                <w:rFonts w:ascii="Cambria Math" w:hAnsi="Cambria Math"/>
                <w:sz w:val="20"/>
                <w:szCs w:val="20"/>
              </w:rPr>
              <m:t>бп</m:t>
            </m:r>
          </m:e>
          <m:sub>
            <m:r>
              <m:rPr>
                <m:sty m:val="p"/>
              </m:rPr>
              <w:rPr>
                <w:rFonts w:ascii="Cambria Math" w:hAnsi="Cambria Math"/>
                <w:sz w:val="20"/>
                <w:szCs w:val="20"/>
              </w:rPr>
              <m:t>i</m:t>
            </m:r>
            <m:r>
              <m:rPr>
                <m:sty m:val="p"/>
              </m:rPr>
              <w:rPr>
                <w:rFonts w:ascii="Cambria Math" w:hAnsi="Cambria Math"/>
                <w:sz w:val="20"/>
                <w:szCs w:val="20"/>
                <w:lang w:val="en-US"/>
              </w:rPr>
              <m:t>j</m:t>
            </m:r>
          </m:sub>
        </m:sSub>
        <m:r>
          <m:rPr>
            <m:sty m:val="p"/>
          </m:rPr>
          <w:rPr>
            <w:rFonts w:ascii="Cambria Math" w:hAnsi="Cambria Math"/>
            <w:sz w:val="20"/>
            <w:szCs w:val="20"/>
          </w:rPr>
          <m:t>)</m:t>
        </m:r>
      </m:oMath>
      <w:r w:rsidRPr="00367B71">
        <w:rPr>
          <w:sz w:val="20"/>
          <w:szCs w:val="20"/>
        </w:rPr>
        <w:t xml:space="preserve"> рассчитывается по следующей формуле:</w:t>
      </w:r>
    </w:p>
    <w:p w:rsidR="00F407F1" w:rsidRPr="00367B71" w:rsidRDefault="00F407F1" w:rsidP="00367B71">
      <w:pPr>
        <w:ind w:firstLine="709"/>
        <w:jc w:val="both"/>
        <w:rPr>
          <w:sz w:val="20"/>
          <w:szCs w:val="20"/>
        </w:rPr>
      </w:pPr>
    </w:p>
    <w:p w:rsidR="00F407F1" w:rsidRPr="00367B71" w:rsidRDefault="001B22C6" w:rsidP="00367B71">
      <w:pPr>
        <w:ind w:firstLine="709"/>
        <w:jc w:val="center"/>
        <w:rPr>
          <w:sz w:val="20"/>
          <w:szCs w:val="20"/>
        </w:rPr>
      </w:pPr>
      <m:oMath>
        <m:sSub>
          <m:sSubPr>
            <m:ctrlPr>
              <w:rPr>
                <w:rFonts w:ascii="Cambria Math" w:hAnsi="Cambria Math"/>
                <w:sz w:val="20"/>
                <w:szCs w:val="20"/>
                <w:lang w:val="en-US" w:eastAsia="en-US"/>
              </w:rPr>
            </m:ctrlPr>
          </m:sSubPr>
          <m:e>
            <m:r>
              <m:rPr>
                <m:sty m:val="p"/>
              </m:rPr>
              <w:rPr>
                <w:rFonts w:ascii="Cambria Math" w:hAnsi="Cambria Math"/>
                <w:sz w:val="20"/>
                <w:szCs w:val="20"/>
                <w:lang w:val="en-US"/>
              </w:rPr>
              <m:t>S</m:t>
            </m:r>
            <m:r>
              <m:rPr>
                <m:sty m:val="p"/>
              </m:rPr>
              <w:rPr>
                <w:rFonts w:ascii="Cambria Math" w:hAnsi="Cambria Math"/>
                <w:sz w:val="20"/>
                <w:szCs w:val="20"/>
              </w:rPr>
              <m:t>бп</m:t>
            </m:r>
          </m:e>
          <m:sub>
            <m:r>
              <m:rPr>
                <m:sty m:val="p"/>
              </m:rPr>
              <w:rPr>
                <w:rFonts w:ascii="Cambria Math" w:hAnsi="Cambria Math"/>
                <w:sz w:val="20"/>
                <w:szCs w:val="20"/>
              </w:rPr>
              <m:t>i</m:t>
            </m:r>
            <m:r>
              <m:rPr>
                <m:sty m:val="p"/>
              </m:rPr>
              <w:rPr>
                <w:rFonts w:ascii="Cambria Math" w:hAnsi="Cambria Math"/>
                <w:sz w:val="20"/>
                <w:szCs w:val="20"/>
                <w:lang w:val="en-US"/>
              </w:rPr>
              <m:t>j</m:t>
            </m:r>
          </m:sub>
        </m:sSub>
        <m:r>
          <w:rPr>
            <w:rFonts w:ascii="Cambria Math" w:hAnsi="Cambria Math"/>
            <w:sz w:val="20"/>
            <w:szCs w:val="20"/>
          </w:rPr>
          <m:t>=</m:t>
        </m:r>
        <m:f>
          <m:fPr>
            <m:ctrlPr>
              <w:rPr>
                <w:rFonts w:ascii="Cambria Math" w:hAnsi="Cambria Math"/>
                <w:sz w:val="20"/>
                <w:szCs w:val="20"/>
                <w:lang w:eastAsia="en-US"/>
              </w:rPr>
            </m:ctrlPr>
          </m:fPr>
          <m:num>
            <m:sSub>
              <m:sSubPr>
                <m:ctrlPr>
                  <w:rPr>
                    <w:rFonts w:ascii="Cambria Math" w:hAnsi="Cambria Math"/>
                    <w:sz w:val="20"/>
                    <w:szCs w:val="20"/>
                    <w:lang w:eastAsia="en-US"/>
                  </w:rPr>
                </m:ctrlPr>
              </m:sSubPr>
              <m:e>
                <m:r>
                  <m:rPr>
                    <m:sty m:val="p"/>
                  </m:rPr>
                  <w:rPr>
                    <w:rFonts w:ascii="Cambria Math" w:hAnsi="Cambria Math"/>
                    <w:sz w:val="20"/>
                    <w:szCs w:val="20"/>
                    <w:lang w:val="en-US"/>
                  </w:rPr>
                  <m:t>S</m:t>
                </m:r>
              </m:e>
              <m:sub>
                <m:r>
                  <m:rPr>
                    <m:sty m:val="p"/>
                  </m:rPr>
                  <w:rPr>
                    <w:rFonts w:ascii="Cambria Math" w:hAnsi="Cambria Math"/>
                    <w:sz w:val="20"/>
                    <w:szCs w:val="20"/>
                  </w:rPr>
                  <m:t>i</m:t>
                </m:r>
                <m:r>
                  <m:rPr>
                    <m:sty m:val="p"/>
                  </m:rPr>
                  <w:rPr>
                    <w:rFonts w:ascii="Cambria Math" w:hAnsi="Cambria Math"/>
                    <w:sz w:val="20"/>
                    <w:szCs w:val="20"/>
                    <w:lang w:val="en-US"/>
                  </w:rPr>
                  <m:t>j</m:t>
                </m:r>
              </m:sub>
            </m:sSub>
          </m:num>
          <m:den>
            <m:f>
              <m:fPr>
                <m:type m:val="skw"/>
                <m:ctrlPr>
                  <w:rPr>
                    <w:rFonts w:ascii="Cambria Math" w:hAnsi="Cambria Math"/>
                    <w:sz w:val="20"/>
                    <w:szCs w:val="20"/>
                    <w:lang w:eastAsia="en-US"/>
                  </w:rPr>
                </m:ctrlPr>
              </m:fPr>
              <m:num>
                <m:sSub>
                  <m:sSubPr>
                    <m:ctrlPr>
                      <w:rPr>
                        <w:rFonts w:ascii="Cambria Math" w:hAnsi="Cambria Math"/>
                        <w:sz w:val="20"/>
                        <w:szCs w:val="20"/>
                        <w:lang w:eastAsia="en-US"/>
                      </w:rPr>
                    </m:ctrlPr>
                  </m:sSubPr>
                  <m:e>
                    <m:r>
                      <m:rPr>
                        <m:sty m:val="p"/>
                      </m:rPr>
                      <w:rPr>
                        <w:rFonts w:ascii="Cambria Math" w:hAnsi="Cambria Math"/>
                        <w:sz w:val="20"/>
                        <w:szCs w:val="20"/>
                        <w:lang w:val="en-US"/>
                      </w:rPr>
                      <m:t>S</m:t>
                    </m:r>
                  </m:e>
                  <m:sub>
                    <m:r>
                      <m:rPr>
                        <m:sty m:val="p"/>
                      </m:rPr>
                      <w:rPr>
                        <w:rFonts w:ascii="Cambria Math" w:hAnsi="Cambria Math"/>
                        <w:sz w:val="20"/>
                        <w:szCs w:val="20"/>
                      </w:rPr>
                      <m:t>i</m:t>
                    </m:r>
                  </m:sub>
                </m:sSub>
              </m:num>
              <m:den>
                <m:sSub>
                  <m:sSubPr>
                    <m:ctrlPr>
                      <w:rPr>
                        <w:rFonts w:ascii="Cambria Math" w:hAnsi="Cambria Math"/>
                        <w:sz w:val="20"/>
                        <w:szCs w:val="20"/>
                        <w:lang w:eastAsia="en-US"/>
                      </w:rPr>
                    </m:ctrlPr>
                  </m:sSubPr>
                  <m:e>
                    <m:r>
                      <m:rPr>
                        <m:sty m:val="p"/>
                      </m:rPr>
                      <w:rPr>
                        <w:rFonts w:ascii="Cambria Math" w:hAnsi="Cambria Math"/>
                        <w:sz w:val="20"/>
                        <w:szCs w:val="20"/>
                      </w:rPr>
                      <m:t>КП</m:t>
                    </m:r>
                  </m:e>
                  <m:sub>
                    <m:r>
                      <m:rPr>
                        <m:sty m:val="p"/>
                      </m:rPr>
                      <w:rPr>
                        <w:rFonts w:ascii="Cambria Math" w:hAnsi="Cambria Math"/>
                        <w:sz w:val="20"/>
                        <w:szCs w:val="20"/>
                        <w:lang w:val="en-US"/>
                      </w:rPr>
                      <m:t>i</m:t>
                    </m:r>
                  </m:sub>
                </m:sSub>
              </m:den>
            </m:f>
          </m:den>
        </m:f>
      </m:oMath>
      <w:r w:rsidR="00F407F1" w:rsidRPr="00367B71">
        <w:rPr>
          <w:sz w:val="20"/>
          <w:szCs w:val="20"/>
        </w:rPr>
        <w:t>,</w:t>
      </w:r>
    </w:p>
    <w:p w:rsidR="00F407F1" w:rsidRPr="00367B71" w:rsidRDefault="00F407F1" w:rsidP="00367B71">
      <w:pPr>
        <w:ind w:firstLine="709"/>
        <w:jc w:val="both"/>
        <w:rPr>
          <w:sz w:val="20"/>
          <w:szCs w:val="20"/>
          <w:shd w:val="clear" w:color="auto" w:fill="FFFFFF"/>
        </w:rPr>
      </w:pPr>
    </w:p>
    <w:p w:rsidR="00F407F1" w:rsidRPr="00367B71" w:rsidRDefault="00F407F1" w:rsidP="00367B71">
      <w:pPr>
        <w:ind w:firstLine="709"/>
        <w:jc w:val="both"/>
        <w:rPr>
          <w:sz w:val="20"/>
          <w:szCs w:val="20"/>
        </w:rPr>
      </w:pPr>
      <w:r w:rsidRPr="00367B71">
        <w:rPr>
          <w:sz w:val="20"/>
          <w:szCs w:val="20"/>
          <w:shd w:val="clear" w:color="auto" w:fill="FFFFFF"/>
        </w:rPr>
        <w:t xml:space="preserve">где </w:t>
      </w:r>
      <m:oMath>
        <m:sSub>
          <m:sSubPr>
            <m:ctrlPr>
              <w:rPr>
                <w:rFonts w:ascii="Cambria Math" w:hAnsi="Cambria Math"/>
                <w:sz w:val="20"/>
                <w:szCs w:val="20"/>
                <w:lang w:eastAsia="en-US"/>
              </w:rPr>
            </m:ctrlPr>
          </m:sSubPr>
          <m:e>
            <m:r>
              <m:rPr>
                <m:sty m:val="p"/>
              </m:rPr>
              <w:rPr>
                <w:rFonts w:ascii="Cambria Math" w:hAnsi="Cambria Math"/>
                <w:sz w:val="20"/>
                <w:szCs w:val="20"/>
                <w:lang w:val="en-US"/>
              </w:rPr>
              <m:t>S</m:t>
            </m:r>
          </m:e>
          <m:sub>
            <m:r>
              <m:rPr>
                <m:sty m:val="p"/>
              </m:rPr>
              <w:rPr>
                <w:rFonts w:ascii="Cambria Math" w:hAnsi="Cambria Math"/>
                <w:sz w:val="20"/>
                <w:szCs w:val="20"/>
              </w:rPr>
              <m:t>i</m:t>
            </m:r>
            <m:r>
              <m:rPr>
                <m:sty m:val="p"/>
              </m:rPr>
              <w:rPr>
                <w:rFonts w:ascii="Cambria Math" w:hAnsi="Cambria Math"/>
                <w:sz w:val="20"/>
                <w:szCs w:val="20"/>
                <w:lang w:val="en-US"/>
              </w:rPr>
              <m:t>j</m:t>
            </m:r>
          </m:sub>
        </m:sSub>
      </m:oMath>
      <w:r w:rsidRPr="00367B71">
        <w:rPr>
          <w:sz w:val="20"/>
          <w:szCs w:val="20"/>
        </w:rPr>
        <w:t xml:space="preserve"> – условная площадь нежилого фонда, находящегося в муниципальной собственности </w:t>
      </w:r>
      <w:r w:rsidRPr="00367B71">
        <w:rPr>
          <w:sz w:val="20"/>
          <w:szCs w:val="20"/>
          <w:lang w:val="en-US"/>
        </w:rPr>
        <w:t>i</w:t>
      </w:r>
      <w:r w:rsidRPr="00367B71">
        <w:rPr>
          <w:sz w:val="20"/>
          <w:szCs w:val="20"/>
        </w:rPr>
        <w:t>-го поселения Куйбышевского района;</w:t>
      </w:r>
    </w:p>
    <w:p w:rsidR="00F407F1" w:rsidRPr="00367B71" w:rsidRDefault="001B22C6" w:rsidP="00367B71">
      <w:pPr>
        <w:ind w:firstLine="709"/>
        <w:jc w:val="both"/>
        <w:rPr>
          <w:sz w:val="20"/>
          <w:szCs w:val="20"/>
        </w:rPr>
      </w:pPr>
      <m:oMath>
        <m:sSub>
          <m:sSubPr>
            <m:ctrlPr>
              <w:rPr>
                <w:rFonts w:ascii="Cambria Math" w:hAnsi="Cambria Math"/>
                <w:sz w:val="20"/>
                <w:szCs w:val="20"/>
                <w:lang w:eastAsia="en-US"/>
              </w:rPr>
            </m:ctrlPr>
          </m:sSubPr>
          <m:e>
            <m:r>
              <m:rPr>
                <m:sty m:val="p"/>
              </m:rPr>
              <w:rPr>
                <w:rFonts w:ascii="Cambria Math" w:hAnsi="Cambria Math"/>
                <w:sz w:val="20"/>
                <w:szCs w:val="20"/>
                <w:lang w:val="en-US"/>
              </w:rPr>
              <m:t>S</m:t>
            </m:r>
          </m:e>
          <m:sub>
            <m:r>
              <m:rPr>
                <m:sty m:val="p"/>
              </m:rPr>
              <w:rPr>
                <w:rFonts w:ascii="Cambria Math" w:hAnsi="Cambria Math"/>
                <w:sz w:val="20"/>
                <w:szCs w:val="20"/>
              </w:rPr>
              <m:t>i</m:t>
            </m:r>
          </m:sub>
        </m:sSub>
      </m:oMath>
      <w:r w:rsidR="00F407F1" w:rsidRPr="00367B71">
        <w:rPr>
          <w:sz w:val="20"/>
          <w:szCs w:val="20"/>
        </w:rPr>
        <w:t xml:space="preserve"> – условная суммарная площадь нежилого фонда, находящегося в муниципальной собственности поселений Куйбышевского района.</w:t>
      </w:r>
    </w:p>
    <w:p w:rsidR="00F407F1" w:rsidRPr="00367B71" w:rsidRDefault="00F407F1" w:rsidP="00367B71">
      <w:pPr>
        <w:ind w:firstLine="709"/>
        <w:jc w:val="both"/>
        <w:rPr>
          <w:sz w:val="20"/>
          <w:szCs w:val="20"/>
        </w:rPr>
      </w:pPr>
      <w:r w:rsidRPr="00367B71">
        <w:rPr>
          <w:sz w:val="20"/>
          <w:szCs w:val="20"/>
        </w:rPr>
        <w:t xml:space="preserve">Условная площадь нежилого фонда, находящегося в муниципальной собственности </w:t>
      </w:r>
      <w:r w:rsidRPr="00367B71">
        <w:rPr>
          <w:sz w:val="20"/>
          <w:szCs w:val="20"/>
          <w:lang w:val="en-US"/>
        </w:rPr>
        <w:t>i</w:t>
      </w:r>
      <w:r w:rsidRPr="00367B71">
        <w:rPr>
          <w:sz w:val="20"/>
          <w:szCs w:val="20"/>
        </w:rPr>
        <w:t>-го поселения Куйбышевского района (</w:t>
      </w:r>
      <m:oMath>
        <m:sSub>
          <m:sSubPr>
            <m:ctrlPr>
              <w:rPr>
                <w:rFonts w:ascii="Cambria Math" w:hAnsi="Cambria Math"/>
                <w:sz w:val="20"/>
                <w:szCs w:val="20"/>
                <w:lang w:eastAsia="en-US"/>
              </w:rPr>
            </m:ctrlPr>
          </m:sSubPr>
          <m:e>
            <m:r>
              <m:rPr>
                <m:sty m:val="p"/>
              </m:rPr>
              <w:rPr>
                <w:rFonts w:ascii="Cambria Math" w:hAnsi="Cambria Math"/>
                <w:sz w:val="20"/>
                <w:szCs w:val="20"/>
                <w:lang w:val="en-US"/>
              </w:rPr>
              <m:t>S</m:t>
            </m:r>
          </m:e>
          <m:sub>
            <m:r>
              <m:rPr>
                <m:sty m:val="p"/>
              </m:rPr>
              <w:rPr>
                <w:rFonts w:ascii="Cambria Math" w:hAnsi="Cambria Math"/>
                <w:sz w:val="20"/>
                <w:szCs w:val="20"/>
              </w:rPr>
              <m:t>i</m:t>
            </m:r>
            <m:r>
              <m:rPr>
                <m:sty m:val="p"/>
              </m:rPr>
              <w:rPr>
                <w:rFonts w:ascii="Cambria Math" w:hAnsi="Cambria Math"/>
                <w:sz w:val="20"/>
                <w:szCs w:val="20"/>
                <w:lang w:val="en-US"/>
              </w:rPr>
              <m:t>j</m:t>
            </m:r>
          </m:sub>
        </m:sSub>
      </m:oMath>
      <w:r w:rsidRPr="00367B71">
        <w:rPr>
          <w:sz w:val="20"/>
          <w:szCs w:val="20"/>
        </w:rPr>
        <w:t>) определяется как:</w:t>
      </w:r>
    </w:p>
    <w:p w:rsidR="00F407F1" w:rsidRPr="00367B71" w:rsidRDefault="001B22C6" w:rsidP="00367B71">
      <w:pPr>
        <w:ind w:firstLine="709"/>
        <w:jc w:val="center"/>
        <w:rPr>
          <w:sz w:val="20"/>
          <w:szCs w:val="20"/>
        </w:rPr>
      </w:pPr>
      <m:oMath>
        <m:sSub>
          <m:sSubPr>
            <m:ctrlPr>
              <w:rPr>
                <w:rFonts w:ascii="Cambria Math" w:hAnsi="Cambria Math"/>
                <w:sz w:val="20"/>
                <w:szCs w:val="20"/>
                <w:lang w:eastAsia="en-US"/>
              </w:rPr>
            </m:ctrlPr>
          </m:sSubPr>
          <m:e>
            <m:r>
              <m:rPr>
                <m:sty m:val="p"/>
              </m:rPr>
              <w:rPr>
                <w:rFonts w:ascii="Cambria Math" w:hAnsi="Cambria Math"/>
                <w:sz w:val="20"/>
                <w:szCs w:val="20"/>
                <w:lang w:val="en-US"/>
              </w:rPr>
              <m:t>S</m:t>
            </m:r>
          </m:e>
          <m:sub>
            <m:r>
              <m:rPr>
                <m:sty m:val="p"/>
              </m:rPr>
              <w:rPr>
                <w:rFonts w:ascii="Cambria Math" w:hAnsi="Cambria Math"/>
                <w:sz w:val="20"/>
                <w:szCs w:val="20"/>
              </w:rPr>
              <m:t>i</m:t>
            </m:r>
            <m:r>
              <m:rPr>
                <m:sty m:val="p"/>
              </m:rPr>
              <w:rPr>
                <w:rFonts w:ascii="Cambria Math" w:hAnsi="Cambria Math"/>
                <w:sz w:val="20"/>
                <w:szCs w:val="20"/>
                <w:lang w:val="en-US"/>
              </w:rPr>
              <m:t>j</m:t>
            </m:r>
          </m:sub>
        </m:sSub>
        <m:r>
          <w:rPr>
            <w:rFonts w:ascii="Cambria Math" w:hAnsi="Cambria Math"/>
            <w:sz w:val="20"/>
            <w:szCs w:val="20"/>
          </w:rPr>
          <m:t>=</m:t>
        </m:r>
        <m:f>
          <m:fPr>
            <m:ctrlPr>
              <w:rPr>
                <w:rFonts w:ascii="Cambria Math" w:hAnsi="Cambria Math"/>
                <w:i/>
                <w:sz w:val="20"/>
                <w:szCs w:val="20"/>
                <w:lang w:eastAsia="en-US"/>
              </w:rPr>
            </m:ctrlPr>
          </m:fPr>
          <m:num>
            <m:sSub>
              <m:sSubPr>
                <m:ctrlPr>
                  <w:rPr>
                    <w:rFonts w:ascii="Cambria Math" w:hAnsi="Cambria Math"/>
                    <w:sz w:val="20"/>
                    <w:szCs w:val="20"/>
                    <w:lang w:eastAsia="en-US"/>
                  </w:rPr>
                </m:ctrlPr>
              </m:sSubPr>
              <m:e>
                <m:r>
                  <m:rPr>
                    <m:sty m:val="p"/>
                  </m:rPr>
                  <w:rPr>
                    <w:rFonts w:ascii="Cambria Math" w:hAnsi="Cambria Math"/>
                    <w:sz w:val="20"/>
                    <w:szCs w:val="20"/>
                    <w:lang w:val="en-US"/>
                  </w:rPr>
                  <m:t>V</m:t>
                </m:r>
              </m:e>
              <m:sub>
                <m:r>
                  <m:rPr>
                    <m:sty m:val="p"/>
                  </m:rPr>
                  <w:rPr>
                    <w:rFonts w:ascii="Cambria Math" w:hAnsi="Cambria Math"/>
                    <w:sz w:val="20"/>
                    <w:szCs w:val="20"/>
                  </w:rPr>
                  <m:t>i</m:t>
                </m:r>
                <m:r>
                  <m:rPr>
                    <m:sty m:val="p"/>
                  </m:rPr>
                  <w:rPr>
                    <w:rFonts w:ascii="Cambria Math" w:hAnsi="Cambria Math"/>
                    <w:sz w:val="20"/>
                    <w:szCs w:val="20"/>
                    <w:lang w:val="en-US"/>
                  </w:rPr>
                  <m:t>j</m:t>
                </m:r>
              </m:sub>
            </m:sSub>
          </m:num>
          <m:den>
            <m:r>
              <w:rPr>
                <w:rFonts w:ascii="Cambria Math" w:hAnsi="Cambria Math"/>
                <w:sz w:val="20"/>
                <w:szCs w:val="20"/>
              </w:rPr>
              <m:t>3</m:t>
            </m:r>
          </m:den>
        </m:f>
      </m:oMath>
      <w:r w:rsidR="00F407F1" w:rsidRPr="00367B71">
        <w:rPr>
          <w:sz w:val="20"/>
          <w:szCs w:val="20"/>
        </w:rPr>
        <w:t>,</w:t>
      </w:r>
    </w:p>
    <w:p w:rsidR="00F407F1" w:rsidRPr="00367B71" w:rsidRDefault="00F407F1" w:rsidP="00367B71">
      <w:pPr>
        <w:ind w:firstLine="709"/>
        <w:jc w:val="center"/>
        <w:rPr>
          <w:sz w:val="20"/>
          <w:szCs w:val="20"/>
        </w:rPr>
      </w:pPr>
    </w:p>
    <w:p w:rsidR="00F407F1" w:rsidRPr="00367B71" w:rsidRDefault="00F407F1" w:rsidP="00367B71">
      <w:pPr>
        <w:ind w:firstLine="709"/>
        <w:jc w:val="both"/>
        <w:rPr>
          <w:sz w:val="20"/>
          <w:szCs w:val="20"/>
        </w:rPr>
      </w:pPr>
      <w:r w:rsidRPr="00367B71">
        <w:rPr>
          <w:sz w:val="20"/>
          <w:szCs w:val="20"/>
        </w:rPr>
        <w:t xml:space="preserve">где </w:t>
      </w:r>
      <m:oMath>
        <m:sSub>
          <m:sSubPr>
            <m:ctrlPr>
              <w:rPr>
                <w:rFonts w:ascii="Cambria Math" w:hAnsi="Cambria Math"/>
                <w:sz w:val="20"/>
                <w:szCs w:val="20"/>
                <w:lang w:eastAsia="en-US"/>
              </w:rPr>
            </m:ctrlPr>
          </m:sSubPr>
          <m:e>
            <m:r>
              <m:rPr>
                <m:sty m:val="p"/>
              </m:rPr>
              <w:rPr>
                <w:rFonts w:ascii="Cambria Math" w:hAnsi="Cambria Math"/>
                <w:sz w:val="20"/>
                <w:szCs w:val="20"/>
                <w:lang w:val="en-US"/>
              </w:rPr>
              <m:t>V</m:t>
            </m:r>
          </m:e>
          <m:sub>
            <m:r>
              <m:rPr>
                <m:sty m:val="p"/>
              </m:rPr>
              <w:rPr>
                <w:rFonts w:ascii="Cambria Math" w:hAnsi="Cambria Math"/>
                <w:sz w:val="20"/>
                <w:szCs w:val="20"/>
              </w:rPr>
              <m:t>i</m:t>
            </m:r>
            <m:r>
              <m:rPr>
                <m:sty m:val="p"/>
              </m:rPr>
              <w:rPr>
                <w:rFonts w:ascii="Cambria Math" w:hAnsi="Cambria Math"/>
                <w:sz w:val="20"/>
                <w:szCs w:val="20"/>
                <w:lang w:val="en-US"/>
              </w:rPr>
              <m:t>j</m:t>
            </m:r>
          </m:sub>
        </m:sSub>
      </m:oMath>
      <w:r w:rsidRPr="00367B71">
        <w:rPr>
          <w:sz w:val="20"/>
          <w:szCs w:val="20"/>
        </w:rPr>
        <w:t xml:space="preserve"> – объем нежилого фонда, находящегося в муниципальной собственности </w:t>
      </w:r>
      <w:r w:rsidRPr="00367B71">
        <w:rPr>
          <w:sz w:val="20"/>
          <w:szCs w:val="20"/>
          <w:lang w:val="en-US"/>
        </w:rPr>
        <w:t>i</w:t>
      </w:r>
      <w:r w:rsidRPr="00367B71">
        <w:rPr>
          <w:sz w:val="20"/>
          <w:szCs w:val="20"/>
        </w:rPr>
        <w:t>-го поселения Куйбышевского района.</w:t>
      </w:r>
    </w:p>
    <w:p w:rsidR="00F407F1" w:rsidRPr="00367B71" w:rsidRDefault="00F407F1" w:rsidP="00367B71">
      <w:pPr>
        <w:ind w:firstLine="709"/>
        <w:jc w:val="both"/>
        <w:rPr>
          <w:sz w:val="20"/>
          <w:szCs w:val="20"/>
        </w:rPr>
      </w:pPr>
      <w:r w:rsidRPr="00367B71">
        <w:rPr>
          <w:sz w:val="20"/>
          <w:szCs w:val="20"/>
        </w:rPr>
        <w:t xml:space="preserve">6. Коэффициент стоимости основных средств </w:t>
      </w:r>
      <w:r w:rsidRPr="00367B71">
        <w:rPr>
          <w:sz w:val="20"/>
          <w:szCs w:val="20"/>
          <w:lang w:val="en-US"/>
        </w:rPr>
        <w:t>i</w:t>
      </w:r>
      <w:r w:rsidRPr="00367B71">
        <w:rPr>
          <w:sz w:val="20"/>
          <w:szCs w:val="20"/>
        </w:rPr>
        <w:t xml:space="preserve">-го поселения Куйбышевского района </w:t>
      </w:r>
      <m:oMath>
        <m:r>
          <m:rPr>
            <m:sty m:val="p"/>
          </m:rPr>
          <w:rPr>
            <w:rFonts w:ascii="Cambria Math" w:hAnsi="Cambria Math"/>
            <w:sz w:val="20"/>
            <w:szCs w:val="20"/>
          </w:rPr>
          <m:t>(</m:t>
        </m:r>
        <m:sSub>
          <m:sSubPr>
            <m:ctrlPr>
              <w:rPr>
                <w:rFonts w:ascii="Cambria Math" w:hAnsi="Cambria Math"/>
                <w:sz w:val="20"/>
                <w:szCs w:val="20"/>
                <w:lang w:val="en-US" w:eastAsia="en-US"/>
              </w:rPr>
            </m:ctrlPr>
          </m:sSubPr>
          <m:e>
            <m:r>
              <m:rPr>
                <m:sty m:val="p"/>
              </m:rPr>
              <w:rPr>
                <w:rFonts w:ascii="Cambria Math" w:hAnsi="Cambria Math"/>
                <w:sz w:val="20"/>
                <w:szCs w:val="20"/>
              </w:rPr>
              <m:t>Кос</m:t>
            </m:r>
          </m:e>
          <m:sub>
            <m:r>
              <m:rPr>
                <m:sty m:val="p"/>
              </m:rPr>
              <w:rPr>
                <w:rFonts w:ascii="Cambria Math" w:hAnsi="Cambria Math"/>
                <w:sz w:val="20"/>
                <w:szCs w:val="20"/>
              </w:rPr>
              <m:t>i</m:t>
            </m:r>
            <m:r>
              <m:rPr>
                <m:sty m:val="p"/>
              </m:rPr>
              <w:rPr>
                <w:rFonts w:ascii="Cambria Math" w:hAnsi="Cambria Math"/>
                <w:sz w:val="20"/>
                <w:szCs w:val="20"/>
                <w:lang w:val="en-US"/>
              </w:rPr>
              <m:t>j</m:t>
            </m:r>
          </m:sub>
        </m:sSub>
        <m:r>
          <m:rPr>
            <m:sty m:val="p"/>
          </m:rPr>
          <w:rPr>
            <w:rFonts w:ascii="Cambria Math" w:hAnsi="Cambria Math"/>
            <w:sz w:val="20"/>
            <w:szCs w:val="20"/>
          </w:rPr>
          <m:t>)</m:t>
        </m:r>
      </m:oMath>
      <w:r w:rsidRPr="00367B71">
        <w:rPr>
          <w:sz w:val="20"/>
          <w:szCs w:val="20"/>
        </w:rPr>
        <w:t xml:space="preserve"> рассчитывается по следующей формуле:</w:t>
      </w:r>
    </w:p>
    <w:p w:rsidR="00F407F1" w:rsidRPr="00367B71" w:rsidRDefault="001B22C6" w:rsidP="00367B71">
      <w:pPr>
        <w:ind w:firstLine="709"/>
        <w:jc w:val="center"/>
        <w:rPr>
          <w:sz w:val="20"/>
          <w:szCs w:val="20"/>
        </w:rPr>
      </w:pPr>
      <m:oMath>
        <m:sSub>
          <m:sSubPr>
            <m:ctrlPr>
              <w:rPr>
                <w:rFonts w:ascii="Cambria Math" w:hAnsi="Cambria Math"/>
                <w:sz w:val="20"/>
                <w:szCs w:val="20"/>
                <w:lang w:val="en-US" w:eastAsia="en-US"/>
              </w:rPr>
            </m:ctrlPr>
          </m:sSubPr>
          <m:e>
            <m:r>
              <m:rPr>
                <m:sty m:val="p"/>
              </m:rPr>
              <w:rPr>
                <w:rFonts w:ascii="Cambria Math" w:hAnsi="Cambria Math"/>
                <w:sz w:val="20"/>
                <w:szCs w:val="20"/>
              </w:rPr>
              <m:t>Кос</m:t>
            </m:r>
          </m:e>
          <m:sub>
            <m:r>
              <m:rPr>
                <m:sty m:val="p"/>
              </m:rPr>
              <w:rPr>
                <w:rFonts w:ascii="Cambria Math" w:hAnsi="Cambria Math"/>
                <w:sz w:val="20"/>
                <w:szCs w:val="20"/>
              </w:rPr>
              <m:t>i</m:t>
            </m:r>
            <m:r>
              <m:rPr>
                <m:sty m:val="p"/>
              </m:rPr>
              <w:rPr>
                <w:rFonts w:ascii="Cambria Math" w:hAnsi="Cambria Math"/>
                <w:sz w:val="20"/>
                <w:szCs w:val="20"/>
                <w:lang w:val="en-US"/>
              </w:rPr>
              <m:t>j</m:t>
            </m:r>
          </m:sub>
        </m:sSub>
        <m:r>
          <w:rPr>
            <w:rFonts w:ascii="Cambria Math" w:hAnsi="Cambria Math"/>
            <w:sz w:val="20"/>
            <w:szCs w:val="20"/>
          </w:rPr>
          <m:t>=</m:t>
        </m:r>
        <m:f>
          <m:fPr>
            <m:ctrlPr>
              <w:rPr>
                <w:rFonts w:ascii="Cambria Math" w:hAnsi="Cambria Math"/>
                <w:sz w:val="20"/>
                <w:szCs w:val="20"/>
                <w:lang w:eastAsia="en-US"/>
              </w:rPr>
            </m:ctrlPr>
          </m:fPr>
          <m:num>
            <m:sSub>
              <m:sSubPr>
                <m:ctrlPr>
                  <w:rPr>
                    <w:rFonts w:ascii="Cambria Math" w:hAnsi="Cambria Math"/>
                    <w:sz w:val="20"/>
                    <w:szCs w:val="20"/>
                    <w:lang w:eastAsia="en-US"/>
                  </w:rPr>
                </m:ctrlPr>
              </m:sSubPr>
              <m:e>
                <m:r>
                  <m:rPr>
                    <m:sty m:val="p"/>
                  </m:rPr>
                  <w:rPr>
                    <w:rFonts w:ascii="Cambria Math" w:hAnsi="Cambria Math"/>
                    <w:sz w:val="20"/>
                    <w:szCs w:val="20"/>
                  </w:rPr>
                  <m:t>ОС</m:t>
                </m:r>
              </m:e>
              <m:sub>
                <m:r>
                  <m:rPr>
                    <m:sty m:val="p"/>
                  </m:rPr>
                  <w:rPr>
                    <w:rFonts w:ascii="Cambria Math" w:hAnsi="Cambria Math"/>
                    <w:sz w:val="20"/>
                    <w:szCs w:val="20"/>
                  </w:rPr>
                  <m:t>i</m:t>
                </m:r>
                <m:r>
                  <m:rPr>
                    <m:sty m:val="p"/>
                  </m:rPr>
                  <w:rPr>
                    <w:rFonts w:ascii="Cambria Math" w:hAnsi="Cambria Math"/>
                    <w:sz w:val="20"/>
                    <w:szCs w:val="20"/>
                    <w:lang w:val="en-US"/>
                  </w:rPr>
                  <m:t>j</m:t>
                </m:r>
              </m:sub>
            </m:sSub>
          </m:num>
          <m:den>
            <m:f>
              <m:fPr>
                <m:type m:val="skw"/>
                <m:ctrlPr>
                  <w:rPr>
                    <w:rFonts w:ascii="Cambria Math" w:hAnsi="Cambria Math"/>
                    <w:sz w:val="20"/>
                    <w:szCs w:val="20"/>
                    <w:lang w:eastAsia="en-US"/>
                  </w:rPr>
                </m:ctrlPr>
              </m:fPr>
              <m:num>
                <m:sSub>
                  <m:sSubPr>
                    <m:ctrlPr>
                      <w:rPr>
                        <w:rFonts w:ascii="Cambria Math" w:hAnsi="Cambria Math"/>
                        <w:sz w:val="20"/>
                        <w:szCs w:val="20"/>
                        <w:lang w:eastAsia="en-US"/>
                      </w:rPr>
                    </m:ctrlPr>
                  </m:sSubPr>
                  <m:e>
                    <m:r>
                      <m:rPr>
                        <m:sty m:val="p"/>
                      </m:rPr>
                      <w:rPr>
                        <w:rFonts w:ascii="Cambria Math" w:hAnsi="Cambria Math"/>
                        <w:sz w:val="20"/>
                        <w:szCs w:val="20"/>
                      </w:rPr>
                      <m:t>ОС</m:t>
                    </m:r>
                  </m:e>
                  <m:sub>
                    <m:r>
                      <m:rPr>
                        <m:sty m:val="p"/>
                      </m:rPr>
                      <w:rPr>
                        <w:rFonts w:ascii="Cambria Math" w:hAnsi="Cambria Math"/>
                        <w:sz w:val="20"/>
                        <w:szCs w:val="20"/>
                      </w:rPr>
                      <m:t>i</m:t>
                    </m:r>
                  </m:sub>
                </m:sSub>
              </m:num>
              <m:den>
                <m:sSub>
                  <m:sSubPr>
                    <m:ctrlPr>
                      <w:rPr>
                        <w:rFonts w:ascii="Cambria Math" w:hAnsi="Cambria Math"/>
                        <w:sz w:val="20"/>
                        <w:szCs w:val="20"/>
                        <w:lang w:eastAsia="en-US"/>
                      </w:rPr>
                    </m:ctrlPr>
                  </m:sSubPr>
                  <m:e>
                    <m:r>
                      <m:rPr>
                        <m:sty m:val="p"/>
                      </m:rPr>
                      <w:rPr>
                        <w:rFonts w:ascii="Cambria Math" w:hAnsi="Cambria Math"/>
                        <w:sz w:val="20"/>
                        <w:szCs w:val="20"/>
                      </w:rPr>
                      <m:t>КП</m:t>
                    </m:r>
                  </m:e>
                  <m:sub>
                    <m:r>
                      <m:rPr>
                        <m:sty m:val="p"/>
                      </m:rPr>
                      <w:rPr>
                        <w:rFonts w:ascii="Cambria Math" w:hAnsi="Cambria Math"/>
                        <w:sz w:val="20"/>
                        <w:szCs w:val="20"/>
                        <w:lang w:val="en-US"/>
                      </w:rPr>
                      <m:t>i</m:t>
                    </m:r>
                  </m:sub>
                </m:sSub>
              </m:den>
            </m:f>
          </m:den>
        </m:f>
      </m:oMath>
      <w:r w:rsidR="00F407F1" w:rsidRPr="00367B71">
        <w:rPr>
          <w:sz w:val="20"/>
          <w:szCs w:val="20"/>
        </w:rPr>
        <w:t>,</w:t>
      </w:r>
    </w:p>
    <w:p w:rsidR="00F407F1" w:rsidRPr="00367B71" w:rsidRDefault="00F407F1" w:rsidP="00367B71">
      <w:pPr>
        <w:ind w:firstLine="709"/>
        <w:jc w:val="both"/>
        <w:rPr>
          <w:sz w:val="20"/>
          <w:szCs w:val="20"/>
        </w:rPr>
      </w:pPr>
      <w:r w:rsidRPr="00367B71">
        <w:rPr>
          <w:sz w:val="20"/>
          <w:szCs w:val="20"/>
          <w:shd w:val="clear" w:color="auto" w:fill="FFFFFF"/>
        </w:rPr>
        <w:t xml:space="preserve">где </w:t>
      </w:r>
      <m:oMath>
        <m:sSub>
          <m:sSubPr>
            <m:ctrlPr>
              <w:rPr>
                <w:rFonts w:ascii="Cambria Math" w:hAnsi="Cambria Math"/>
                <w:sz w:val="20"/>
                <w:szCs w:val="20"/>
                <w:lang w:eastAsia="en-US"/>
              </w:rPr>
            </m:ctrlPr>
          </m:sSubPr>
          <m:e>
            <m:r>
              <m:rPr>
                <m:sty m:val="p"/>
              </m:rPr>
              <w:rPr>
                <w:rFonts w:ascii="Cambria Math" w:hAnsi="Cambria Math"/>
                <w:sz w:val="20"/>
                <w:szCs w:val="20"/>
              </w:rPr>
              <m:t>ОС</m:t>
            </m:r>
          </m:e>
          <m:sub>
            <m:r>
              <m:rPr>
                <m:sty m:val="p"/>
              </m:rPr>
              <w:rPr>
                <w:rFonts w:ascii="Cambria Math" w:hAnsi="Cambria Math"/>
                <w:sz w:val="20"/>
                <w:szCs w:val="20"/>
              </w:rPr>
              <m:t>i</m:t>
            </m:r>
            <m:r>
              <m:rPr>
                <m:sty m:val="p"/>
              </m:rPr>
              <w:rPr>
                <w:rFonts w:ascii="Cambria Math" w:hAnsi="Cambria Math"/>
                <w:sz w:val="20"/>
                <w:szCs w:val="20"/>
                <w:lang w:val="en-US"/>
              </w:rPr>
              <m:t>j</m:t>
            </m:r>
          </m:sub>
        </m:sSub>
      </m:oMath>
      <w:r w:rsidRPr="00367B71">
        <w:rPr>
          <w:sz w:val="20"/>
          <w:szCs w:val="20"/>
        </w:rPr>
        <w:t xml:space="preserve"> – остаточная стоимость основных средств, находящихся в муниципальной собственности </w:t>
      </w:r>
      <w:r w:rsidRPr="00367B71">
        <w:rPr>
          <w:sz w:val="20"/>
          <w:szCs w:val="20"/>
          <w:lang w:val="en-US"/>
        </w:rPr>
        <w:t>i</w:t>
      </w:r>
      <w:r w:rsidRPr="00367B71">
        <w:rPr>
          <w:sz w:val="20"/>
          <w:szCs w:val="20"/>
        </w:rPr>
        <w:t>-го поселения Куйбышевского района;</w:t>
      </w:r>
    </w:p>
    <w:p w:rsidR="00F407F1" w:rsidRPr="00367B71" w:rsidRDefault="001B22C6" w:rsidP="00367B71">
      <w:pPr>
        <w:ind w:firstLine="709"/>
        <w:jc w:val="both"/>
        <w:rPr>
          <w:sz w:val="20"/>
          <w:szCs w:val="20"/>
        </w:rPr>
      </w:pPr>
      <m:oMath>
        <m:sSub>
          <m:sSubPr>
            <m:ctrlPr>
              <w:rPr>
                <w:rFonts w:ascii="Cambria Math" w:hAnsi="Cambria Math"/>
                <w:sz w:val="20"/>
                <w:szCs w:val="20"/>
                <w:lang w:eastAsia="en-US"/>
              </w:rPr>
            </m:ctrlPr>
          </m:sSubPr>
          <m:e>
            <m:r>
              <m:rPr>
                <m:sty m:val="p"/>
              </m:rPr>
              <w:rPr>
                <w:rFonts w:ascii="Cambria Math" w:hAnsi="Cambria Math"/>
                <w:sz w:val="20"/>
                <w:szCs w:val="20"/>
              </w:rPr>
              <m:t>ОС</m:t>
            </m:r>
          </m:e>
          <m:sub>
            <m:r>
              <m:rPr>
                <m:sty m:val="p"/>
              </m:rPr>
              <w:rPr>
                <w:rFonts w:ascii="Cambria Math" w:hAnsi="Cambria Math"/>
                <w:sz w:val="20"/>
                <w:szCs w:val="20"/>
              </w:rPr>
              <m:t>i</m:t>
            </m:r>
          </m:sub>
        </m:sSub>
      </m:oMath>
      <w:r w:rsidR="00F407F1" w:rsidRPr="00367B71">
        <w:rPr>
          <w:sz w:val="20"/>
          <w:szCs w:val="20"/>
        </w:rPr>
        <w:t xml:space="preserve"> – остаточная стоимость основных средств, находящихся в муниципальной собственности поселений Куйбышевского района.</w:t>
      </w:r>
    </w:p>
    <w:p w:rsidR="00F407F1" w:rsidRPr="00367B71" w:rsidRDefault="00F407F1" w:rsidP="00367B71">
      <w:pPr>
        <w:autoSpaceDE w:val="0"/>
        <w:autoSpaceDN w:val="0"/>
        <w:adjustRightInd w:val="0"/>
        <w:ind w:firstLine="709"/>
        <w:jc w:val="both"/>
        <w:outlineLvl w:val="0"/>
        <w:rPr>
          <w:rFonts w:eastAsia="Calibri"/>
          <w:sz w:val="20"/>
          <w:szCs w:val="20"/>
          <w:lang w:eastAsia="en-US"/>
        </w:rPr>
      </w:pPr>
    </w:p>
    <w:p w:rsidR="00F407F1" w:rsidRPr="00367B71" w:rsidRDefault="00F407F1" w:rsidP="00367B71">
      <w:pPr>
        <w:autoSpaceDE w:val="0"/>
        <w:autoSpaceDN w:val="0"/>
        <w:adjustRightInd w:val="0"/>
        <w:ind w:firstLine="709"/>
        <w:jc w:val="both"/>
        <w:outlineLvl w:val="0"/>
        <w:rPr>
          <w:rFonts w:eastAsia="Calibri"/>
          <w:sz w:val="20"/>
          <w:szCs w:val="20"/>
        </w:rPr>
      </w:pPr>
      <w:r w:rsidRPr="00367B71">
        <w:rPr>
          <w:rFonts w:eastAsia="Calibri"/>
          <w:sz w:val="20"/>
          <w:szCs w:val="20"/>
        </w:rPr>
        <w:t>2.6. Объем средств, необходимый для достижения критерия выравнивания во всех поселениях Куйбышевского района, не может быть больше второй части обема дотации ОД</w:t>
      </w:r>
      <w:r w:rsidRPr="00367B71">
        <w:rPr>
          <w:rFonts w:eastAsia="Calibri"/>
          <w:sz w:val="20"/>
          <w:szCs w:val="20"/>
          <w:lang w:val="en-US"/>
        </w:rPr>
        <w:t>q</w:t>
      </w:r>
      <w:r w:rsidRPr="00367B71">
        <w:rPr>
          <w:rFonts w:eastAsia="Calibri"/>
          <w:sz w:val="20"/>
          <w:szCs w:val="20"/>
        </w:rPr>
        <w:t>.</w:t>
      </w:r>
    </w:p>
    <w:p w:rsidR="00F407F1" w:rsidRPr="00367B71" w:rsidRDefault="00F407F1" w:rsidP="00367B71">
      <w:pPr>
        <w:tabs>
          <w:tab w:val="left" w:pos="1134"/>
        </w:tabs>
        <w:autoSpaceDE w:val="0"/>
        <w:autoSpaceDN w:val="0"/>
        <w:adjustRightInd w:val="0"/>
        <w:ind w:firstLine="709"/>
        <w:jc w:val="both"/>
        <w:rPr>
          <w:sz w:val="20"/>
          <w:szCs w:val="20"/>
        </w:rPr>
      </w:pPr>
      <w:r w:rsidRPr="00367B71">
        <w:rPr>
          <w:sz w:val="20"/>
          <w:szCs w:val="20"/>
        </w:rPr>
        <w:t>Критерий выравнивания расчетной бюджетной обеспеченности может определяться методом подбора как такой уровень бюджетной обеспеченности до которого максимально можно выровнять бюджетную обеспеченность остальных поселений за счет имеющегося объема средств.</w:t>
      </w:r>
    </w:p>
    <w:p w:rsidR="00F407F1" w:rsidRPr="00367B71" w:rsidRDefault="00F407F1" w:rsidP="00367B71">
      <w:pPr>
        <w:tabs>
          <w:tab w:val="left" w:pos="1134"/>
        </w:tabs>
        <w:autoSpaceDE w:val="0"/>
        <w:autoSpaceDN w:val="0"/>
        <w:adjustRightInd w:val="0"/>
        <w:ind w:firstLine="709"/>
        <w:jc w:val="both"/>
        <w:rPr>
          <w:sz w:val="20"/>
          <w:szCs w:val="20"/>
        </w:rPr>
      </w:pPr>
      <w:r w:rsidRPr="00367B71">
        <w:rPr>
          <w:sz w:val="20"/>
          <w:szCs w:val="20"/>
        </w:rPr>
        <w:t>Должно выполняться следующее условие:</w:t>
      </w:r>
    </w:p>
    <w:p w:rsidR="00F407F1" w:rsidRPr="00367B71" w:rsidRDefault="00F407F1" w:rsidP="00367B71">
      <w:pPr>
        <w:tabs>
          <w:tab w:val="left" w:pos="1134"/>
        </w:tabs>
        <w:autoSpaceDE w:val="0"/>
        <w:autoSpaceDN w:val="0"/>
        <w:adjustRightInd w:val="0"/>
        <w:ind w:firstLine="709"/>
        <w:jc w:val="both"/>
        <w:rPr>
          <w:sz w:val="20"/>
          <w:szCs w:val="20"/>
        </w:rPr>
      </w:pPr>
    </w:p>
    <w:p w:rsidR="00F407F1" w:rsidRPr="00367B71" w:rsidRDefault="001B22C6" w:rsidP="00367B71">
      <w:pPr>
        <w:tabs>
          <w:tab w:val="left" w:pos="1134"/>
        </w:tabs>
        <w:autoSpaceDE w:val="0"/>
        <w:autoSpaceDN w:val="0"/>
        <w:adjustRightInd w:val="0"/>
        <w:jc w:val="center"/>
        <w:rPr>
          <w:sz w:val="20"/>
          <w:szCs w:val="20"/>
        </w:rPr>
      </w:pPr>
      <m:oMath>
        <m:nary>
          <m:naryPr>
            <m:chr m:val="∑"/>
            <m:limLoc m:val="undOvr"/>
            <m:ctrlPr>
              <w:rPr>
                <w:rFonts w:ascii="Cambria Math" w:hAnsi="Cambria Math"/>
                <w:i/>
                <w:sz w:val="20"/>
                <w:szCs w:val="20"/>
                <w:lang w:eastAsia="en-US"/>
              </w:rPr>
            </m:ctrlPr>
          </m:naryPr>
          <m:sub>
            <m:r>
              <w:rPr>
                <w:rFonts w:ascii="Cambria Math" w:hAnsi="Cambria Math"/>
                <w:sz w:val="20"/>
                <w:szCs w:val="20"/>
                <w:lang w:val="en-US"/>
              </w:rPr>
              <m:t>j</m:t>
            </m:r>
            <m:r>
              <w:rPr>
                <w:rFonts w:ascii="Cambria Math" w:hAnsi="Cambria Math"/>
                <w:sz w:val="20"/>
                <w:szCs w:val="20"/>
              </w:rPr>
              <m:t>=1</m:t>
            </m:r>
          </m:sub>
          <m:sup>
            <m:r>
              <w:rPr>
                <w:rFonts w:ascii="Cambria Math" w:hAnsi="Cambria Math"/>
                <w:sz w:val="20"/>
                <w:szCs w:val="20"/>
              </w:rPr>
              <m:t>n</m:t>
            </m:r>
          </m:sup>
          <m:e>
            <m:r>
              <m:rPr>
                <m:sty m:val="p"/>
              </m:rPr>
              <w:rPr>
                <w:rFonts w:ascii="Cambria Math" w:hAnsi="Cambria Math"/>
                <w:sz w:val="20"/>
                <w:szCs w:val="20"/>
              </w:rPr>
              <m:t>((</m:t>
            </m:r>
            <m:sSub>
              <m:sSubPr>
                <m:ctrlPr>
                  <w:rPr>
                    <w:rFonts w:ascii="Cambria Math" w:hAnsi="Cambria Math"/>
                    <w:sz w:val="20"/>
                    <w:szCs w:val="20"/>
                    <w:lang w:eastAsia="en-US"/>
                  </w:rPr>
                </m:ctrlPr>
              </m:sSubPr>
              <m:e>
                <m:r>
                  <m:rPr>
                    <m:sty m:val="p"/>
                  </m:rPr>
                  <w:rPr>
                    <w:rFonts w:ascii="Cambria Math" w:hAnsi="Cambria Math"/>
                    <w:sz w:val="20"/>
                    <w:szCs w:val="20"/>
                  </w:rPr>
                  <m:t>НП</m:t>
                </m:r>
              </m:e>
              <m:sub>
                <m:r>
                  <m:rPr>
                    <m:sty m:val="p"/>
                  </m:rPr>
                  <w:rPr>
                    <w:rFonts w:ascii="Cambria Math" w:hAnsi="Cambria Math"/>
                    <w:sz w:val="20"/>
                    <w:szCs w:val="20"/>
                    <w:lang w:val="en-US"/>
                  </w:rPr>
                  <m:t>i</m:t>
                </m:r>
              </m:sub>
            </m:sSub>
            <m:r>
              <m:rPr>
                <m:sty m:val="p"/>
              </m:rPr>
              <w:rPr>
                <w:rFonts w:ascii="Cambria Math" w:hAnsi="Cambria Math"/>
                <w:sz w:val="20"/>
                <w:szCs w:val="20"/>
              </w:rPr>
              <m:t xml:space="preserve"> / </m:t>
            </m:r>
            <m:sSub>
              <m:sSubPr>
                <m:ctrlPr>
                  <w:rPr>
                    <w:rFonts w:ascii="Cambria Math" w:hAnsi="Cambria Math"/>
                    <w:sz w:val="20"/>
                    <w:szCs w:val="20"/>
                    <w:lang w:val="en-US" w:eastAsia="en-US"/>
                  </w:rPr>
                </m:ctrlPr>
              </m:sSubPr>
              <m:e>
                <m:r>
                  <m:rPr>
                    <m:sty m:val="p"/>
                  </m:rPr>
                  <w:rPr>
                    <w:rFonts w:ascii="Cambria Math" w:hAnsi="Cambria Math"/>
                    <w:sz w:val="20"/>
                    <w:szCs w:val="20"/>
                  </w:rPr>
                  <m:t>ЧЖ</m:t>
                </m:r>
              </m:e>
              <m:sub>
                <m:r>
                  <m:rPr>
                    <m:sty m:val="p"/>
                  </m:rPr>
                  <w:rPr>
                    <w:rFonts w:ascii="Cambria Math" w:hAnsi="Cambria Math"/>
                    <w:sz w:val="20"/>
                    <w:szCs w:val="20"/>
                    <w:lang w:val="en-US"/>
                  </w:rPr>
                  <m:t>i</m:t>
                </m:r>
              </m:sub>
            </m:sSub>
            <m:r>
              <m:rPr>
                <m:sty m:val="p"/>
              </m:rPr>
              <w:rPr>
                <w:rFonts w:ascii="Cambria Math" w:hAnsi="Cambria Math"/>
                <w:sz w:val="20"/>
                <w:szCs w:val="20"/>
              </w:rPr>
              <m:t>) * (</m:t>
            </m:r>
            <m:sSub>
              <m:sSubPr>
                <m:ctrlPr>
                  <w:rPr>
                    <w:rFonts w:ascii="Cambria Math" w:hAnsi="Cambria Math"/>
                    <w:sz w:val="20"/>
                    <w:szCs w:val="20"/>
                    <w:lang w:eastAsia="en-US"/>
                  </w:rPr>
                </m:ctrlPr>
              </m:sSubPr>
              <m:e>
                <m:r>
                  <m:rPr>
                    <m:sty m:val="p"/>
                  </m:rPr>
                  <w:rPr>
                    <w:rFonts w:ascii="Cambria Math" w:hAnsi="Cambria Math"/>
                    <w:sz w:val="20"/>
                    <w:szCs w:val="20"/>
                  </w:rPr>
                  <m:t>КВБО</m:t>
                </m:r>
              </m:e>
              <m:sub>
                <m:r>
                  <m:rPr>
                    <m:sty m:val="p"/>
                  </m:rPr>
                  <w:rPr>
                    <w:rFonts w:ascii="Cambria Math" w:hAnsi="Cambria Math"/>
                    <w:sz w:val="20"/>
                    <w:szCs w:val="20"/>
                  </w:rPr>
                  <m:t>1</m:t>
                </m:r>
              </m:sub>
            </m:sSub>
            <m:r>
              <m:rPr>
                <m:sty m:val="p"/>
              </m:rPr>
              <w:rPr>
                <w:rFonts w:ascii="Cambria Math" w:hAnsi="Cambria Math"/>
                <w:sz w:val="20"/>
                <w:szCs w:val="20"/>
              </w:rPr>
              <m:t xml:space="preserve"> – БО</m:t>
            </m:r>
            <m:r>
              <m:rPr>
                <m:sty m:val="p"/>
              </m:rPr>
              <w:rPr>
                <w:rFonts w:ascii="Cambria Math" w:hAnsi="Cambria Math"/>
                <w:sz w:val="20"/>
                <w:szCs w:val="20"/>
                <w:vertAlign w:val="subscript"/>
                <w:lang w:val="en-US"/>
              </w:rPr>
              <m:t>ij</m:t>
            </m:r>
            <m:r>
              <m:rPr>
                <m:sty m:val="p"/>
              </m:rPr>
              <w:rPr>
                <w:rFonts w:ascii="Cambria Math" w:hAnsi="Cambria Math"/>
                <w:sz w:val="20"/>
                <w:szCs w:val="20"/>
              </w:rPr>
              <m:t>) * ИБР</m:t>
            </m:r>
            <m:r>
              <m:rPr>
                <m:sty m:val="p"/>
              </m:rPr>
              <w:rPr>
                <w:rFonts w:ascii="Cambria Math" w:hAnsi="Cambria Math"/>
                <w:sz w:val="20"/>
                <w:szCs w:val="20"/>
                <w:vertAlign w:val="subscript"/>
                <w:lang w:val="en-US"/>
              </w:rPr>
              <m:t>ij</m:t>
            </m:r>
            <m:r>
              <m:rPr>
                <m:sty m:val="p"/>
              </m:rPr>
              <w:rPr>
                <w:rFonts w:ascii="Cambria Math" w:hAnsi="Cambria Math"/>
                <w:sz w:val="20"/>
                <w:szCs w:val="20"/>
              </w:rPr>
              <m:t xml:space="preserve"> * </m:t>
            </m:r>
            <m:sSub>
              <m:sSubPr>
                <m:ctrlPr>
                  <w:rPr>
                    <w:rFonts w:ascii="Cambria Math" w:hAnsi="Cambria Math"/>
                    <w:sz w:val="20"/>
                    <w:szCs w:val="20"/>
                    <w:lang w:val="en-US" w:eastAsia="en-US"/>
                  </w:rPr>
                </m:ctrlPr>
              </m:sSubPr>
              <m:e>
                <m:r>
                  <m:rPr>
                    <m:sty m:val="p"/>
                  </m:rPr>
                  <w:rPr>
                    <w:rFonts w:ascii="Cambria Math" w:hAnsi="Cambria Math"/>
                    <w:sz w:val="20"/>
                    <w:szCs w:val="20"/>
                  </w:rPr>
                  <m:t>ЧЖ</m:t>
                </m:r>
              </m:e>
              <m:sub>
                <m:r>
                  <m:rPr>
                    <m:sty m:val="p"/>
                  </m:rPr>
                  <w:rPr>
                    <w:rFonts w:ascii="Cambria Math" w:hAnsi="Cambria Math"/>
                    <w:sz w:val="20"/>
                    <w:szCs w:val="20"/>
                    <w:lang w:val="en-US"/>
                  </w:rPr>
                  <m:t>ij</m:t>
                </m:r>
              </m:sub>
            </m:sSub>
            <m:r>
              <w:rPr>
                <w:rFonts w:ascii="Cambria Math" w:hAnsi="Cambria Math"/>
                <w:sz w:val="20"/>
                <w:szCs w:val="20"/>
              </w:rPr>
              <m:t>)</m:t>
            </m:r>
          </m:e>
        </m:nary>
        <m:r>
          <w:rPr>
            <w:rFonts w:ascii="Cambria Math" w:hAnsi="Cambria Math"/>
            <w:sz w:val="20"/>
            <w:szCs w:val="20"/>
          </w:rPr>
          <m:t>=</m:t>
        </m:r>
        <m:sSub>
          <m:sSubPr>
            <m:ctrlPr>
              <w:rPr>
                <w:rFonts w:ascii="Cambria Math" w:hAnsi="Cambria Math"/>
                <w:i/>
                <w:sz w:val="20"/>
                <w:szCs w:val="20"/>
                <w:lang w:eastAsia="en-US"/>
              </w:rPr>
            </m:ctrlPr>
          </m:sSubPr>
          <m:e>
            <m:r>
              <w:rPr>
                <w:rFonts w:ascii="Cambria Math" w:hAnsi="Cambria Math"/>
                <w:sz w:val="20"/>
                <w:szCs w:val="20"/>
              </w:rPr>
              <m:t>ОДС</m:t>
            </m:r>
          </m:e>
          <m:sub>
            <m:r>
              <m:rPr>
                <m:sty m:val="p"/>
              </m:rPr>
              <w:rPr>
                <w:rFonts w:ascii="Cambria Math" w:hAnsi="Cambria Math"/>
                <w:sz w:val="20"/>
                <w:szCs w:val="20"/>
                <w:lang w:val="en-US"/>
              </w:rPr>
              <m:t>i</m:t>
            </m:r>
          </m:sub>
        </m:sSub>
        <m:r>
          <w:rPr>
            <w:rFonts w:ascii="Cambria Math" w:hAnsi="Cambria Math"/>
            <w:sz w:val="20"/>
            <w:szCs w:val="20"/>
          </w:rPr>
          <m:t xml:space="preserve"> </m:t>
        </m:r>
      </m:oMath>
      <w:r w:rsidR="00F407F1" w:rsidRPr="00367B71">
        <w:rPr>
          <w:sz w:val="20"/>
          <w:szCs w:val="20"/>
        </w:rPr>
        <w:t>≤</w:t>
      </w:r>
      <w:r w:rsidR="00F407F1" w:rsidRPr="00367B71">
        <w:rPr>
          <w:rFonts w:eastAsia="Calibri"/>
          <w:sz w:val="20"/>
          <w:szCs w:val="20"/>
        </w:rPr>
        <w:t xml:space="preserve"> ОД</w:t>
      </w:r>
      <w:r w:rsidR="00F407F1" w:rsidRPr="00367B71">
        <w:rPr>
          <w:rFonts w:eastAsia="Calibri"/>
          <w:sz w:val="20"/>
          <w:szCs w:val="20"/>
          <w:lang w:val="en-US"/>
        </w:rPr>
        <w:t>q</w:t>
      </w:r>
      <w:r w:rsidR="00F407F1" w:rsidRPr="00367B71">
        <w:rPr>
          <w:sz w:val="20"/>
          <w:szCs w:val="20"/>
        </w:rPr>
        <w:t xml:space="preserve"> </w:t>
      </w:r>
      <w:r w:rsidR="00F407F1" w:rsidRPr="00367B71">
        <w:rPr>
          <w:sz w:val="20"/>
          <w:szCs w:val="20"/>
        </w:rPr>
        <w:fldChar w:fldCharType="begin"/>
      </w:r>
      <w:r w:rsidR="00F407F1" w:rsidRPr="00367B71">
        <w:rPr>
          <w:sz w:val="20"/>
          <w:szCs w:val="20"/>
        </w:rPr>
        <w:instrText xml:space="preserve"> QUOTE </w:instrText>
      </w:r>
      <m:oMath>
        <m:sSub>
          <m:sSubPr>
            <m:ctrlPr>
              <w:rPr>
                <w:rFonts w:ascii="Cambria Math" w:hAnsi="Cambria Math"/>
                <w:sz w:val="20"/>
                <w:szCs w:val="20"/>
                <w:lang w:eastAsia="en-US"/>
              </w:rPr>
            </m:ctrlPr>
          </m:sSubPr>
          <m:e>
            <m:r>
              <m:rPr>
                <m:sty m:val="p"/>
              </m:rPr>
              <w:rPr>
                <w:rFonts w:ascii="Cambria Math" w:hAnsi="Cambria Math"/>
                <w:sz w:val="20"/>
                <w:szCs w:val="20"/>
              </w:rPr>
              <m:t>РФФПП</m:t>
            </m:r>
          </m:e>
          <m:sub>
            <m:r>
              <m:rPr>
                <m:sty m:val="p"/>
              </m:rPr>
              <w:rPr>
                <w:rFonts w:ascii="Cambria Math" w:hAnsi="Cambria Math"/>
                <w:sz w:val="20"/>
                <w:szCs w:val="20"/>
                <w:lang w:val="en-US"/>
              </w:rPr>
              <m:t>q</m:t>
            </m:r>
          </m:sub>
        </m:sSub>
      </m:oMath>
      <w:r w:rsidR="00F407F1" w:rsidRPr="00367B71">
        <w:rPr>
          <w:sz w:val="20"/>
          <w:szCs w:val="20"/>
        </w:rPr>
        <w:instrText xml:space="preserve"> </w:instrText>
      </w:r>
      <w:r w:rsidR="00F407F1" w:rsidRPr="00367B71">
        <w:rPr>
          <w:sz w:val="20"/>
          <w:szCs w:val="20"/>
        </w:rPr>
        <w:fldChar w:fldCharType="end"/>
      </w:r>
      <w:r w:rsidR="00F407F1" w:rsidRPr="00367B71">
        <w:rPr>
          <w:sz w:val="20"/>
          <w:szCs w:val="20"/>
        </w:rPr>
        <w:t>,</w:t>
      </w:r>
    </w:p>
    <w:p w:rsidR="00F407F1" w:rsidRPr="00367B71" w:rsidRDefault="00F407F1" w:rsidP="00367B71">
      <w:pPr>
        <w:tabs>
          <w:tab w:val="left" w:pos="1134"/>
        </w:tabs>
        <w:autoSpaceDE w:val="0"/>
        <w:autoSpaceDN w:val="0"/>
        <w:adjustRightInd w:val="0"/>
        <w:ind w:firstLine="709"/>
        <w:jc w:val="both"/>
        <w:rPr>
          <w:sz w:val="20"/>
          <w:szCs w:val="20"/>
        </w:rPr>
      </w:pPr>
    </w:p>
    <w:p w:rsidR="00F407F1" w:rsidRPr="00367B71" w:rsidRDefault="00F407F1" w:rsidP="00367B71">
      <w:pPr>
        <w:tabs>
          <w:tab w:val="left" w:pos="1134"/>
        </w:tabs>
        <w:autoSpaceDE w:val="0"/>
        <w:autoSpaceDN w:val="0"/>
        <w:adjustRightInd w:val="0"/>
        <w:ind w:firstLine="709"/>
        <w:jc w:val="both"/>
        <w:rPr>
          <w:sz w:val="20"/>
          <w:szCs w:val="20"/>
        </w:rPr>
      </w:pPr>
      <w:r w:rsidRPr="00367B71">
        <w:rPr>
          <w:sz w:val="20"/>
          <w:szCs w:val="20"/>
        </w:rPr>
        <w:lastRenderedPageBreak/>
        <w:t xml:space="preserve">где </w:t>
      </w:r>
      <m:oMath>
        <m:sSub>
          <m:sSubPr>
            <m:ctrlPr>
              <w:rPr>
                <w:rFonts w:ascii="Cambria Math" w:hAnsi="Cambria Math"/>
                <w:i/>
                <w:sz w:val="20"/>
                <w:szCs w:val="20"/>
                <w:lang w:eastAsia="en-US"/>
              </w:rPr>
            </m:ctrlPr>
          </m:sSubPr>
          <m:e>
            <m:r>
              <w:rPr>
                <w:rFonts w:ascii="Cambria Math" w:hAnsi="Cambria Math"/>
                <w:sz w:val="20"/>
                <w:szCs w:val="20"/>
              </w:rPr>
              <m:t>ОДС</m:t>
            </m:r>
          </m:e>
          <m:sub>
            <m:r>
              <m:rPr>
                <m:sty m:val="p"/>
              </m:rPr>
              <w:rPr>
                <w:rFonts w:ascii="Cambria Math" w:hAnsi="Cambria Math"/>
                <w:sz w:val="20"/>
                <w:szCs w:val="20"/>
                <w:lang w:val="en-US"/>
              </w:rPr>
              <m:t>i</m:t>
            </m:r>
          </m:sub>
        </m:sSub>
      </m:oMath>
      <w:r w:rsidRPr="00367B71">
        <w:rPr>
          <w:sz w:val="20"/>
          <w:szCs w:val="20"/>
        </w:rPr>
        <w:t xml:space="preserve"> – объем денежных средств, необходимый для доведения уровня расчетной бюджетной обеспеченности поселений Куйбышевского района до критерия выравнивания.</w:t>
      </w:r>
    </w:p>
    <w:p w:rsidR="00F407F1" w:rsidRPr="00367B71" w:rsidRDefault="00F407F1" w:rsidP="00367B71">
      <w:pPr>
        <w:tabs>
          <w:tab w:val="left" w:pos="1134"/>
        </w:tabs>
        <w:ind w:firstLine="709"/>
        <w:contextualSpacing/>
        <w:jc w:val="both"/>
        <w:rPr>
          <w:sz w:val="20"/>
          <w:szCs w:val="20"/>
          <w:lang w:eastAsia="en-US"/>
        </w:rPr>
      </w:pPr>
      <w:r w:rsidRPr="00367B71">
        <w:rPr>
          <w:sz w:val="20"/>
          <w:szCs w:val="20"/>
        </w:rPr>
        <w:t xml:space="preserve">Критерий выравнивания устанавливается таким образом, чтобы </w:t>
      </w:r>
      <m:oMath>
        <m:sSub>
          <m:sSubPr>
            <m:ctrlPr>
              <w:rPr>
                <w:rFonts w:ascii="Cambria Math" w:hAnsi="Cambria Math"/>
                <w:i/>
                <w:sz w:val="20"/>
                <w:szCs w:val="20"/>
                <w:lang w:eastAsia="en-US"/>
              </w:rPr>
            </m:ctrlPr>
          </m:sSubPr>
          <m:e>
            <m:r>
              <w:rPr>
                <w:rFonts w:ascii="Cambria Math" w:hAnsi="Cambria Math"/>
                <w:sz w:val="20"/>
                <w:szCs w:val="20"/>
              </w:rPr>
              <m:t>ОДС</m:t>
            </m:r>
          </m:e>
          <m:sub>
            <m:r>
              <m:rPr>
                <m:sty m:val="p"/>
              </m:rPr>
              <w:rPr>
                <w:rFonts w:ascii="Cambria Math" w:hAnsi="Cambria Math"/>
                <w:sz w:val="20"/>
                <w:szCs w:val="20"/>
                <w:lang w:val="en-US"/>
              </w:rPr>
              <m:t>i</m:t>
            </m:r>
          </m:sub>
        </m:sSub>
      </m:oMath>
      <w:r w:rsidRPr="00367B71">
        <w:rPr>
          <w:sz w:val="20"/>
          <w:szCs w:val="20"/>
        </w:rPr>
        <w:t xml:space="preserve"> был ниже объема </w:t>
      </w:r>
      <w:r w:rsidRPr="00367B71">
        <w:rPr>
          <w:rFonts w:eastAsia="Calibri"/>
          <w:sz w:val="20"/>
          <w:szCs w:val="20"/>
        </w:rPr>
        <w:t>ОД</w:t>
      </w:r>
      <w:r w:rsidRPr="00367B71">
        <w:rPr>
          <w:rFonts w:eastAsia="Calibri"/>
          <w:sz w:val="20"/>
          <w:szCs w:val="20"/>
          <w:lang w:val="en-US"/>
        </w:rPr>
        <w:t>q</w:t>
      </w:r>
      <w:r w:rsidRPr="00367B71">
        <w:rPr>
          <w:sz w:val="20"/>
          <w:szCs w:val="20"/>
        </w:rPr>
        <w:t>, оставшегося после распределения дотации исходя из численности населения.</w:t>
      </w:r>
    </w:p>
    <w:p w:rsidR="00F407F1" w:rsidRPr="00367B71" w:rsidRDefault="00F407F1" w:rsidP="00367B71">
      <w:pPr>
        <w:autoSpaceDE w:val="0"/>
        <w:autoSpaceDN w:val="0"/>
        <w:adjustRightInd w:val="0"/>
        <w:ind w:firstLine="709"/>
        <w:jc w:val="both"/>
        <w:outlineLvl w:val="0"/>
        <w:rPr>
          <w:rFonts w:eastAsia="Calibri"/>
          <w:sz w:val="20"/>
          <w:szCs w:val="20"/>
        </w:rPr>
      </w:pPr>
    </w:p>
    <w:p w:rsidR="00F407F1" w:rsidRPr="00367B71" w:rsidRDefault="00F407F1" w:rsidP="00367B71">
      <w:pPr>
        <w:tabs>
          <w:tab w:val="left" w:pos="1134"/>
        </w:tabs>
        <w:ind w:firstLine="709"/>
        <w:contextualSpacing/>
        <w:jc w:val="both"/>
        <w:rPr>
          <w:sz w:val="20"/>
          <w:szCs w:val="20"/>
        </w:rPr>
      </w:pPr>
      <w:r w:rsidRPr="00367B71">
        <w:rPr>
          <w:sz w:val="20"/>
          <w:szCs w:val="20"/>
        </w:rPr>
        <w:t>Оставшиеся средств общего объема дотации после распределения дотации на доведение до уровня расчетной бюджетной обеспеченности направляются в случае необходимости на доведение расчетного объема дотации до ранее утвержденного в решении о бюджете объема.</w:t>
      </w:r>
    </w:p>
    <w:p w:rsidR="00F407F1" w:rsidRPr="00367B71" w:rsidRDefault="00F407F1" w:rsidP="00367B71">
      <w:pPr>
        <w:tabs>
          <w:tab w:val="left" w:pos="1134"/>
        </w:tabs>
        <w:ind w:firstLine="709"/>
        <w:contextualSpacing/>
        <w:jc w:val="both"/>
        <w:rPr>
          <w:sz w:val="20"/>
          <w:szCs w:val="20"/>
        </w:rPr>
      </w:pPr>
      <w:r w:rsidRPr="00367B71">
        <w:rPr>
          <w:sz w:val="20"/>
          <w:szCs w:val="20"/>
        </w:rPr>
        <w:t>Если после доведения расчетного объема дотации до ранее утвержденного объема имеется свободный остаток средств, то они могут быть пропорционально распределены между всеми поселениями, либо возможен вариант повышения критерия выравнивания расчетной бюджетной обеспеченности согласно вышеприведенной схеме.</w:t>
      </w:r>
    </w:p>
    <w:p w:rsidR="00F407F1" w:rsidRPr="00367B71" w:rsidRDefault="00F407F1" w:rsidP="00367B71">
      <w:pPr>
        <w:tabs>
          <w:tab w:val="left" w:pos="1134"/>
        </w:tabs>
        <w:ind w:firstLine="709"/>
        <w:contextualSpacing/>
        <w:jc w:val="both"/>
        <w:rPr>
          <w:sz w:val="20"/>
          <w:szCs w:val="20"/>
        </w:rPr>
      </w:pPr>
      <w:r w:rsidRPr="00367B71">
        <w:rPr>
          <w:sz w:val="20"/>
          <w:szCs w:val="20"/>
        </w:rPr>
        <w:t xml:space="preserve">Если в результате распределения дотации не достигается критерий выравнивания расчетной бюджетной обеспеченности (объема выделенных средств недостаточно для его достижения) или в случае, когда объем выделенных средств больше </w:t>
      </w:r>
      <w:r w:rsidRPr="00367B71">
        <w:rPr>
          <w:rFonts w:eastAsia="Calibri"/>
          <w:sz w:val="20"/>
          <w:szCs w:val="20"/>
        </w:rPr>
        <w:t>объема средств, необходимого для доведения расчетной бюджетной обеспеченности поселений Куйбышевского района до уровня, установленного в качестве критерия выравнивания расчетной бюджетной обеспеченности</w:t>
      </w:r>
      <w:r w:rsidRPr="00367B71">
        <w:rPr>
          <w:sz w:val="20"/>
          <w:szCs w:val="20"/>
        </w:rPr>
        <w:t>, то критерий выравнивания расчетной бюджетной обеспеченности пересматривается в сторону уменьшения или увеличения.</w:t>
      </w:r>
    </w:p>
    <w:p w:rsidR="00F407F1" w:rsidRPr="00367B71" w:rsidRDefault="00F407F1" w:rsidP="00367B71">
      <w:pPr>
        <w:tabs>
          <w:tab w:val="left" w:pos="1134"/>
        </w:tabs>
        <w:ind w:firstLine="709"/>
        <w:contextualSpacing/>
        <w:jc w:val="both"/>
        <w:rPr>
          <w:sz w:val="20"/>
          <w:szCs w:val="20"/>
        </w:rPr>
      </w:pPr>
      <w:r w:rsidRPr="00367B71">
        <w:rPr>
          <w:sz w:val="20"/>
          <w:szCs w:val="20"/>
        </w:rPr>
        <w:t xml:space="preserve">Если для распределения </w:t>
      </w:r>
      <w:r w:rsidRPr="00367B71">
        <w:rPr>
          <w:rFonts w:eastAsia="Calibri"/>
          <w:sz w:val="20"/>
          <w:szCs w:val="20"/>
        </w:rPr>
        <w:t>ОД</w:t>
      </w:r>
      <w:r w:rsidRPr="00367B71">
        <w:rPr>
          <w:rFonts w:eastAsia="Calibri"/>
          <w:sz w:val="20"/>
          <w:szCs w:val="20"/>
          <w:lang w:val="en-US"/>
        </w:rPr>
        <w:t>q</w:t>
      </w:r>
      <w:r w:rsidRPr="00367B71">
        <w:rPr>
          <w:sz w:val="20"/>
          <w:szCs w:val="20"/>
        </w:rPr>
        <w:t xml:space="preserve"> станавливается </w:t>
      </w:r>
      <m:oMath>
        <m:sSub>
          <m:sSubPr>
            <m:ctrlPr>
              <w:rPr>
                <w:rFonts w:ascii="Cambria Math" w:hAnsi="Cambria Math"/>
                <w:sz w:val="20"/>
                <w:szCs w:val="20"/>
                <w:lang w:eastAsia="en-US"/>
              </w:rPr>
            </m:ctrlPr>
          </m:sSubPr>
          <m:e>
            <m:r>
              <m:rPr>
                <m:sty m:val="p"/>
              </m:rPr>
              <w:rPr>
                <w:rFonts w:ascii="Cambria Math" w:hAnsi="Cambria Math"/>
                <w:sz w:val="20"/>
                <w:szCs w:val="20"/>
              </w:rPr>
              <m:t>КВБО</m:t>
            </m:r>
          </m:e>
          <m:sub>
            <m:r>
              <m:rPr>
                <m:sty m:val="p"/>
              </m:rPr>
              <w:rPr>
                <w:rFonts w:ascii="Cambria Math" w:hAnsi="Cambria Math"/>
                <w:sz w:val="20"/>
                <w:szCs w:val="20"/>
              </w:rPr>
              <m:t>1</m:t>
            </m:r>
          </m:sub>
        </m:sSub>
      </m:oMath>
      <w:r w:rsidRPr="00367B71">
        <w:rPr>
          <w:sz w:val="20"/>
          <w:szCs w:val="20"/>
        </w:rPr>
        <w:t xml:space="preserve"> намного превышающий максимальный уровень расчетной бюджетной обеспеченности поселений, то тогда сокращается  объем </w:t>
      </w:r>
      <w:r w:rsidRPr="00367B71">
        <w:rPr>
          <w:rFonts w:eastAsia="Calibri"/>
          <w:sz w:val="20"/>
          <w:szCs w:val="20"/>
        </w:rPr>
        <w:t>ОД</w:t>
      </w:r>
      <w:r w:rsidRPr="00367B71">
        <w:rPr>
          <w:rFonts w:eastAsia="Calibri"/>
          <w:sz w:val="20"/>
          <w:szCs w:val="20"/>
          <w:lang w:val="en-US"/>
        </w:rPr>
        <w:t>q</w:t>
      </w:r>
      <w:r w:rsidRPr="00367B71">
        <w:rPr>
          <w:sz w:val="20"/>
          <w:szCs w:val="20"/>
        </w:rPr>
        <w:t>, уменьшаются иные источники его формирования.</w:t>
      </w:r>
    </w:p>
    <w:p w:rsidR="00F407F1" w:rsidRPr="00367B71" w:rsidRDefault="00F407F1" w:rsidP="00367B71">
      <w:pPr>
        <w:tabs>
          <w:tab w:val="left" w:pos="1134"/>
        </w:tabs>
        <w:ind w:firstLine="709"/>
        <w:contextualSpacing/>
        <w:jc w:val="both"/>
        <w:rPr>
          <w:rFonts w:eastAsia="Calibri"/>
          <w:sz w:val="20"/>
          <w:szCs w:val="20"/>
        </w:rPr>
      </w:pPr>
      <w:r w:rsidRPr="00367B71">
        <w:rPr>
          <w:rFonts w:eastAsia="Calibri"/>
          <w:sz w:val="20"/>
          <w:szCs w:val="20"/>
        </w:rPr>
        <w:t xml:space="preserve">2.7. Если расчетный размер дотации на выравнивание бюджетной обеспеченности </w:t>
      </w:r>
      <w:r w:rsidRPr="00367B71">
        <w:rPr>
          <w:rFonts w:eastAsia="Calibri"/>
          <w:sz w:val="20"/>
          <w:szCs w:val="20"/>
          <w:lang w:val="en-US"/>
        </w:rPr>
        <w:t>i</w:t>
      </w:r>
      <w:r w:rsidRPr="00367B71">
        <w:rPr>
          <w:rFonts w:eastAsia="Calibri"/>
          <w:sz w:val="20"/>
          <w:szCs w:val="20"/>
        </w:rPr>
        <w:t>-го поселения Куйбышевского  района на очередной финансовый год и (или) первый год планового период меньше размера дотации на выравнивание бюджетной обеспеченности поселений, утвержденного соответственно на первый год планового периода и второй год планового периода в решении о бюджете Куйбышевского района на текущий финансовый год и плановый период, оставшиеся средства ОД</w:t>
      </w:r>
      <w:r w:rsidRPr="00367B71">
        <w:rPr>
          <w:rFonts w:eastAsia="Calibri"/>
          <w:sz w:val="20"/>
          <w:szCs w:val="20"/>
          <w:lang w:val="en-US"/>
        </w:rPr>
        <w:t>q</w:t>
      </w:r>
      <w:r w:rsidRPr="00367B71">
        <w:rPr>
          <w:rFonts w:eastAsia="Calibri"/>
          <w:sz w:val="20"/>
          <w:szCs w:val="20"/>
        </w:rPr>
        <w:t xml:space="preserve"> направляются в случае необходимости на доведение расчетного объема дотации до ранее утвержденного в решении о бюджете объема.</w:t>
      </w:r>
    </w:p>
    <w:p w:rsidR="00F407F1" w:rsidRPr="00367B71" w:rsidRDefault="00F407F1" w:rsidP="00367B71">
      <w:pPr>
        <w:tabs>
          <w:tab w:val="left" w:pos="1134"/>
        </w:tabs>
        <w:ind w:firstLine="709"/>
        <w:contextualSpacing/>
        <w:jc w:val="both"/>
        <w:rPr>
          <w:rFonts w:eastAsia="Calibri"/>
          <w:sz w:val="20"/>
          <w:szCs w:val="20"/>
        </w:rPr>
      </w:pPr>
      <w:r w:rsidRPr="00367B71">
        <w:rPr>
          <w:rFonts w:eastAsia="Calibri"/>
          <w:sz w:val="20"/>
          <w:szCs w:val="20"/>
        </w:rPr>
        <w:t>Объем средств, необходимых для увеличения размера дотации на выравнивание бюджетной обеспеченности поселений Куйбышевского района на очередной финансовый год и (или) первый год планового периода до размера дотации, утвержденного в решении о бюджете Куйбышевского района на текущий финансовый год и на плановый период (</w:t>
      </w:r>
      <m:oMath>
        <m:sSub>
          <m:sSubPr>
            <m:ctrlPr>
              <w:rPr>
                <w:rFonts w:ascii="Cambria Math" w:hAnsi="Cambria Math"/>
                <w:sz w:val="20"/>
                <w:szCs w:val="20"/>
                <w:lang w:eastAsia="en-US"/>
              </w:rPr>
            </m:ctrlPr>
          </m:sSubPr>
          <m:e>
            <m:r>
              <m:rPr>
                <m:sty m:val="p"/>
              </m:rPr>
              <w:rPr>
                <w:rFonts w:ascii="Cambria Math" w:hAnsi="Cambria Math"/>
                <w:sz w:val="20"/>
                <w:szCs w:val="20"/>
              </w:rPr>
              <m:t>ОС</m:t>
            </m:r>
          </m:e>
          <m:sub>
            <m:r>
              <m:rPr>
                <m:sty m:val="p"/>
              </m:rPr>
              <w:rPr>
                <w:rFonts w:ascii="Cambria Math" w:hAnsi="Cambria Math"/>
                <w:sz w:val="20"/>
                <w:szCs w:val="20"/>
                <w:lang w:val="en-US"/>
              </w:rPr>
              <m:t>i</m:t>
            </m:r>
          </m:sub>
        </m:sSub>
      </m:oMath>
      <w:r w:rsidRPr="00367B71">
        <w:rPr>
          <w:sz w:val="20"/>
          <w:szCs w:val="20"/>
        </w:rPr>
        <w:t>)</w:t>
      </w:r>
      <w:r w:rsidRPr="00367B71">
        <w:rPr>
          <w:rFonts w:eastAsia="Calibri"/>
          <w:sz w:val="20"/>
          <w:szCs w:val="20"/>
        </w:rPr>
        <w:t xml:space="preserve"> определяется по формуле:</w:t>
      </w:r>
    </w:p>
    <w:p w:rsidR="00F407F1" w:rsidRPr="00367B71" w:rsidRDefault="00F407F1" w:rsidP="00367B71">
      <w:pPr>
        <w:tabs>
          <w:tab w:val="left" w:pos="993"/>
        </w:tabs>
        <w:autoSpaceDE w:val="0"/>
        <w:autoSpaceDN w:val="0"/>
        <w:adjustRightInd w:val="0"/>
        <w:ind w:firstLine="709"/>
        <w:jc w:val="both"/>
        <w:rPr>
          <w:sz w:val="20"/>
          <w:szCs w:val="20"/>
        </w:rPr>
      </w:pPr>
    </w:p>
    <w:p w:rsidR="00F407F1" w:rsidRPr="00367B71" w:rsidRDefault="001B22C6" w:rsidP="00367B71">
      <w:pPr>
        <w:tabs>
          <w:tab w:val="left" w:pos="993"/>
        </w:tabs>
        <w:autoSpaceDE w:val="0"/>
        <w:autoSpaceDN w:val="0"/>
        <w:adjustRightInd w:val="0"/>
        <w:ind w:firstLine="709"/>
        <w:jc w:val="center"/>
        <w:rPr>
          <w:sz w:val="20"/>
          <w:szCs w:val="20"/>
        </w:rPr>
      </w:pPr>
      <m:oMath>
        <m:sSub>
          <m:sSubPr>
            <m:ctrlPr>
              <w:rPr>
                <w:rFonts w:ascii="Cambria Math" w:hAnsi="Cambria Math"/>
                <w:sz w:val="20"/>
                <w:szCs w:val="20"/>
                <w:lang w:eastAsia="en-US"/>
              </w:rPr>
            </m:ctrlPr>
          </m:sSubPr>
          <m:e>
            <m:r>
              <m:rPr>
                <m:sty m:val="p"/>
              </m:rPr>
              <w:rPr>
                <w:rFonts w:ascii="Cambria Math" w:hAnsi="Cambria Math"/>
                <w:sz w:val="20"/>
                <w:szCs w:val="20"/>
              </w:rPr>
              <m:t>ОС</m:t>
            </m:r>
          </m:e>
          <m:sub>
            <m:r>
              <m:rPr>
                <m:sty m:val="p"/>
              </m:rPr>
              <w:rPr>
                <w:rFonts w:ascii="Cambria Math" w:hAnsi="Cambria Math"/>
                <w:sz w:val="20"/>
                <w:szCs w:val="20"/>
                <w:lang w:val="en-US"/>
              </w:rPr>
              <m:t>i</m:t>
            </m:r>
          </m:sub>
        </m:sSub>
        <m:r>
          <m:rPr>
            <m:sty m:val="p"/>
          </m:rPr>
          <w:rPr>
            <w:rFonts w:ascii="Cambria Math" w:hAnsi="Cambria Math"/>
            <w:sz w:val="20"/>
            <w:szCs w:val="20"/>
          </w:rPr>
          <m:t>=</m:t>
        </m:r>
      </m:oMath>
      <w:r w:rsidR="00F407F1" w:rsidRPr="00367B71">
        <w:rPr>
          <w:sz w:val="20"/>
          <w:szCs w:val="20"/>
        </w:rPr>
        <w:t xml:space="preserve"> </w:t>
      </w:r>
      <m:oMath>
        <m:nary>
          <m:naryPr>
            <m:chr m:val="∑"/>
            <m:limLoc m:val="undOvr"/>
            <m:ctrlPr>
              <w:rPr>
                <w:rFonts w:ascii="Cambria Math" w:hAnsi="Cambria Math"/>
                <w:sz w:val="20"/>
                <w:szCs w:val="20"/>
                <w:lang w:eastAsia="en-US"/>
              </w:rPr>
            </m:ctrlPr>
          </m:naryPr>
          <m:sub>
            <m:r>
              <m:rPr>
                <m:sty m:val="p"/>
              </m:rPr>
              <w:rPr>
                <w:rFonts w:ascii="Cambria Math" w:hAnsi="Cambria Math"/>
                <w:sz w:val="20"/>
                <w:szCs w:val="20"/>
              </w:rPr>
              <m:t>j=0</m:t>
            </m:r>
          </m:sub>
          <m:sup>
            <m:r>
              <m:rPr>
                <m:sty m:val="p"/>
              </m:rPr>
              <w:rPr>
                <w:rFonts w:ascii="Cambria Math" w:hAnsi="Cambria Math"/>
                <w:sz w:val="20"/>
                <w:szCs w:val="20"/>
              </w:rPr>
              <m:t>m</m:t>
            </m:r>
          </m:sup>
          <m:e>
            <m:r>
              <m:rPr>
                <m:sty m:val="p"/>
              </m:rPr>
              <w:rPr>
                <w:rFonts w:ascii="Cambria Math" w:hAnsi="Cambria Math"/>
                <w:sz w:val="20"/>
                <w:szCs w:val="20"/>
              </w:rPr>
              <m:t>(</m:t>
            </m:r>
            <m:sSub>
              <m:sSubPr>
                <m:ctrlPr>
                  <w:rPr>
                    <w:rFonts w:ascii="Cambria Math" w:hAnsi="Cambria Math"/>
                    <w:sz w:val="20"/>
                    <w:szCs w:val="20"/>
                    <w:lang w:eastAsia="en-US"/>
                  </w:rPr>
                </m:ctrlPr>
              </m:sSubPr>
              <m:e>
                <m:sSub>
                  <m:sSubPr>
                    <m:ctrlPr>
                      <w:rPr>
                        <w:rFonts w:ascii="Cambria Math" w:hAnsi="Cambria Math"/>
                        <w:sz w:val="20"/>
                        <w:szCs w:val="20"/>
                        <w:lang w:eastAsia="en-US"/>
                      </w:rPr>
                    </m:ctrlPr>
                  </m:sSubPr>
                  <m:e>
                    <m:r>
                      <m:rPr>
                        <m:sty m:val="p"/>
                      </m:rPr>
                      <w:rPr>
                        <w:rFonts w:ascii="Cambria Math" w:hAnsi="Cambria Math"/>
                        <w:sz w:val="20"/>
                        <w:szCs w:val="20"/>
                      </w:rPr>
                      <m:t>утвД</m:t>
                    </m:r>
                  </m:e>
                  <m:sub>
                    <m:r>
                      <m:rPr>
                        <m:sty m:val="p"/>
                      </m:rPr>
                      <w:rPr>
                        <w:rFonts w:ascii="Cambria Math" w:hAnsi="Cambria Math"/>
                        <w:sz w:val="20"/>
                        <w:szCs w:val="20"/>
                        <w:lang w:val="en-US"/>
                      </w:rPr>
                      <m:t>ij</m:t>
                    </m:r>
                  </m:sub>
                </m:sSub>
                <m:r>
                  <m:rPr>
                    <m:sty m:val="p"/>
                  </m:rPr>
                  <w:rPr>
                    <w:rFonts w:ascii="Cambria Math" w:hAnsi="Cambria Math"/>
                    <w:sz w:val="20"/>
                    <w:szCs w:val="20"/>
                  </w:rPr>
                  <m:t>-Д</m:t>
                </m:r>
              </m:e>
              <m:sub>
                <m:r>
                  <m:rPr>
                    <m:sty m:val="p"/>
                  </m:rPr>
                  <w:rPr>
                    <w:rFonts w:ascii="Cambria Math" w:hAnsi="Cambria Math"/>
                    <w:sz w:val="20"/>
                    <w:szCs w:val="20"/>
                    <w:lang w:val="en-US"/>
                  </w:rPr>
                  <m:t>ij</m:t>
                </m:r>
              </m:sub>
            </m:sSub>
            <m:r>
              <m:rPr>
                <m:sty m:val="p"/>
              </m:rPr>
              <w:rPr>
                <w:rFonts w:ascii="Cambria Math" w:hAnsi="Cambria Math"/>
                <w:sz w:val="20"/>
                <w:szCs w:val="20"/>
              </w:rPr>
              <m:t>)</m:t>
            </m:r>
          </m:e>
        </m:nary>
      </m:oMath>
      <w:r w:rsidR="00F407F1" w:rsidRPr="00367B71">
        <w:rPr>
          <w:sz w:val="20"/>
          <w:szCs w:val="20"/>
        </w:rPr>
        <w:t>,</w:t>
      </w:r>
    </w:p>
    <w:p w:rsidR="00F407F1" w:rsidRPr="00367B71" w:rsidRDefault="00F407F1" w:rsidP="00367B71">
      <w:pPr>
        <w:tabs>
          <w:tab w:val="left" w:pos="993"/>
        </w:tabs>
        <w:autoSpaceDE w:val="0"/>
        <w:autoSpaceDN w:val="0"/>
        <w:adjustRightInd w:val="0"/>
        <w:ind w:firstLine="709"/>
        <w:jc w:val="both"/>
        <w:rPr>
          <w:sz w:val="20"/>
          <w:szCs w:val="20"/>
        </w:rPr>
      </w:pPr>
    </w:p>
    <w:p w:rsidR="00F407F1" w:rsidRPr="00367B71" w:rsidRDefault="00F407F1" w:rsidP="00367B71">
      <w:pPr>
        <w:tabs>
          <w:tab w:val="left" w:pos="993"/>
        </w:tabs>
        <w:autoSpaceDE w:val="0"/>
        <w:autoSpaceDN w:val="0"/>
        <w:adjustRightInd w:val="0"/>
        <w:ind w:firstLine="709"/>
        <w:jc w:val="both"/>
        <w:rPr>
          <w:sz w:val="20"/>
          <w:szCs w:val="20"/>
        </w:rPr>
      </w:pPr>
      <w:r w:rsidRPr="00367B71">
        <w:rPr>
          <w:sz w:val="20"/>
          <w:szCs w:val="20"/>
        </w:rPr>
        <w:t xml:space="preserve">где </w:t>
      </w:r>
      <m:oMath>
        <m:sSub>
          <m:sSubPr>
            <m:ctrlPr>
              <w:rPr>
                <w:rFonts w:ascii="Cambria Math" w:hAnsi="Cambria Math"/>
                <w:sz w:val="20"/>
                <w:szCs w:val="20"/>
                <w:lang w:eastAsia="en-US"/>
              </w:rPr>
            </m:ctrlPr>
          </m:sSubPr>
          <m:e>
            <m:r>
              <m:rPr>
                <m:sty m:val="p"/>
              </m:rPr>
              <w:rPr>
                <w:rFonts w:ascii="Cambria Math" w:hAnsi="Cambria Math"/>
                <w:sz w:val="20"/>
                <w:szCs w:val="20"/>
              </w:rPr>
              <m:t>утвД</m:t>
            </m:r>
          </m:e>
          <m:sub>
            <m:r>
              <m:rPr>
                <m:sty m:val="p"/>
              </m:rPr>
              <w:rPr>
                <w:rFonts w:ascii="Cambria Math" w:hAnsi="Cambria Math"/>
                <w:sz w:val="20"/>
                <w:szCs w:val="20"/>
                <w:lang w:val="en-US"/>
              </w:rPr>
              <m:t>ij</m:t>
            </m:r>
          </m:sub>
        </m:sSub>
      </m:oMath>
      <w:r w:rsidRPr="00367B71">
        <w:rPr>
          <w:sz w:val="20"/>
          <w:szCs w:val="20"/>
        </w:rPr>
        <w:t xml:space="preserve"> – размер дотации </w:t>
      </w:r>
      <w:r w:rsidRPr="00367B71">
        <w:rPr>
          <w:sz w:val="20"/>
          <w:szCs w:val="20"/>
          <w:lang w:val="en-US"/>
        </w:rPr>
        <w:t>i</w:t>
      </w:r>
      <w:r w:rsidRPr="00367B71">
        <w:rPr>
          <w:sz w:val="20"/>
          <w:szCs w:val="20"/>
        </w:rPr>
        <w:t>-го поселения Куйбышевского района, ранее утвержденный в решении о бюджете Куйбышевского района на текущий финансовый год и на плановый период;</w:t>
      </w:r>
    </w:p>
    <w:p w:rsidR="00F407F1" w:rsidRPr="00367B71" w:rsidRDefault="001B22C6" w:rsidP="00367B71">
      <w:pPr>
        <w:tabs>
          <w:tab w:val="left" w:pos="993"/>
        </w:tabs>
        <w:autoSpaceDE w:val="0"/>
        <w:autoSpaceDN w:val="0"/>
        <w:adjustRightInd w:val="0"/>
        <w:ind w:firstLine="709"/>
        <w:jc w:val="both"/>
        <w:rPr>
          <w:sz w:val="20"/>
          <w:szCs w:val="20"/>
        </w:rPr>
      </w:pPr>
      <m:oMath>
        <m:sSub>
          <m:sSubPr>
            <m:ctrlPr>
              <w:rPr>
                <w:rFonts w:ascii="Cambria Math" w:hAnsi="Cambria Math"/>
                <w:sz w:val="20"/>
                <w:szCs w:val="20"/>
                <w:lang w:eastAsia="en-US"/>
              </w:rPr>
            </m:ctrlPr>
          </m:sSubPr>
          <m:e>
            <m:r>
              <m:rPr>
                <m:sty m:val="p"/>
              </m:rPr>
              <w:rPr>
                <w:rFonts w:ascii="Cambria Math" w:hAnsi="Cambria Math"/>
                <w:sz w:val="20"/>
                <w:szCs w:val="20"/>
              </w:rPr>
              <m:t>Д</m:t>
            </m:r>
          </m:e>
          <m:sub>
            <m:r>
              <m:rPr>
                <m:sty m:val="p"/>
              </m:rPr>
              <w:rPr>
                <w:rFonts w:ascii="Cambria Math" w:hAnsi="Cambria Math"/>
                <w:sz w:val="20"/>
                <w:szCs w:val="20"/>
                <w:lang w:val="en-US"/>
              </w:rPr>
              <m:t>ij</m:t>
            </m:r>
          </m:sub>
        </m:sSub>
      </m:oMath>
      <w:r w:rsidR="00F407F1" w:rsidRPr="00367B71">
        <w:rPr>
          <w:sz w:val="20"/>
          <w:szCs w:val="20"/>
        </w:rPr>
        <w:t xml:space="preserve"> – расчетная дотация для </w:t>
      </w:r>
      <w:r w:rsidR="00F407F1" w:rsidRPr="00367B71">
        <w:rPr>
          <w:sz w:val="20"/>
          <w:szCs w:val="20"/>
          <w:lang w:val="en-US"/>
        </w:rPr>
        <w:t>i</w:t>
      </w:r>
      <w:r w:rsidR="00F407F1" w:rsidRPr="00367B71">
        <w:rPr>
          <w:sz w:val="20"/>
          <w:szCs w:val="20"/>
        </w:rPr>
        <w:t>-го поселения Куйбышевского района на очередной финансовый год или первый год планового периода.</w:t>
      </w:r>
    </w:p>
    <w:p w:rsidR="00F407F1" w:rsidRPr="00367B71" w:rsidRDefault="00F407F1" w:rsidP="00367B71">
      <w:pPr>
        <w:tabs>
          <w:tab w:val="left" w:pos="993"/>
        </w:tabs>
        <w:autoSpaceDE w:val="0"/>
        <w:autoSpaceDN w:val="0"/>
        <w:adjustRightInd w:val="0"/>
        <w:ind w:firstLine="709"/>
        <w:jc w:val="both"/>
        <w:rPr>
          <w:sz w:val="20"/>
          <w:szCs w:val="20"/>
        </w:rPr>
      </w:pPr>
      <w:r w:rsidRPr="00367B71">
        <w:rPr>
          <w:sz w:val="20"/>
          <w:szCs w:val="20"/>
          <w:lang w:val="en-US"/>
        </w:rPr>
        <w:t>m</w:t>
      </w:r>
      <w:r w:rsidRPr="00367B71">
        <w:rPr>
          <w:sz w:val="20"/>
          <w:szCs w:val="20"/>
        </w:rPr>
        <w:t xml:space="preserve"> – количество поселений, у которых расчетный размер дотации на выравнивание бюджетной обеспеченности поселений, ниже уровня дотации, утвержденной в решении о бюджете на текущий финансовый год и на плановый период.</w:t>
      </w:r>
    </w:p>
    <w:p w:rsidR="00F407F1" w:rsidRPr="00367B71" w:rsidRDefault="00F407F1" w:rsidP="00367B71">
      <w:pPr>
        <w:autoSpaceDE w:val="0"/>
        <w:autoSpaceDN w:val="0"/>
        <w:adjustRightInd w:val="0"/>
        <w:ind w:firstLine="709"/>
        <w:jc w:val="both"/>
        <w:rPr>
          <w:sz w:val="20"/>
          <w:szCs w:val="20"/>
        </w:rPr>
      </w:pPr>
      <w:r w:rsidRPr="00367B71">
        <w:rPr>
          <w:sz w:val="20"/>
          <w:szCs w:val="20"/>
        </w:rPr>
        <w:t>Кроме того, должно выполняться следующее неравенство:</w:t>
      </w:r>
    </w:p>
    <w:p w:rsidR="00F407F1" w:rsidRPr="00367B71" w:rsidRDefault="00F407F1" w:rsidP="00367B71">
      <w:pPr>
        <w:autoSpaceDE w:val="0"/>
        <w:autoSpaceDN w:val="0"/>
        <w:adjustRightInd w:val="0"/>
        <w:ind w:firstLine="709"/>
        <w:jc w:val="both"/>
        <w:rPr>
          <w:sz w:val="20"/>
          <w:szCs w:val="20"/>
        </w:rPr>
      </w:pPr>
    </w:p>
    <w:p w:rsidR="00F407F1" w:rsidRPr="00367B71" w:rsidRDefault="001B22C6" w:rsidP="00367B71">
      <w:pPr>
        <w:autoSpaceDE w:val="0"/>
        <w:autoSpaceDN w:val="0"/>
        <w:adjustRightInd w:val="0"/>
        <w:ind w:firstLine="709"/>
        <w:jc w:val="center"/>
        <w:rPr>
          <w:sz w:val="20"/>
          <w:szCs w:val="20"/>
          <w:vertAlign w:val="subscript"/>
        </w:rPr>
      </w:pPr>
      <m:oMath>
        <m:sSub>
          <m:sSubPr>
            <m:ctrlPr>
              <w:rPr>
                <w:rFonts w:ascii="Cambria Math" w:hAnsi="Cambria Math"/>
                <w:sz w:val="20"/>
                <w:szCs w:val="20"/>
                <w:lang w:eastAsia="en-US"/>
              </w:rPr>
            </m:ctrlPr>
          </m:sSubPr>
          <m:e>
            <m:r>
              <m:rPr>
                <m:sty m:val="p"/>
              </m:rPr>
              <w:rPr>
                <w:rFonts w:ascii="Cambria Math" w:hAnsi="Cambria Math"/>
                <w:sz w:val="20"/>
                <w:szCs w:val="20"/>
              </w:rPr>
              <m:t>T</m:t>
            </m:r>
          </m:e>
          <m:sub>
            <m:r>
              <m:rPr>
                <m:sty m:val="p"/>
              </m:rPr>
              <w:rPr>
                <w:rFonts w:ascii="Cambria Math" w:hAnsi="Cambria Math"/>
                <w:sz w:val="20"/>
                <w:szCs w:val="20"/>
              </w:rPr>
              <m:t>i</m:t>
            </m:r>
          </m:sub>
        </m:sSub>
      </m:oMath>
      <w:r w:rsidR="00F407F1" w:rsidRPr="00367B71">
        <w:rPr>
          <w:sz w:val="20"/>
          <w:szCs w:val="20"/>
        </w:rPr>
        <w:t>≤ ОД</w:t>
      </w:r>
      <w:r w:rsidR="00F407F1" w:rsidRPr="00367B71">
        <w:rPr>
          <w:sz w:val="20"/>
          <w:szCs w:val="20"/>
          <w:lang w:val="en-US"/>
        </w:rPr>
        <w:t>q</w:t>
      </w:r>
      <w:r w:rsidR="00F407F1" w:rsidRPr="00367B71">
        <w:rPr>
          <w:sz w:val="20"/>
          <w:szCs w:val="20"/>
        </w:rPr>
        <w:t xml:space="preserve"> – ОС</w:t>
      </w:r>
      <w:r w:rsidR="00F407F1" w:rsidRPr="00367B71">
        <w:rPr>
          <w:sz w:val="20"/>
          <w:szCs w:val="20"/>
          <w:vertAlign w:val="subscript"/>
          <w:lang w:val="en-US"/>
        </w:rPr>
        <w:t>ij</w:t>
      </w:r>
      <w:r w:rsidR="00F407F1" w:rsidRPr="00367B71">
        <w:rPr>
          <w:sz w:val="20"/>
          <w:szCs w:val="20"/>
          <w:vertAlign w:val="subscript"/>
        </w:rPr>
        <w:t xml:space="preserve"> ,</w:t>
      </w:r>
    </w:p>
    <w:p w:rsidR="00F407F1" w:rsidRPr="00367B71" w:rsidRDefault="00F407F1" w:rsidP="00367B71">
      <w:pPr>
        <w:widowControl w:val="0"/>
        <w:autoSpaceDE w:val="0"/>
        <w:autoSpaceDN w:val="0"/>
        <w:adjustRightInd w:val="0"/>
        <w:ind w:firstLine="709"/>
        <w:jc w:val="both"/>
        <w:rPr>
          <w:sz w:val="20"/>
          <w:szCs w:val="20"/>
        </w:rPr>
      </w:pPr>
      <w:r w:rsidRPr="00367B71">
        <w:rPr>
          <w:sz w:val="20"/>
          <w:szCs w:val="20"/>
        </w:rPr>
        <w:t xml:space="preserve">где </w:t>
      </w:r>
      <m:oMath>
        <m:sSub>
          <m:sSubPr>
            <m:ctrlPr>
              <w:rPr>
                <w:rFonts w:ascii="Cambria Math" w:hAnsi="Cambria Math"/>
                <w:sz w:val="20"/>
                <w:szCs w:val="20"/>
                <w:lang w:eastAsia="en-US"/>
              </w:rPr>
            </m:ctrlPr>
          </m:sSubPr>
          <m:e>
            <m:r>
              <m:rPr>
                <m:sty m:val="p"/>
              </m:rPr>
              <w:rPr>
                <w:rFonts w:ascii="Cambria Math" w:hAnsi="Cambria Math"/>
                <w:sz w:val="20"/>
                <w:szCs w:val="20"/>
              </w:rPr>
              <m:t>T</m:t>
            </m:r>
          </m:e>
          <m:sub>
            <m:r>
              <m:rPr>
                <m:sty m:val="p"/>
              </m:rPr>
              <w:rPr>
                <w:rFonts w:ascii="Cambria Math" w:hAnsi="Cambria Math"/>
                <w:sz w:val="20"/>
                <w:szCs w:val="20"/>
              </w:rPr>
              <m:t>i</m:t>
            </m:r>
          </m:sub>
        </m:sSub>
      </m:oMath>
      <w:r w:rsidRPr="00367B71">
        <w:rPr>
          <w:sz w:val="20"/>
          <w:szCs w:val="20"/>
        </w:rPr>
        <w:t xml:space="preserve"> – объем средств, необходимый для доведения расчетной бюджетной обеспеченности поселений </w:t>
      </w:r>
      <w:r w:rsidRPr="00367B71">
        <w:rPr>
          <w:sz w:val="20"/>
          <w:szCs w:val="20"/>
          <w:lang w:val="en-US"/>
        </w:rPr>
        <w:t>i</w:t>
      </w:r>
      <w:r w:rsidRPr="00367B71">
        <w:rPr>
          <w:sz w:val="20"/>
          <w:szCs w:val="20"/>
        </w:rPr>
        <w:t>-го Куйбышевского района до уровня, установленного в качестве критерия выравнивания расчетной бюджетной обеспеченности.</w:t>
      </w:r>
    </w:p>
    <w:p w:rsidR="00F407F1" w:rsidRPr="00367B71" w:rsidRDefault="00F407F1" w:rsidP="00367B71">
      <w:pPr>
        <w:tabs>
          <w:tab w:val="left" w:pos="993"/>
        </w:tabs>
        <w:autoSpaceDE w:val="0"/>
        <w:autoSpaceDN w:val="0"/>
        <w:adjustRightInd w:val="0"/>
        <w:ind w:firstLine="709"/>
        <w:jc w:val="both"/>
        <w:rPr>
          <w:sz w:val="20"/>
          <w:szCs w:val="20"/>
          <w:lang w:eastAsia="en-US"/>
        </w:rPr>
      </w:pPr>
      <w:r w:rsidRPr="00367B71">
        <w:rPr>
          <w:sz w:val="20"/>
          <w:szCs w:val="20"/>
        </w:rPr>
        <w:t xml:space="preserve">Объем средств, необходимых для увеличения размера дотации на выравнивание бюджетной обеспеченности </w:t>
      </w:r>
      <w:r w:rsidRPr="00367B71">
        <w:rPr>
          <w:sz w:val="20"/>
          <w:szCs w:val="20"/>
          <w:lang w:val="en-US"/>
        </w:rPr>
        <w:t>i</w:t>
      </w:r>
      <w:r w:rsidRPr="00367B71">
        <w:rPr>
          <w:sz w:val="20"/>
          <w:szCs w:val="20"/>
        </w:rPr>
        <w:t>-го поселения Куйбышевского района на очередной финансовый год и (или) первый год планового периода до размера дотации, утвержденного в решении о бюджете муниципального района на текущий финансовый год и на плановый период (</w:t>
      </w:r>
      <m:oMath>
        <m:sSub>
          <m:sSubPr>
            <m:ctrlPr>
              <w:rPr>
                <w:rFonts w:ascii="Cambria Math" w:hAnsi="Cambria Math"/>
                <w:sz w:val="20"/>
                <w:szCs w:val="20"/>
                <w:lang w:eastAsia="en-US"/>
              </w:rPr>
            </m:ctrlPr>
          </m:sSubPr>
          <m:e>
            <m:r>
              <m:rPr>
                <m:sty m:val="p"/>
              </m:rPr>
              <w:rPr>
                <w:rFonts w:ascii="Cambria Math" w:hAnsi="Cambria Math"/>
                <w:sz w:val="20"/>
                <w:szCs w:val="20"/>
              </w:rPr>
              <m:t>ОС</m:t>
            </m:r>
          </m:e>
          <m:sub>
            <m:r>
              <m:rPr>
                <m:sty m:val="p"/>
              </m:rPr>
              <w:rPr>
                <w:rFonts w:ascii="Cambria Math" w:hAnsi="Cambria Math"/>
                <w:sz w:val="20"/>
                <w:szCs w:val="20"/>
                <w:lang w:val="en-US"/>
              </w:rPr>
              <m:t>ij</m:t>
            </m:r>
          </m:sub>
        </m:sSub>
        <m:r>
          <w:rPr>
            <w:rFonts w:ascii="Cambria Math" w:hAnsi="Cambria Math"/>
            <w:sz w:val="20"/>
            <w:szCs w:val="20"/>
          </w:rPr>
          <m:t>)</m:t>
        </m:r>
      </m:oMath>
      <w:r w:rsidRPr="00367B71">
        <w:rPr>
          <w:sz w:val="20"/>
          <w:szCs w:val="20"/>
        </w:rPr>
        <w:t xml:space="preserve"> определяется по формуле:</w:t>
      </w:r>
    </w:p>
    <w:p w:rsidR="00F407F1" w:rsidRPr="00367B71" w:rsidRDefault="00F407F1" w:rsidP="00367B71">
      <w:pPr>
        <w:autoSpaceDE w:val="0"/>
        <w:autoSpaceDN w:val="0"/>
        <w:adjustRightInd w:val="0"/>
        <w:ind w:firstLine="709"/>
        <w:jc w:val="both"/>
        <w:rPr>
          <w:sz w:val="20"/>
          <w:szCs w:val="20"/>
        </w:rPr>
      </w:pPr>
    </w:p>
    <w:p w:rsidR="00F407F1" w:rsidRPr="00367B71" w:rsidRDefault="001B22C6" w:rsidP="00367B71">
      <w:pPr>
        <w:autoSpaceDE w:val="0"/>
        <w:autoSpaceDN w:val="0"/>
        <w:adjustRightInd w:val="0"/>
        <w:ind w:firstLine="709"/>
        <w:jc w:val="center"/>
        <w:rPr>
          <w:sz w:val="20"/>
          <w:szCs w:val="20"/>
        </w:rPr>
      </w:pPr>
      <m:oMath>
        <m:sSub>
          <m:sSubPr>
            <m:ctrlPr>
              <w:rPr>
                <w:rFonts w:ascii="Cambria Math" w:hAnsi="Cambria Math"/>
                <w:sz w:val="20"/>
                <w:szCs w:val="20"/>
                <w:lang w:eastAsia="en-US"/>
              </w:rPr>
            </m:ctrlPr>
          </m:sSubPr>
          <m:e>
            <m:r>
              <m:rPr>
                <m:sty m:val="p"/>
              </m:rPr>
              <w:rPr>
                <w:rFonts w:ascii="Cambria Math" w:hAnsi="Cambria Math"/>
                <w:sz w:val="20"/>
                <w:szCs w:val="20"/>
              </w:rPr>
              <m:t>ОС</m:t>
            </m:r>
          </m:e>
          <m:sub>
            <m:r>
              <m:rPr>
                <m:sty m:val="p"/>
              </m:rPr>
              <w:rPr>
                <w:rFonts w:ascii="Cambria Math" w:hAnsi="Cambria Math"/>
                <w:sz w:val="20"/>
                <w:szCs w:val="20"/>
                <w:lang w:val="en-US"/>
              </w:rPr>
              <m:t>ij</m:t>
            </m:r>
          </m:sub>
        </m:sSub>
        <m:r>
          <m:rPr>
            <m:sty m:val="p"/>
          </m:rPr>
          <w:rPr>
            <w:rFonts w:ascii="Cambria Math" w:hAnsi="Cambria Math"/>
            <w:sz w:val="20"/>
            <w:szCs w:val="20"/>
          </w:rPr>
          <m:t>=</m:t>
        </m:r>
        <m:sSub>
          <m:sSubPr>
            <m:ctrlPr>
              <w:rPr>
                <w:rFonts w:ascii="Cambria Math" w:hAnsi="Cambria Math"/>
                <w:sz w:val="20"/>
                <w:szCs w:val="20"/>
                <w:lang w:eastAsia="en-US"/>
              </w:rPr>
            </m:ctrlPr>
          </m:sSubPr>
          <m:e>
            <m:sSub>
              <m:sSubPr>
                <m:ctrlPr>
                  <w:rPr>
                    <w:rFonts w:ascii="Cambria Math" w:hAnsi="Cambria Math"/>
                    <w:sz w:val="20"/>
                    <w:szCs w:val="20"/>
                    <w:lang w:eastAsia="en-US"/>
                  </w:rPr>
                </m:ctrlPr>
              </m:sSubPr>
              <m:e>
                <m:r>
                  <m:rPr>
                    <m:sty m:val="p"/>
                  </m:rPr>
                  <w:rPr>
                    <w:rFonts w:ascii="Cambria Math" w:hAnsi="Cambria Math"/>
                    <w:sz w:val="20"/>
                    <w:szCs w:val="20"/>
                  </w:rPr>
                  <m:t>утвД</m:t>
                </m:r>
              </m:e>
              <m:sub>
                <m:r>
                  <m:rPr>
                    <m:sty m:val="p"/>
                  </m:rPr>
                  <w:rPr>
                    <w:rFonts w:ascii="Cambria Math" w:hAnsi="Cambria Math"/>
                    <w:sz w:val="20"/>
                    <w:szCs w:val="20"/>
                    <w:lang w:val="en-US"/>
                  </w:rPr>
                  <m:t>ij</m:t>
                </m:r>
              </m:sub>
            </m:sSub>
            <m:r>
              <m:rPr>
                <m:sty m:val="p"/>
              </m:rPr>
              <w:rPr>
                <w:rFonts w:ascii="Cambria Math" w:hAnsi="Cambria Math"/>
                <w:sz w:val="20"/>
                <w:szCs w:val="20"/>
              </w:rPr>
              <m:t>-Д</m:t>
            </m:r>
          </m:e>
          <m:sub>
            <m:r>
              <m:rPr>
                <m:sty m:val="p"/>
              </m:rPr>
              <w:rPr>
                <w:rFonts w:ascii="Cambria Math" w:hAnsi="Cambria Math"/>
                <w:sz w:val="20"/>
                <w:szCs w:val="20"/>
                <w:lang w:val="en-US"/>
              </w:rPr>
              <m:t>ij</m:t>
            </m:r>
          </m:sub>
        </m:sSub>
      </m:oMath>
      <w:r w:rsidR="00F407F1" w:rsidRPr="00367B71">
        <w:rPr>
          <w:sz w:val="20"/>
          <w:szCs w:val="20"/>
        </w:rPr>
        <w:t>.</w:t>
      </w:r>
    </w:p>
    <w:p w:rsidR="00F407F1" w:rsidRPr="00367B71" w:rsidRDefault="00F407F1" w:rsidP="00367B71">
      <w:pPr>
        <w:tabs>
          <w:tab w:val="left" w:pos="1134"/>
        </w:tabs>
        <w:autoSpaceDE w:val="0"/>
        <w:autoSpaceDN w:val="0"/>
        <w:adjustRightInd w:val="0"/>
        <w:ind w:firstLine="709"/>
        <w:jc w:val="both"/>
        <w:rPr>
          <w:sz w:val="20"/>
          <w:szCs w:val="20"/>
        </w:rPr>
      </w:pPr>
    </w:p>
    <w:p w:rsidR="00F407F1" w:rsidRPr="00367B71" w:rsidRDefault="00F407F1" w:rsidP="00367B71">
      <w:pPr>
        <w:tabs>
          <w:tab w:val="left" w:pos="1134"/>
        </w:tabs>
        <w:autoSpaceDE w:val="0"/>
        <w:autoSpaceDN w:val="0"/>
        <w:adjustRightInd w:val="0"/>
        <w:ind w:firstLine="709"/>
        <w:jc w:val="center"/>
        <w:rPr>
          <w:sz w:val="20"/>
          <w:szCs w:val="20"/>
        </w:rPr>
      </w:pPr>
    </w:p>
    <w:p w:rsidR="00F407F1" w:rsidRPr="00367B71" w:rsidRDefault="00F407F1" w:rsidP="00367B71">
      <w:pPr>
        <w:tabs>
          <w:tab w:val="left" w:pos="1134"/>
        </w:tabs>
        <w:ind w:firstLine="709"/>
        <w:contextualSpacing/>
        <w:jc w:val="both"/>
        <w:rPr>
          <w:sz w:val="20"/>
          <w:szCs w:val="20"/>
          <w:lang w:eastAsia="en-US"/>
        </w:rPr>
      </w:pPr>
      <w:r w:rsidRPr="00367B71">
        <w:rPr>
          <w:sz w:val="20"/>
          <w:szCs w:val="20"/>
        </w:rPr>
        <w:t>2.8.В случае, если после доведения объема дотации до ранее утвержденного в решении о бюджете объема остались нераспределенные средства, то они могут быть пропорционально распределены между всеми поселениями. Таким образом, пропорциональное выравнивание (</w:t>
      </w:r>
      <m:oMath>
        <m:sSub>
          <m:sSubPr>
            <m:ctrlPr>
              <w:rPr>
                <w:rFonts w:ascii="Cambria Math" w:hAnsi="Cambria Math"/>
                <w:sz w:val="20"/>
                <w:szCs w:val="20"/>
                <w:lang w:val="en-US" w:eastAsia="en-US"/>
              </w:rPr>
            </m:ctrlPr>
          </m:sSubPr>
          <m:e>
            <m:r>
              <m:rPr>
                <m:sty m:val="p"/>
              </m:rPr>
              <w:rPr>
                <w:rFonts w:ascii="Cambria Math" w:hAnsi="Cambria Math"/>
                <w:sz w:val="20"/>
                <w:szCs w:val="20"/>
              </w:rPr>
              <m:t>Пв</m:t>
            </m:r>
          </m:e>
          <m:sub>
            <m:r>
              <m:rPr>
                <m:sty m:val="p"/>
              </m:rPr>
              <w:rPr>
                <w:rFonts w:ascii="Cambria Math" w:hAnsi="Cambria Math"/>
                <w:sz w:val="20"/>
                <w:szCs w:val="20"/>
                <w:lang w:val="en-US"/>
              </w:rPr>
              <m:t>ij</m:t>
            </m:r>
          </m:sub>
        </m:sSub>
      </m:oMath>
      <w:r w:rsidRPr="00367B71">
        <w:rPr>
          <w:sz w:val="20"/>
          <w:szCs w:val="20"/>
        </w:rPr>
        <w:t>) может осуществляться исходя из оставшегося фонда по следующей формуле:</w:t>
      </w:r>
    </w:p>
    <w:p w:rsidR="00F407F1" w:rsidRPr="00367B71" w:rsidRDefault="00F407F1" w:rsidP="00367B71">
      <w:pPr>
        <w:tabs>
          <w:tab w:val="left" w:pos="1134"/>
        </w:tabs>
        <w:ind w:firstLine="709"/>
        <w:contextualSpacing/>
        <w:jc w:val="both"/>
        <w:rPr>
          <w:sz w:val="20"/>
          <w:szCs w:val="20"/>
        </w:rPr>
      </w:pPr>
    </w:p>
    <w:p w:rsidR="00F407F1" w:rsidRPr="00367B71" w:rsidRDefault="001B22C6" w:rsidP="00367B71">
      <w:pPr>
        <w:tabs>
          <w:tab w:val="left" w:pos="1134"/>
        </w:tabs>
        <w:ind w:firstLine="709"/>
        <w:contextualSpacing/>
        <w:jc w:val="both"/>
        <w:rPr>
          <w:sz w:val="20"/>
          <w:szCs w:val="20"/>
        </w:rPr>
      </w:pPr>
      <m:oMath>
        <m:sSub>
          <m:sSubPr>
            <m:ctrlPr>
              <w:rPr>
                <w:rFonts w:ascii="Cambria Math" w:hAnsi="Cambria Math"/>
                <w:sz w:val="20"/>
                <w:szCs w:val="20"/>
                <w:lang w:val="en-US" w:eastAsia="en-US"/>
              </w:rPr>
            </m:ctrlPr>
          </m:sSubPr>
          <m:e>
            <m:r>
              <m:rPr>
                <m:sty m:val="p"/>
              </m:rPr>
              <w:rPr>
                <w:rFonts w:ascii="Cambria Math" w:hAnsi="Cambria Math"/>
                <w:sz w:val="20"/>
                <w:szCs w:val="20"/>
              </w:rPr>
              <m:t>Пв</m:t>
            </m:r>
          </m:e>
          <m:sub>
            <m:r>
              <m:rPr>
                <m:sty m:val="p"/>
              </m:rPr>
              <w:rPr>
                <w:rFonts w:ascii="Cambria Math" w:hAnsi="Cambria Math"/>
                <w:sz w:val="20"/>
                <w:szCs w:val="20"/>
                <w:lang w:val="en-US"/>
              </w:rPr>
              <m:t>ij</m:t>
            </m:r>
          </m:sub>
        </m:sSub>
      </m:oMath>
      <w:r w:rsidR="00F407F1" w:rsidRPr="00367B71">
        <w:rPr>
          <w:sz w:val="20"/>
          <w:szCs w:val="20"/>
        </w:rPr>
        <w:t>=</w:t>
      </w:r>
      <w:r w:rsidR="00F407F1" w:rsidRPr="00367B71">
        <w:rPr>
          <w:rFonts w:eastAsia="Calibri"/>
          <w:sz w:val="20"/>
          <w:szCs w:val="20"/>
        </w:rPr>
        <w:t xml:space="preserve"> (ОД</w:t>
      </w:r>
      <w:r w:rsidR="00F407F1" w:rsidRPr="00367B71">
        <w:rPr>
          <w:rFonts w:eastAsia="Calibri"/>
          <w:sz w:val="20"/>
          <w:szCs w:val="20"/>
          <w:lang w:val="en-US"/>
        </w:rPr>
        <w:t>q</w:t>
      </w:r>
      <w:r w:rsidR="00F407F1" w:rsidRPr="00367B71">
        <w:rPr>
          <w:rFonts w:eastAsia="Calibri"/>
          <w:sz w:val="20"/>
          <w:szCs w:val="20"/>
        </w:rPr>
        <w:fldChar w:fldCharType="begin"/>
      </w:r>
      <w:r w:rsidR="00F407F1" w:rsidRPr="00367B71">
        <w:rPr>
          <w:rFonts w:eastAsia="Calibri"/>
          <w:sz w:val="20"/>
          <w:szCs w:val="20"/>
        </w:rPr>
        <w:instrText xml:space="preserve"> QUOTE </w:instrText>
      </w:r>
      <m:oMath>
        <m:sSub>
          <m:sSubPr>
            <m:ctrlPr>
              <w:rPr>
                <w:rFonts w:ascii="Cambria Math" w:hAnsi="Cambria Math"/>
                <w:sz w:val="20"/>
                <w:szCs w:val="20"/>
                <w:lang w:eastAsia="en-US"/>
              </w:rPr>
            </m:ctrlPr>
          </m:sSubPr>
          <m:e>
            <m:r>
              <m:rPr>
                <m:sty m:val="p"/>
              </m:rPr>
              <w:rPr>
                <w:rFonts w:ascii="Cambria Math" w:hAnsi="Cambria Math"/>
                <w:sz w:val="20"/>
                <w:szCs w:val="20"/>
              </w:rPr>
              <m:t>РФФПП</m:t>
            </m:r>
          </m:e>
          <m:sub>
            <m:r>
              <m:rPr>
                <m:sty m:val="p"/>
              </m:rPr>
              <w:rPr>
                <w:rFonts w:ascii="Cambria Math" w:hAnsi="Cambria Math"/>
                <w:sz w:val="20"/>
                <w:szCs w:val="20"/>
                <w:lang w:val="en-US"/>
              </w:rPr>
              <m:t>q</m:t>
            </m:r>
          </m:sub>
        </m:sSub>
      </m:oMath>
      <w:r w:rsidR="00F407F1" w:rsidRPr="00367B71">
        <w:rPr>
          <w:rFonts w:eastAsia="Calibri"/>
          <w:sz w:val="20"/>
          <w:szCs w:val="20"/>
        </w:rPr>
        <w:instrText xml:space="preserve"> </w:instrText>
      </w:r>
      <w:r w:rsidR="00F407F1" w:rsidRPr="00367B71">
        <w:rPr>
          <w:rFonts w:eastAsia="Calibri"/>
          <w:sz w:val="20"/>
          <w:szCs w:val="20"/>
        </w:rPr>
        <w:fldChar w:fldCharType="end"/>
      </w:r>
      <w:r w:rsidR="00F407F1" w:rsidRPr="00367B71">
        <w:rPr>
          <w:rFonts w:eastAsia="Calibri"/>
          <w:sz w:val="20"/>
          <w:szCs w:val="20"/>
        </w:rPr>
        <w:t xml:space="preserve"> – </w:t>
      </w:r>
      <m:oMath>
        <m:sSub>
          <m:sSubPr>
            <m:ctrlPr>
              <w:rPr>
                <w:rFonts w:ascii="Cambria Math" w:hAnsi="Cambria Math"/>
                <w:sz w:val="20"/>
                <w:szCs w:val="20"/>
                <w:lang w:eastAsia="en-US"/>
              </w:rPr>
            </m:ctrlPr>
          </m:sSubPr>
          <m:e>
            <m:r>
              <m:rPr>
                <m:sty m:val="p"/>
              </m:rPr>
              <w:rPr>
                <w:rFonts w:ascii="Cambria Math" w:hAnsi="Cambria Math"/>
                <w:sz w:val="20"/>
                <w:szCs w:val="20"/>
              </w:rPr>
              <m:t>ОС</m:t>
            </m:r>
          </m:e>
          <m:sub>
            <m:r>
              <m:rPr>
                <m:sty m:val="p"/>
              </m:rPr>
              <w:rPr>
                <w:rFonts w:ascii="Cambria Math" w:hAnsi="Cambria Math"/>
                <w:sz w:val="20"/>
                <w:szCs w:val="20"/>
                <w:lang w:val="en-US"/>
              </w:rPr>
              <m:t>i</m:t>
            </m:r>
          </m:sub>
        </m:sSub>
        <m:r>
          <w:rPr>
            <w:rFonts w:ascii="Cambria Math" w:hAnsi="Cambria Math"/>
            <w:sz w:val="20"/>
            <w:szCs w:val="20"/>
          </w:rPr>
          <m:t xml:space="preserve">- </m:t>
        </m:r>
        <m:sSub>
          <m:sSubPr>
            <m:ctrlPr>
              <w:rPr>
                <w:rFonts w:ascii="Cambria Math" w:hAnsi="Cambria Math"/>
                <w:sz w:val="20"/>
                <w:szCs w:val="20"/>
                <w:lang w:eastAsia="en-US"/>
              </w:rPr>
            </m:ctrlPr>
          </m:sSubPr>
          <m:e>
            <m:r>
              <m:rPr>
                <m:sty m:val="p"/>
              </m:rPr>
              <w:rPr>
                <w:rFonts w:ascii="Cambria Math" w:hAnsi="Cambria Math"/>
                <w:sz w:val="20"/>
                <w:szCs w:val="20"/>
              </w:rPr>
              <m:t>Т</m:t>
            </m:r>
          </m:e>
          <m:sub>
            <m:r>
              <m:rPr>
                <m:sty m:val="p"/>
              </m:rPr>
              <w:rPr>
                <w:rFonts w:ascii="Cambria Math" w:hAnsi="Cambria Math"/>
                <w:sz w:val="20"/>
                <w:szCs w:val="20"/>
              </w:rPr>
              <m:t>i</m:t>
            </m:r>
          </m:sub>
        </m:sSub>
      </m:oMath>
      <w:r w:rsidR="00F407F1" w:rsidRPr="00367B71">
        <w:rPr>
          <w:rFonts w:eastAsia="Calibri"/>
          <w:sz w:val="20"/>
          <w:szCs w:val="20"/>
        </w:rPr>
        <w:t>) * ((</w:t>
      </w:r>
      <m:oMath>
        <m:sSub>
          <m:sSubPr>
            <m:ctrlPr>
              <w:rPr>
                <w:rFonts w:ascii="Cambria Math" w:hAnsi="Cambria Math"/>
                <w:sz w:val="20"/>
                <w:szCs w:val="20"/>
                <w:lang w:eastAsia="en-US"/>
              </w:rPr>
            </m:ctrlPr>
          </m:sSubPr>
          <m:e>
            <m:r>
              <w:rPr>
                <w:rFonts w:ascii="Cambria Math" w:hAnsi="Cambria Math"/>
                <w:sz w:val="20"/>
                <w:szCs w:val="20"/>
              </w:rPr>
              <m:t>КВБО</m:t>
            </m:r>
          </m:e>
          <m:sub>
            <m:r>
              <w:rPr>
                <w:rFonts w:ascii="Cambria Math" w:hAnsi="Cambria Math"/>
                <w:sz w:val="20"/>
                <w:szCs w:val="20"/>
              </w:rPr>
              <m:t>2</m:t>
            </m:r>
          </m:sub>
        </m:sSub>
      </m:oMath>
      <w:r w:rsidR="00F407F1" w:rsidRPr="00367B71">
        <w:rPr>
          <w:rFonts w:eastAsia="Calibri"/>
          <w:sz w:val="20"/>
          <w:szCs w:val="20"/>
        </w:rPr>
        <w:t xml:space="preserve"> – </w:t>
      </w:r>
      <m:oMath>
        <m:sSub>
          <m:sSubPr>
            <m:ctrlPr>
              <w:rPr>
                <w:rFonts w:ascii="Cambria Math" w:hAnsi="Cambria Math"/>
                <w:sz w:val="20"/>
                <w:szCs w:val="20"/>
                <w:lang w:eastAsia="en-US"/>
              </w:rPr>
            </m:ctrlPr>
          </m:sSubPr>
          <m:e>
            <m:r>
              <w:rPr>
                <w:rFonts w:ascii="Cambria Math" w:hAnsi="Cambria Math"/>
                <w:sz w:val="20"/>
                <w:szCs w:val="20"/>
              </w:rPr>
              <m:t>БО</m:t>
            </m:r>
          </m:e>
          <m:sub>
            <m:r>
              <w:rPr>
                <w:rFonts w:ascii="Cambria Math" w:hAnsi="Cambria Math"/>
                <w:sz w:val="20"/>
                <w:szCs w:val="20"/>
              </w:rPr>
              <m:t>2</m:t>
            </m:r>
          </m:sub>
        </m:sSub>
      </m:oMath>
      <w:r w:rsidR="00F407F1" w:rsidRPr="00367B71">
        <w:rPr>
          <w:rFonts w:eastAsia="Calibri"/>
          <w:sz w:val="20"/>
          <w:szCs w:val="20"/>
          <w:vertAlign w:val="subscript"/>
          <w:lang w:val="en-US"/>
        </w:rPr>
        <w:t>ij</w:t>
      </w:r>
      <w:r w:rsidR="00F407F1" w:rsidRPr="00367B71">
        <w:rPr>
          <w:rFonts w:eastAsia="Calibri"/>
          <w:sz w:val="20"/>
          <w:szCs w:val="20"/>
        </w:rPr>
        <w:t>) * ИБР</w:t>
      </w:r>
      <w:r w:rsidR="00F407F1" w:rsidRPr="00367B71">
        <w:rPr>
          <w:rFonts w:eastAsia="Calibri"/>
          <w:sz w:val="20"/>
          <w:szCs w:val="20"/>
          <w:vertAlign w:val="subscript"/>
          <w:lang w:val="en-US"/>
        </w:rPr>
        <w:t>ij</w:t>
      </w:r>
      <w:r w:rsidR="00F407F1" w:rsidRPr="00367B71">
        <w:rPr>
          <w:rFonts w:eastAsia="Calibri"/>
          <w:sz w:val="20"/>
          <w:szCs w:val="20"/>
        </w:rPr>
        <w:t xml:space="preserve"> * </w:t>
      </w:r>
      <m:oMath>
        <m:sSub>
          <m:sSubPr>
            <m:ctrlPr>
              <w:rPr>
                <w:rFonts w:ascii="Cambria Math" w:hAnsi="Cambria Math"/>
                <w:sz w:val="20"/>
                <w:szCs w:val="20"/>
                <w:lang w:val="en-US" w:eastAsia="en-US"/>
              </w:rPr>
            </m:ctrlPr>
          </m:sSubPr>
          <m:e>
            <m:r>
              <m:rPr>
                <m:sty m:val="p"/>
              </m:rPr>
              <w:rPr>
                <w:rFonts w:ascii="Cambria Math" w:hAnsi="Cambria Math"/>
                <w:sz w:val="20"/>
                <w:szCs w:val="20"/>
              </w:rPr>
              <m:t>ЧЖ</m:t>
            </m:r>
          </m:e>
          <m:sub>
            <m:r>
              <m:rPr>
                <m:sty m:val="p"/>
              </m:rPr>
              <w:rPr>
                <w:rFonts w:ascii="Cambria Math" w:hAnsi="Cambria Math"/>
                <w:sz w:val="20"/>
                <w:szCs w:val="20"/>
                <w:lang w:val="en-US"/>
              </w:rPr>
              <m:t>ij</m:t>
            </m:r>
          </m:sub>
        </m:sSub>
      </m:oMath>
      <w:r w:rsidR="00F407F1" w:rsidRPr="00367B71">
        <w:rPr>
          <w:sz w:val="20"/>
          <w:szCs w:val="20"/>
        </w:rPr>
        <w:t>)/</w:t>
      </w:r>
      <m:oMath>
        <m:nary>
          <m:naryPr>
            <m:chr m:val="∑"/>
            <m:limLoc m:val="undOvr"/>
            <m:ctrlPr>
              <w:rPr>
                <w:rFonts w:ascii="Cambria Math" w:hAnsi="Cambria Math"/>
                <w:sz w:val="20"/>
                <w:szCs w:val="20"/>
                <w:lang w:eastAsia="en-US"/>
              </w:rPr>
            </m:ctrlPr>
          </m:naryPr>
          <m:sub>
            <m:r>
              <m:rPr>
                <m:sty m:val="p"/>
              </m:rPr>
              <w:rPr>
                <w:rFonts w:ascii="Cambria Math" w:hAnsi="Cambria Math"/>
                <w:sz w:val="20"/>
                <w:szCs w:val="20"/>
              </w:rPr>
              <m:t>j=1</m:t>
            </m:r>
          </m:sub>
          <m:sup>
            <m:r>
              <m:rPr>
                <m:sty m:val="p"/>
              </m:rPr>
              <w:rPr>
                <w:rFonts w:ascii="Cambria Math" w:hAnsi="Cambria Math"/>
                <w:sz w:val="20"/>
                <w:szCs w:val="20"/>
              </w:rPr>
              <m:t>n</m:t>
            </m:r>
          </m:sup>
          <m:e>
            <m:r>
              <m:rPr>
                <m:sty m:val="p"/>
              </m:rPr>
              <w:rPr>
                <w:rFonts w:ascii="Cambria Math" w:hAnsi="Cambria Math"/>
                <w:sz w:val="20"/>
                <w:szCs w:val="20"/>
              </w:rPr>
              <m:t>((</m:t>
            </m:r>
            <m:sSub>
              <m:sSubPr>
                <m:ctrlPr>
                  <w:rPr>
                    <w:rFonts w:ascii="Cambria Math" w:hAnsi="Cambria Math"/>
                    <w:sz w:val="20"/>
                    <w:szCs w:val="20"/>
                    <w:lang w:eastAsia="en-US"/>
                  </w:rPr>
                </m:ctrlPr>
              </m:sSubPr>
              <m:e>
                <m:r>
                  <w:rPr>
                    <w:rFonts w:ascii="Cambria Math" w:hAnsi="Cambria Math"/>
                    <w:sz w:val="20"/>
                    <w:szCs w:val="20"/>
                  </w:rPr>
                  <m:t>КВБО</m:t>
                </m:r>
              </m:e>
              <m:sub>
                <m:r>
                  <w:rPr>
                    <w:rFonts w:ascii="Cambria Math" w:hAnsi="Cambria Math"/>
                    <w:sz w:val="20"/>
                    <w:szCs w:val="20"/>
                  </w:rPr>
                  <m:t>2</m:t>
                </m:r>
              </m:sub>
            </m:sSub>
            <m:r>
              <m:rPr>
                <m:sty m:val="p"/>
              </m:rPr>
              <w:rPr>
                <w:rFonts w:ascii="Cambria Math" w:hAnsi="Cambria Math"/>
                <w:sz w:val="20"/>
                <w:szCs w:val="20"/>
              </w:rPr>
              <m:t xml:space="preserve"> – </m:t>
            </m:r>
            <m:sSub>
              <m:sSubPr>
                <m:ctrlPr>
                  <w:rPr>
                    <w:rFonts w:ascii="Cambria Math" w:hAnsi="Cambria Math"/>
                    <w:sz w:val="20"/>
                    <w:szCs w:val="20"/>
                    <w:lang w:eastAsia="en-US"/>
                  </w:rPr>
                </m:ctrlPr>
              </m:sSubPr>
              <m:e>
                <m:r>
                  <w:rPr>
                    <w:rFonts w:ascii="Cambria Math" w:hAnsi="Cambria Math"/>
                    <w:sz w:val="20"/>
                    <w:szCs w:val="20"/>
                  </w:rPr>
                  <m:t>БО</m:t>
                </m:r>
              </m:e>
              <m:sub>
                <m:r>
                  <w:rPr>
                    <w:rFonts w:ascii="Cambria Math" w:hAnsi="Cambria Math"/>
                    <w:sz w:val="20"/>
                    <w:szCs w:val="20"/>
                  </w:rPr>
                  <m:t>2</m:t>
                </m:r>
              </m:sub>
            </m:sSub>
            <m:r>
              <m:rPr>
                <m:sty m:val="p"/>
              </m:rPr>
              <w:rPr>
                <w:rFonts w:ascii="Cambria Math" w:hAnsi="Cambria Math"/>
                <w:sz w:val="20"/>
                <w:szCs w:val="20"/>
                <w:vertAlign w:val="subscript"/>
                <w:lang w:val="en-US"/>
              </w:rPr>
              <m:t>ij</m:t>
            </m:r>
            <m:r>
              <m:rPr>
                <m:sty m:val="p"/>
              </m:rPr>
              <w:rPr>
                <w:rFonts w:ascii="Cambria Math" w:hAnsi="Cambria Math"/>
                <w:sz w:val="20"/>
                <w:szCs w:val="20"/>
              </w:rPr>
              <m:t>)* ИБР</m:t>
            </m:r>
            <m:r>
              <m:rPr>
                <m:sty m:val="p"/>
              </m:rPr>
              <w:rPr>
                <w:rFonts w:ascii="Cambria Math" w:hAnsi="Cambria Math"/>
                <w:sz w:val="20"/>
                <w:szCs w:val="20"/>
                <w:vertAlign w:val="subscript"/>
                <w:lang w:val="en-US"/>
              </w:rPr>
              <m:t>ij</m:t>
            </m:r>
            <m:r>
              <m:rPr>
                <m:sty m:val="p"/>
              </m:rPr>
              <w:rPr>
                <w:rFonts w:ascii="Cambria Math" w:hAnsi="Cambria Math"/>
                <w:sz w:val="20"/>
                <w:szCs w:val="20"/>
              </w:rPr>
              <m:t xml:space="preserve">* </m:t>
            </m:r>
            <m:sSub>
              <m:sSubPr>
                <m:ctrlPr>
                  <w:rPr>
                    <w:rFonts w:ascii="Cambria Math" w:hAnsi="Cambria Math"/>
                    <w:sz w:val="20"/>
                    <w:szCs w:val="20"/>
                    <w:lang w:val="en-US" w:eastAsia="en-US"/>
                  </w:rPr>
                </m:ctrlPr>
              </m:sSubPr>
              <m:e>
                <m:r>
                  <m:rPr>
                    <m:sty m:val="p"/>
                  </m:rPr>
                  <w:rPr>
                    <w:rFonts w:ascii="Cambria Math" w:hAnsi="Cambria Math"/>
                    <w:sz w:val="20"/>
                    <w:szCs w:val="20"/>
                  </w:rPr>
                  <m:t>ЧЖ</m:t>
                </m:r>
              </m:e>
              <m:sub>
                <m:r>
                  <m:rPr>
                    <m:sty m:val="p"/>
                  </m:rPr>
                  <w:rPr>
                    <w:rFonts w:ascii="Cambria Math" w:hAnsi="Cambria Math"/>
                    <w:sz w:val="20"/>
                    <w:szCs w:val="20"/>
                    <w:lang w:val="en-US"/>
                  </w:rPr>
                  <m:t>ij</m:t>
                </m:r>
              </m:sub>
            </m:sSub>
            <m:r>
              <m:rPr>
                <m:sty m:val="p"/>
              </m:rPr>
              <w:rPr>
                <w:rFonts w:ascii="Cambria Math" w:hAnsi="Cambria Math"/>
                <w:sz w:val="20"/>
                <w:szCs w:val="20"/>
              </w:rPr>
              <m:t>)</m:t>
            </m:r>
          </m:e>
        </m:nary>
      </m:oMath>
      <w:r w:rsidR="00F407F1" w:rsidRPr="00367B71">
        <w:rPr>
          <w:sz w:val="20"/>
          <w:szCs w:val="20"/>
        </w:rPr>
        <w:t>,</w:t>
      </w:r>
    </w:p>
    <w:p w:rsidR="00F407F1" w:rsidRPr="00367B71" w:rsidRDefault="00F407F1" w:rsidP="00367B71">
      <w:pPr>
        <w:tabs>
          <w:tab w:val="left" w:pos="1134"/>
        </w:tabs>
        <w:ind w:firstLine="709"/>
        <w:contextualSpacing/>
        <w:jc w:val="both"/>
        <w:rPr>
          <w:sz w:val="20"/>
          <w:szCs w:val="20"/>
        </w:rPr>
      </w:pPr>
    </w:p>
    <w:p w:rsidR="00F407F1" w:rsidRPr="00367B71" w:rsidRDefault="00F407F1" w:rsidP="00367B71">
      <w:pPr>
        <w:tabs>
          <w:tab w:val="left" w:pos="1134"/>
        </w:tabs>
        <w:ind w:firstLine="709"/>
        <w:jc w:val="both"/>
        <w:rPr>
          <w:sz w:val="20"/>
          <w:szCs w:val="20"/>
        </w:rPr>
      </w:pPr>
      <w:r w:rsidRPr="00367B71">
        <w:rPr>
          <w:sz w:val="20"/>
          <w:szCs w:val="20"/>
        </w:rPr>
        <w:t xml:space="preserve">где </w:t>
      </w:r>
      <m:oMath>
        <m:sSub>
          <m:sSubPr>
            <m:ctrlPr>
              <w:rPr>
                <w:rFonts w:ascii="Cambria Math" w:eastAsia="Calibri" w:hAnsi="Cambria Math"/>
                <w:sz w:val="20"/>
                <w:szCs w:val="20"/>
                <w:lang w:eastAsia="en-US"/>
              </w:rPr>
            </m:ctrlPr>
          </m:sSubPr>
          <m:e>
            <m:r>
              <w:rPr>
                <w:rFonts w:ascii="Cambria Math" w:hAnsi="Cambria Math"/>
                <w:sz w:val="20"/>
                <w:szCs w:val="20"/>
              </w:rPr>
              <m:t>КВБО</m:t>
            </m:r>
          </m:e>
          <m:sub>
            <m:r>
              <w:rPr>
                <w:rFonts w:ascii="Cambria Math" w:hAnsi="Cambria Math"/>
                <w:sz w:val="20"/>
                <w:szCs w:val="20"/>
              </w:rPr>
              <m:t>2</m:t>
            </m:r>
          </m:sub>
        </m:sSub>
      </m:oMath>
      <w:r w:rsidRPr="00367B71">
        <w:rPr>
          <w:sz w:val="20"/>
          <w:szCs w:val="20"/>
        </w:rPr>
        <w:t xml:space="preserve"> – второй критерий выравнивания </w:t>
      </w:r>
      <w:r w:rsidRPr="00367B71">
        <w:rPr>
          <w:sz w:val="20"/>
          <w:szCs w:val="20"/>
          <w:shd w:val="clear" w:color="auto" w:fill="FFFFFF"/>
        </w:rPr>
        <w:t xml:space="preserve">расчетной бюджетной обеспеченности поселений </w:t>
      </w:r>
      <w:r w:rsidRPr="00367B71">
        <w:rPr>
          <w:sz w:val="20"/>
          <w:szCs w:val="20"/>
        </w:rPr>
        <w:t>после доведения до первого критерия выравнивания (</w:t>
      </w:r>
      <m:oMath>
        <m:sSub>
          <m:sSubPr>
            <m:ctrlPr>
              <w:rPr>
                <w:rFonts w:ascii="Cambria Math" w:hAnsi="Cambria Math"/>
                <w:sz w:val="20"/>
                <w:szCs w:val="20"/>
                <w:lang w:eastAsia="en-US"/>
              </w:rPr>
            </m:ctrlPr>
          </m:sSubPr>
          <m:e>
            <m:r>
              <m:rPr>
                <m:sty m:val="p"/>
              </m:rPr>
              <w:rPr>
                <w:rFonts w:ascii="Cambria Math" w:hAnsi="Cambria Math"/>
                <w:sz w:val="20"/>
                <w:szCs w:val="20"/>
              </w:rPr>
              <m:t>КВБО</m:t>
            </m:r>
          </m:e>
          <m:sub>
            <m:r>
              <m:rPr>
                <m:sty m:val="p"/>
              </m:rPr>
              <w:rPr>
                <w:rFonts w:ascii="Cambria Math" w:hAnsi="Cambria Math"/>
                <w:sz w:val="20"/>
                <w:szCs w:val="20"/>
              </w:rPr>
              <m:t>1</m:t>
            </m:r>
          </m:sub>
        </m:sSub>
      </m:oMath>
      <w:r w:rsidRPr="00367B71">
        <w:rPr>
          <w:sz w:val="20"/>
          <w:szCs w:val="20"/>
        </w:rPr>
        <w:t>) и до ранее утвержденного объема (</w:t>
      </w:r>
      <m:oMath>
        <m:sSub>
          <m:sSubPr>
            <m:ctrlPr>
              <w:rPr>
                <w:rFonts w:ascii="Cambria Math" w:hAnsi="Cambria Math"/>
                <w:sz w:val="20"/>
                <w:szCs w:val="20"/>
                <w:lang w:eastAsia="en-US"/>
              </w:rPr>
            </m:ctrlPr>
          </m:sSubPr>
          <m:e>
            <m:r>
              <m:rPr>
                <m:sty m:val="p"/>
              </m:rPr>
              <w:rPr>
                <w:rFonts w:ascii="Cambria Math" w:hAnsi="Cambria Math"/>
                <w:sz w:val="20"/>
                <w:szCs w:val="20"/>
              </w:rPr>
              <m:t>ОС</m:t>
            </m:r>
          </m:e>
          <m:sub>
            <m:r>
              <m:rPr>
                <m:sty m:val="p"/>
              </m:rPr>
              <w:rPr>
                <w:rFonts w:ascii="Cambria Math" w:hAnsi="Cambria Math"/>
                <w:sz w:val="20"/>
                <w:szCs w:val="20"/>
                <w:lang w:val="en-US"/>
              </w:rPr>
              <m:t>ij</m:t>
            </m:r>
          </m:sub>
        </m:sSub>
      </m:oMath>
      <w:r w:rsidRPr="00367B71">
        <w:rPr>
          <w:sz w:val="20"/>
          <w:szCs w:val="20"/>
        </w:rPr>
        <w:t>).</w:t>
      </w:r>
    </w:p>
    <w:p w:rsidR="00F407F1" w:rsidRPr="00367B71" w:rsidRDefault="00F407F1" w:rsidP="00367B71">
      <w:pPr>
        <w:autoSpaceDE w:val="0"/>
        <w:autoSpaceDN w:val="0"/>
        <w:adjustRightInd w:val="0"/>
        <w:ind w:firstLine="709"/>
        <w:jc w:val="both"/>
        <w:rPr>
          <w:sz w:val="20"/>
          <w:szCs w:val="20"/>
        </w:rPr>
      </w:pPr>
      <w:r w:rsidRPr="00367B71">
        <w:rPr>
          <w:sz w:val="20"/>
          <w:szCs w:val="20"/>
        </w:rPr>
        <w:t xml:space="preserve">При определении </w:t>
      </w:r>
      <m:oMath>
        <m:sSub>
          <m:sSubPr>
            <m:ctrlPr>
              <w:rPr>
                <w:rFonts w:ascii="Cambria Math" w:hAnsi="Cambria Math"/>
                <w:sz w:val="20"/>
                <w:szCs w:val="20"/>
                <w:lang w:eastAsia="en-US"/>
              </w:rPr>
            </m:ctrlPr>
          </m:sSubPr>
          <m:e>
            <m:r>
              <w:rPr>
                <w:rFonts w:ascii="Cambria Math" w:hAnsi="Cambria Math"/>
                <w:sz w:val="20"/>
                <w:szCs w:val="20"/>
              </w:rPr>
              <m:t>КВБО</m:t>
            </m:r>
          </m:e>
          <m:sub>
            <m:r>
              <w:rPr>
                <w:rFonts w:ascii="Cambria Math" w:hAnsi="Cambria Math"/>
                <w:sz w:val="20"/>
                <w:szCs w:val="20"/>
              </w:rPr>
              <m:t>2</m:t>
            </m:r>
          </m:sub>
        </m:sSub>
      </m:oMath>
      <w:r w:rsidRPr="00367B71">
        <w:rPr>
          <w:sz w:val="20"/>
          <w:szCs w:val="20"/>
        </w:rPr>
        <w:t xml:space="preserve"> должно выполняться следующее неравенство:</w:t>
      </w:r>
    </w:p>
    <w:p w:rsidR="00F407F1" w:rsidRPr="00367B71" w:rsidRDefault="00F407F1" w:rsidP="00367B71">
      <w:pPr>
        <w:autoSpaceDE w:val="0"/>
        <w:autoSpaceDN w:val="0"/>
        <w:adjustRightInd w:val="0"/>
        <w:ind w:firstLine="709"/>
        <w:jc w:val="both"/>
        <w:rPr>
          <w:sz w:val="20"/>
          <w:szCs w:val="20"/>
        </w:rPr>
      </w:pPr>
    </w:p>
    <w:p w:rsidR="00F407F1" w:rsidRPr="00367B71" w:rsidRDefault="001B22C6" w:rsidP="00367B71">
      <w:pPr>
        <w:autoSpaceDE w:val="0"/>
        <w:autoSpaceDN w:val="0"/>
        <w:adjustRightInd w:val="0"/>
        <w:ind w:firstLine="709"/>
        <w:jc w:val="center"/>
        <w:rPr>
          <w:sz w:val="20"/>
          <w:szCs w:val="20"/>
        </w:rPr>
      </w:pPr>
      <m:oMath>
        <m:sSub>
          <m:sSubPr>
            <m:ctrlPr>
              <w:rPr>
                <w:rFonts w:ascii="Cambria Math" w:hAnsi="Cambria Math"/>
                <w:sz w:val="20"/>
                <w:szCs w:val="20"/>
                <w:lang w:eastAsia="en-US"/>
              </w:rPr>
            </m:ctrlPr>
          </m:sSubPr>
          <m:e>
            <m:r>
              <w:rPr>
                <w:rFonts w:ascii="Cambria Math" w:hAnsi="Cambria Math"/>
                <w:sz w:val="20"/>
                <w:szCs w:val="20"/>
              </w:rPr>
              <m:t>КВБО</m:t>
            </m:r>
          </m:e>
          <m:sub>
            <m:r>
              <w:rPr>
                <w:rFonts w:ascii="Cambria Math" w:hAnsi="Cambria Math"/>
                <w:sz w:val="20"/>
                <w:szCs w:val="20"/>
              </w:rPr>
              <m:t>2</m:t>
            </m:r>
          </m:sub>
        </m:sSub>
        <m:r>
          <m:rPr>
            <m:sty m:val="p"/>
          </m:rPr>
          <w:rPr>
            <w:rFonts w:ascii="Cambria Math" w:hAnsi="Cambria Math"/>
            <w:sz w:val="20"/>
            <w:szCs w:val="20"/>
          </w:rPr>
          <m:t>≤БО2</m:t>
        </m:r>
        <m:r>
          <m:rPr>
            <m:sty m:val="p"/>
          </m:rPr>
          <w:rPr>
            <w:rFonts w:ascii="Cambria Math" w:hAnsi="Cambria Math"/>
            <w:sz w:val="20"/>
            <w:szCs w:val="20"/>
            <w:vertAlign w:val="subscript"/>
            <w:lang w:val="en-US"/>
          </w:rPr>
          <m:t>max</m:t>
        </m:r>
      </m:oMath>
      <w:r w:rsidR="00F407F1" w:rsidRPr="00367B71">
        <w:rPr>
          <w:sz w:val="20"/>
          <w:szCs w:val="20"/>
        </w:rPr>
        <w:t>,</w:t>
      </w:r>
    </w:p>
    <w:p w:rsidR="00F407F1" w:rsidRPr="00367B71" w:rsidRDefault="00F407F1" w:rsidP="00367B71">
      <w:pPr>
        <w:tabs>
          <w:tab w:val="left" w:pos="1134"/>
        </w:tabs>
        <w:ind w:firstLine="709"/>
        <w:jc w:val="both"/>
        <w:rPr>
          <w:sz w:val="20"/>
          <w:szCs w:val="20"/>
          <w:lang w:eastAsia="en-US"/>
        </w:rPr>
      </w:pPr>
    </w:p>
    <w:p w:rsidR="00F407F1" w:rsidRPr="00367B71" w:rsidRDefault="00F407F1" w:rsidP="00367B71">
      <w:pPr>
        <w:tabs>
          <w:tab w:val="left" w:pos="1134"/>
        </w:tabs>
        <w:ind w:firstLine="709"/>
        <w:jc w:val="both"/>
        <w:rPr>
          <w:sz w:val="20"/>
          <w:szCs w:val="20"/>
          <w:vertAlign w:val="subscript"/>
        </w:rPr>
      </w:pPr>
      <w:r w:rsidRPr="00367B71">
        <w:rPr>
          <w:sz w:val="20"/>
          <w:szCs w:val="20"/>
        </w:rPr>
        <w:t>где БО2</w:t>
      </w:r>
      <w:r w:rsidRPr="00367B71">
        <w:rPr>
          <w:sz w:val="20"/>
          <w:szCs w:val="20"/>
          <w:vertAlign w:val="subscript"/>
          <w:lang w:val="en-US"/>
        </w:rPr>
        <w:t>max</w:t>
      </w:r>
      <w:r w:rsidRPr="00367B71">
        <w:rPr>
          <w:sz w:val="20"/>
          <w:szCs w:val="20"/>
          <w:vertAlign w:val="subscript"/>
        </w:rPr>
        <w:t xml:space="preserve"> </w:t>
      </w:r>
      <w:r w:rsidRPr="00367B71">
        <w:rPr>
          <w:sz w:val="20"/>
          <w:szCs w:val="20"/>
        </w:rPr>
        <w:t>– максимальный уровень расчетной бюджетной обеспеченности до которого можно довести поселения Куйбышевского района (БО2</w:t>
      </w:r>
      <w:r w:rsidRPr="00367B71">
        <w:rPr>
          <w:sz w:val="20"/>
          <w:szCs w:val="20"/>
          <w:vertAlign w:val="subscript"/>
          <w:lang w:val="en-US"/>
        </w:rPr>
        <w:t>max</w:t>
      </w:r>
      <w:r w:rsidRPr="00367B71">
        <w:rPr>
          <w:sz w:val="20"/>
          <w:szCs w:val="20"/>
          <w:vertAlign w:val="subscript"/>
        </w:rPr>
        <w:t xml:space="preserve"> </w:t>
      </w:r>
      <w:r w:rsidRPr="00367B71">
        <w:rPr>
          <w:sz w:val="20"/>
          <w:szCs w:val="20"/>
        </w:rPr>
        <w:t>может быть равен, как максимальному уровню расчетной бюджетной обеспеченности среди поселений Куйбышевского района, так и быть больше, либо меньше данного уровня);</w:t>
      </w:r>
    </w:p>
    <w:p w:rsidR="00F407F1" w:rsidRPr="00367B71" w:rsidRDefault="001B22C6" w:rsidP="00367B71">
      <w:pPr>
        <w:tabs>
          <w:tab w:val="left" w:pos="1134"/>
        </w:tabs>
        <w:ind w:firstLine="709"/>
        <w:jc w:val="both"/>
        <w:rPr>
          <w:sz w:val="20"/>
          <w:szCs w:val="20"/>
        </w:rPr>
      </w:pPr>
      <m:oMath>
        <m:sSub>
          <m:sSubPr>
            <m:ctrlPr>
              <w:rPr>
                <w:rFonts w:ascii="Cambria Math" w:eastAsia="Calibri" w:hAnsi="Cambria Math"/>
                <w:sz w:val="20"/>
                <w:szCs w:val="20"/>
                <w:lang w:eastAsia="en-US"/>
              </w:rPr>
            </m:ctrlPr>
          </m:sSubPr>
          <m:e>
            <m:r>
              <w:rPr>
                <w:rFonts w:ascii="Cambria Math" w:hAnsi="Cambria Math"/>
                <w:sz w:val="20"/>
                <w:szCs w:val="20"/>
              </w:rPr>
              <m:t>БО</m:t>
            </m:r>
          </m:e>
          <m:sub>
            <m:r>
              <w:rPr>
                <w:rFonts w:ascii="Cambria Math" w:hAnsi="Cambria Math"/>
                <w:sz w:val="20"/>
                <w:szCs w:val="20"/>
              </w:rPr>
              <m:t>2</m:t>
            </m:r>
            <m:r>
              <m:rPr>
                <m:sty m:val="p"/>
              </m:rPr>
              <w:rPr>
                <w:rFonts w:ascii="Cambria Math" w:hAnsi="Cambria Math"/>
                <w:sz w:val="20"/>
                <w:szCs w:val="20"/>
                <w:lang w:val="en-US"/>
              </w:rPr>
              <m:t>ij</m:t>
            </m:r>
          </m:sub>
        </m:sSub>
      </m:oMath>
      <w:r w:rsidR="00F407F1" w:rsidRPr="00367B71">
        <w:rPr>
          <w:sz w:val="20"/>
          <w:szCs w:val="20"/>
        </w:rPr>
        <w:t xml:space="preserve"> - бюджетная обеспеченность после доведения до первого критерия выравнивания и до ранее утвержденного объема.</w:t>
      </w:r>
    </w:p>
    <w:p w:rsidR="00F407F1" w:rsidRPr="00367B71" w:rsidRDefault="00F407F1" w:rsidP="00367B71">
      <w:pPr>
        <w:tabs>
          <w:tab w:val="left" w:pos="1134"/>
        </w:tabs>
        <w:ind w:firstLine="709"/>
        <w:jc w:val="both"/>
        <w:rPr>
          <w:sz w:val="20"/>
          <w:szCs w:val="20"/>
        </w:rPr>
      </w:pPr>
      <w:r w:rsidRPr="00367B71">
        <w:rPr>
          <w:sz w:val="20"/>
          <w:szCs w:val="20"/>
        </w:rPr>
        <w:t xml:space="preserve">Если </w:t>
      </w:r>
      <m:oMath>
        <m:sSub>
          <m:sSubPr>
            <m:ctrlPr>
              <w:rPr>
                <w:rFonts w:ascii="Cambria Math" w:hAnsi="Cambria Math"/>
                <w:sz w:val="20"/>
                <w:szCs w:val="20"/>
                <w:lang w:eastAsia="en-US"/>
              </w:rPr>
            </m:ctrlPr>
          </m:sSubPr>
          <m:e>
            <m:r>
              <w:rPr>
                <w:rFonts w:ascii="Cambria Math" w:hAnsi="Cambria Math"/>
                <w:sz w:val="20"/>
                <w:szCs w:val="20"/>
              </w:rPr>
              <m:t>БО</m:t>
            </m:r>
          </m:e>
          <m:sub>
            <m:r>
              <m:rPr>
                <m:sty m:val="p"/>
              </m:rPr>
              <w:rPr>
                <w:rFonts w:ascii="Cambria Math" w:hAnsi="Cambria Math"/>
                <w:sz w:val="20"/>
                <w:szCs w:val="20"/>
                <w:vertAlign w:val="subscript"/>
                <w:lang w:val="en-US"/>
              </w:rPr>
              <m:t>ij</m:t>
            </m:r>
          </m:sub>
        </m:sSub>
      </m:oMath>
      <w:r w:rsidRPr="00367B71">
        <w:rPr>
          <w:sz w:val="20"/>
          <w:szCs w:val="20"/>
        </w:rPr>
        <w:t> ≥ </w:t>
      </w:r>
      <m:oMath>
        <m:sSub>
          <m:sSubPr>
            <m:ctrlPr>
              <w:rPr>
                <w:rFonts w:ascii="Cambria Math" w:hAnsi="Cambria Math"/>
                <w:sz w:val="20"/>
                <w:szCs w:val="20"/>
                <w:lang w:eastAsia="en-US"/>
              </w:rPr>
            </m:ctrlPr>
          </m:sSubPr>
          <m:e>
            <m:r>
              <m:rPr>
                <m:sty m:val="p"/>
              </m:rPr>
              <w:rPr>
                <w:rFonts w:ascii="Cambria Math" w:hAnsi="Cambria Math"/>
                <w:sz w:val="20"/>
                <w:szCs w:val="20"/>
              </w:rPr>
              <m:t>КВБО</m:t>
            </m:r>
          </m:e>
          <m:sub>
            <m:r>
              <m:rPr>
                <m:sty m:val="p"/>
              </m:rPr>
              <w:rPr>
                <w:rFonts w:ascii="Cambria Math" w:hAnsi="Cambria Math"/>
                <w:sz w:val="20"/>
                <w:szCs w:val="20"/>
              </w:rPr>
              <m:t>1</m:t>
            </m:r>
          </m:sub>
        </m:sSub>
      </m:oMath>
      <w:r w:rsidRPr="00367B71">
        <w:rPr>
          <w:sz w:val="20"/>
          <w:szCs w:val="20"/>
        </w:rPr>
        <w:t xml:space="preserve">, то </w:t>
      </w:r>
      <m:oMath>
        <m:sSub>
          <m:sSubPr>
            <m:ctrlPr>
              <w:rPr>
                <w:rFonts w:ascii="Cambria Math" w:eastAsia="Calibri" w:hAnsi="Cambria Math"/>
                <w:sz w:val="20"/>
                <w:szCs w:val="20"/>
                <w:lang w:eastAsia="en-US"/>
              </w:rPr>
            </m:ctrlPr>
          </m:sSubPr>
          <m:e>
            <m:r>
              <w:rPr>
                <w:rFonts w:ascii="Cambria Math" w:hAnsi="Cambria Math"/>
                <w:sz w:val="20"/>
                <w:szCs w:val="20"/>
              </w:rPr>
              <m:t>БО</m:t>
            </m:r>
          </m:e>
          <m:sub>
            <m:r>
              <w:rPr>
                <w:rFonts w:ascii="Cambria Math" w:hAnsi="Cambria Math"/>
                <w:sz w:val="20"/>
                <w:szCs w:val="20"/>
              </w:rPr>
              <m:t>2</m:t>
            </m:r>
            <m:r>
              <m:rPr>
                <m:sty m:val="p"/>
              </m:rPr>
              <w:rPr>
                <w:rFonts w:ascii="Cambria Math" w:hAnsi="Cambria Math"/>
                <w:sz w:val="20"/>
                <w:szCs w:val="20"/>
                <w:lang w:val="en-US"/>
              </w:rPr>
              <m:t>ij</m:t>
            </m:r>
          </m:sub>
        </m:sSub>
      </m:oMath>
      <w:r w:rsidRPr="00367B71">
        <w:rPr>
          <w:sz w:val="20"/>
          <w:szCs w:val="20"/>
        </w:rPr>
        <w:t xml:space="preserve"> определяется по следующей формуле:</w:t>
      </w:r>
    </w:p>
    <w:p w:rsidR="00F407F1" w:rsidRPr="00367B71" w:rsidRDefault="00F407F1" w:rsidP="00367B71">
      <w:pPr>
        <w:tabs>
          <w:tab w:val="left" w:pos="1134"/>
        </w:tabs>
        <w:ind w:firstLine="709"/>
        <w:jc w:val="both"/>
        <w:rPr>
          <w:sz w:val="20"/>
          <w:szCs w:val="20"/>
        </w:rPr>
      </w:pPr>
    </w:p>
    <w:p w:rsidR="00F407F1" w:rsidRPr="00367B71" w:rsidRDefault="001B22C6" w:rsidP="00367B71">
      <w:pPr>
        <w:tabs>
          <w:tab w:val="left" w:pos="1134"/>
        </w:tabs>
        <w:ind w:firstLine="709"/>
        <w:jc w:val="center"/>
        <w:rPr>
          <w:sz w:val="20"/>
          <w:szCs w:val="20"/>
          <w:vertAlign w:val="subscript"/>
        </w:rPr>
      </w:pPr>
      <m:oMath>
        <m:sSub>
          <m:sSubPr>
            <m:ctrlPr>
              <w:rPr>
                <w:rFonts w:ascii="Cambria Math" w:hAnsi="Cambria Math"/>
                <w:sz w:val="20"/>
                <w:szCs w:val="20"/>
                <w:lang w:eastAsia="en-US"/>
              </w:rPr>
            </m:ctrlPr>
          </m:sSubPr>
          <m:e>
            <m:r>
              <w:rPr>
                <w:rFonts w:ascii="Cambria Math" w:hAnsi="Cambria Math"/>
                <w:sz w:val="20"/>
                <w:szCs w:val="20"/>
              </w:rPr>
              <m:t>БО</m:t>
            </m:r>
          </m:e>
          <m:sub>
            <m:r>
              <w:rPr>
                <w:rFonts w:ascii="Cambria Math" w:hAnsi="Cambria Math"/>
                <w:sz w:val="20"/>
                <w:szCs w:val="20"/>
              </w:rPr>
              <m:t>2</m:t>
            </m:r>
            <m:r>
              <m:rPr>
                <m:sty m:val="p"/>
              </m:rPr>
              <w:rPr>
                <w:rFonts w:ascii="Cambria Math" w:hAnsi="Cambria Math"/>
                <w:sz w:val="20"/>
                <w:szCs w:val="20"/>
                <w:vertAlign w:val="subscript"/>
                <w:lang w:val="en-US"/>
              </w:rPr>
              <m:t>ij</m:t>
            </m:r>
          </m:sub>
        </m:sSub>
        <m:r>
          <w:rPr>
            <w:rFonts w:ascii="Cambria Math" w:hAnsi="Cambria Math"/>
            <w:sz w:val="20"/>
            <w:szCs w:val="20"/>
          </w:rPr>
          <m:t>=</m:t>
        </m:r>
        <m:sSub>
          <m:sSubPr>
            <m:ctrlPr>
              <w:rPr>
                <w:rFonts w:ascii="Cambria Math" w:hAnsi="Cambria Math"/>
                <w:sz w:val="20"/>
                <w:szCs w:val="20"/>
                <w:lang w:eastAsia="en-US"/>
              </w:rPr>
            </m:ctrlPr>
          </m:sSubPr>
          <m:e>
            <m:r>
              <w:rPr>
                <w:rFonts w:ascii="Cambria Math" w:hAnsi="Cambria Math"/>
                <w:sz w:val="20"/>
                <w:szCs w:val="20"/>
              </w:rPr>
              <m:t>БО</m:t>
            </m:r>
          </m:e>
          <m:sub>
            <m:r>
              <m:rPr>
                <m:sty m:val="p"/>
              </m:rPr>
              <w:rPr>
                <w:rFonts w:ascii="Cambria Math" w:hAnsi="Cambria Math"/>
                <w:sz w:val="20"/>
                <w:szCs w:val="20"/>
                <w:vertAlign w:val="subscript"/>
                <w:lang w:val="en-US"/>
              </w:rPr>
              <m:t>ij</m:t>
            </m:r>
          </m:sub>
        </m:sSub>
        <m:r>
          <w:rPr>
            <w:rFonts w:ascii="Cambria Math" w:hAnsi="Cambria Math"/>
            <w:sz w:val="20"/>
            <w:szCs w:val="20"/>
          </w:rPr>
          <m:t>+</m:t>
        </m:r>
        <m:f>
          <m:fPr>
            <m:type m:val="lin"/>
            <m:ctrlPr>
              <w:rPr>
                <w:rFonts w:ascii="Cambria Math" w:hAnsi="Cambria Math"/>
                <w:sz w:val="20"/>
                <w:szCs w:val="20"/>
                <w:lang w:eastAsia="en-US"/>
              </w:rPr>
            </m:ctrlPr>
          </m:fPr>
          <m:num>
            <m:f>
              <m:fPr>
                <m:ctrlPr>
                  <w:rPr>
                    <w:rFonts w:ascii="Cambria Math" w:hAnsi="Cambria Math"/>
                    <w:sz w:val="20"/>
                    <w:szCs w:val="20"/>
                    <w:lang w:eastAsia="en-US"/>
                  </w:rPr>
                </m:ctrlPr>
              </m:fPr>
              <m:num>
                <m:sSub>
                  <m:sSubPr>
                    <m:ctrlPr>
                      <w:rPr>
                        <w:rFonts w:ascii="Cambria Math" w:hAnsi="Cambria Math"/>
                        <w:sz w:val="20"/>
                        <w:szCs w:val="20"/>
                        <w:lang w:eastAsia="en-US"/>
                      </w:rPr>
                    </m:ctrlPr>
                  </m:sSubPr>
                  <m:e>
                    <m:r>
                      <m:rPr>
                        <m:sty m:val="p"/>
                      </m:rPr>
                      <w:rPr>
                        <w:rFonts w:ascii="Cambria Math" w:hAnsi="Cambria Math"/>
                        <w:sz w:val="20"/>
                        <w:szCs w:val="20"/>
                      </w:rPr>
                      <m:t>ОС</m:t>
                    </m:r>
                  </m:e>
                  <m:sub>
                    <m:r>
                      <m:rPr>
                        <m:sty m:val="p"/>
                      </m:rPr>
                      <w:rPr>
                        <w:rFonts w:ascii="Cambria Math" w:hAnsi="Cambria Math"/>
                        <w:sz w:val="20"/>
                        <w:szCs w:val="20"/>
                        <w:lang w:val="en-US"/>
                      </w:rPr>
                      <m:t>ij</m:t>
                    </m:r>
                  </m:sub>
                </m:sSub>
                <m:r>
                  <w:rPr>
                    <w:rFonts w:ascii="Cambria Math" w:hAnsi="Cambria Math"/>
                    <w:sz w:val="20"/>
                    <w:szCs w:val="20"/>
                  </w:rPr>
                  <m:t> / </m:t>
                </m:r>
                <m:sSub>
                  <m:sSubPr>
                    <m:ctrlPr>
                      <w:rPr>
                        <w:rFonts w:ascii="Cambria Math" w:hAnsi="Cambria Math"/>
                        <w:sz w:val="20"/>
                        <w:szCs w:val="20"/>
                        <w:lang w:val="en-US" w:eastAsia="en-US"/>
                      </w:rPr>
                    </m:ctrlPr>
                  </m:sSubPr>
                  <m:e>
                    <m:r>
                      <m:rPr>
                        <m:sty m:val="p"/>
                      </m:rPr>
                      <w:rPr>
                        <w:rFonts w:ascii="Cambria Math" w:hAnsi="Cambria Math"/>
                        <w:sz w:val="20"/>
                        <w:szCs w:val="20"/>
                      </w:rPr>
                      <m:t>ЧЖ</m:t>
                    </m:r>
                  </m:e>
                  <m:sub>
                    <m:r>
                      <m:rPr>
                        <m:sty m:val="p"/>
                      </m:rPr>
                      <w:rPr>
                        <w:rFonts w:ascii="Cambria Math" w:hAnsi="Cambria Math"/>
                        <w:sz w:val="20"/>
                        <w:szCs w:val="20"/>
                        <w:lang w:val="en-US"/>
                      </w:rPr>
                      <m:t>ij</m:t>
                    </m:r>
                  </m:sub>
                </m:sSub>
              </m:num>
              <m:den>
                <m:r>
                  <m:rPr>
                    <m:sty m:val="p"/>
                  </m:rPr>
                  <w:rPr>
                    <w:rFonts w:ascii="Cambria Math" w:hAnsi="Cambria Math"/>
                    <w:sz w:val="20"/>
                    <w:szCs w:val="20"/>
                  </w:rPr>
                  <m:t>(</m:t>
                </m:r>
                <m:sSub>
                  <m:sSubPr>
                    <m:ctrlPr>
                      <w:rPr>
                        <w:rFonts w:ascii="Cambria Math" w:hAnsi="Cambria Math"/>
                        <w:sz w:val="20"/>
                        <w:szCs w:val="20"/>
                        <w:lang w:eastAsia="en-US"/>
                      </w:rPr>
                    </m:ctrlPr>
                  </m:sSubPr>
                  <m:e>
                    <m:r>
                      <m:rPr>
                        <m:sty m:val="p"/>
                      </m:rPr>
                      <w:rPr>
                        <w:rFonts w:ascii="Cambria Math" w:hAnsi="Cambria Math"/>
                        <w:sz w:val="20"/>
                        <w:szCs w:val="20"/>
                      </w:rPr>
                      <m:t>НП</m:t>
                    </m:r>
                  </m:e>
                  <m:sub>
                    <m:r>
                      <m:rPr>
                        <m:sty m:val="p"/>
                      </m:rPr>
                      <w:rPr>
                        <w:rFonts w:ascii="Cambria Math" w:hAnsi="Cambria Math"/>
                        <w:sz w:val="20"/>
                        <w:szCs w:val="20"/>
                        <w:lang w:val="en-US"/>
                      </w:rPr>
                      <m:t>i</m:t>
                    </m:r>
                  </m:sub>
                </m:sSub>
                <m:r>
                  <m:rPr>
                    <m:sty m:val="p"/>
                  </m:rPr>
                  <w:rPr>
                    <w:rFonts w:ascii="Cambria Math" w:hAnsi="Cambria Math"/>
                    <w:sz w:val="20"/>
                    <w:szCs w:val="20"/>
                  </w:rPr>
                  <m:t xml:space="preserve"> / </m:t>
                </m:r>
                <m:sSub>
                  <m:sSubPr>
                    <m:ctrlPr>
                      <w:rPr>
                        <w:rFonts w:ascii="Cambria Math" w:hAnsi="Cambria Math"/>
                        <w:sz w:val="20"/>
                        <w:szCs w:val="20"/>
                        <w:lang w:val="en-US" w:eastAsia="en-US"/>
                      </w:rPr>
                    </m:ctrlPr>
                  </m:sSubPr>
                  <m:e>
                    <m:r>
                      <m:rPr>
                        <m:sty m:val="p"/>
                      </m:rPr>
                      <w:rPr>
                        <w:rFonts w:ascii="Cambria Math" w:hAnsi="Cambria Math"/>
                        <w:sz w:val="20"/>
                        <w:szCs w:val="20"/>
                      </w:rPr>
                      <m:t>ЧЖ</m:t>
                    </m:r>
                  </m:e>
                  <m:sub>
                    <m:r>
                      <m:rPr>
                        <m:sty m:val="p"/>
                      </m:rPr>
                      <w:rPr>
                        <w:rFonts w:ascii="Cambria Math" w:hAnsi="Cambria Math"/>
                        <w:sz w:val="20"/>
                        <w:szCs w:val="20"/>
                        <w:lang w:val="en-US"/>
                      </w:rPr>
                      <m:t>i</m:t>
                    </m:r>
                  </m:sub>
                </m:sSub>
                <m:r>
                  <m:rPr>
                    <m:sty m:val="p"/>
                  </m:rPr>
                  <w:rPr>
                    <w:rFonts w:ascii="Cambria Math" w:hAnsi="Cambria Math"/>
                    <w:sz w:val="20"/>
                    <w:szCs w:val="20"/>
                  </w:rPr>
                  <m:t>)</m:t>
                </m:r>
              </m:den>
            </m:f>
          </m:num>
          <m:den>
            <m:sSub>
              <m:sSubPr>
                <m:ctrlPr>
                  <w:rPr>
                    <w:rFonts w:ascii="Cambria Math" w:hAnsi="Cambria Math"/>
                    <w:sz w:val="20"/>
                    <w:szCs w:val="20"/>
                    <w:lang w:eastAsia="en-US"/>
                  </w:rPr>
                </m:ctrlPr>
              </m:sSubPr>
              <m:e>
                <m:r>
                  <m:rPr>
                    <m:sty m:val="p"/>
                  </m:rPr>
                  <w:rPr>
                    <w:rFonts w:ascii="Cambria Math" w:hAnsi="Cambria Math"/>
                    <w:sz w:val="20"/>
                    <w:szCs w:val="20"/>
                  </w:rPr>
                  <m:t>ИБР</m:t>
                </m:r>
              </m:e>
              <m:sub>
                <m:r>
                  <m:rPr>
                    <m:sty m:val="p"/>
                  </m:rPr>
                  <w:rPr>
                    <w:rFonts w:ascii="Cambria Math" w:hAnsi="Cambria Math"/>
                    <w:sz w:val="20"/>
                    <w:szCs w:val="20"/>
                    <w:vertAlign w:val="subscript"/>
                    <w:lang w:val="en-US"/>
                  </w:rPr>
                  <m:t>ij</m:t>
                </m:r>
              </m:sub>
            </m:sSub>
          </m:den>
        </m:f>
      </m:oMath>
      <w:r w:rsidR="00F407F1" w:rsidRPr="00367B71">
        <w:rPr>
          <w:sz w:val="20"/>
          <w:szCs w:val="20"/>
        </w:rPr>
        <w:t>,</w:t>
      </w:r>
    </w:p>
    <w:p w:rsidR="00F407F1" w:rsidRPr="00367B71" w:rsidRDefault="00F407F1" w:rsidP="00367B71">
      <w:pPr>
        <w:tabs>
          <w:tab w:val="left" w:pos="1134"/>
        </w:tabs>
        <w:ind w:firstLine="709"/>
        <w:jc w:val="both"/>
        <w:rPr>
          <w:sz w:val="20"/>
          <w:szCs w:val="20"/>
        </w:rPr>
      </w:pPr>
    </w:p>
    <w:p w:rsidR="00F407F1" w:rsidRPr="00367B71" w:rsidRDefault="00F407F1" w:rsidP="00367B71">
      <w:pPr>
        <w:tabs>
          <w:tab w:val="left" w:pos="1134"/>
        </w:tabs>
        <w:ind w:firstLine="709"/>
        <w:jc w:val="both"/>
        <w:rPr>
          <w:sz w:val="20"/>
          <w:szCs w:val="20"/>
        </w:rPr>
      </w:pPr>
      <w:r w:rsidRPr="00367B71">
        <w:rPr>
          <w:sz w:val="20"/>
          <w:szCs w:val="20"/>
        </w:rPr>
        <w:t xml:space="preserve">Если </w:t>
      </w:r>
      <m:oMath>
        <m:sSub>
          <m:sSubPr>
            <m:ctrlPr>
              <w:rPr>
                <w:rFonts w:ascii="Cambria Math" w:hAnsi="Cambria Math"/>
                <w:sz w:val="20"/>
                <w:szCs w:val="20"/>
                <w:lang w:eastAsia="en-US"/>
              </w:rPr>
            </m:ctrlPr>
          </m:sSubPr>
          <m:e>
            <m:r>
              <w:rPr>
                <w:rFonts w:ascii="Cambria Math" w:hAnsi="Cambria Math"/>
                <w:sz w:val="20"/>
                <w:szCs w:val="20"/>
              </w:rPr>
              <m:t>БО</m:t>
            </m:r>
          </m:e>
          <m:sub>
            <m:r>
              <m:rPr>
                <m:sty m:val="p"/>
              </m:rPr>
              <w:rPr>
                <w:rFonts w:ascii="Cambria Math" w:hAnsi="Cambria Math"/>
                <w:sz w:val="20"/>
                <w:szCs w:val="20"/>
                <w:vertAlign w:val="subscript"/>
                <w:lang w:val="en-US"/>
              </w:rPr>
              <m:t>ij</m:t>
            </m:r>
          </m:sub>
        </m:sSub>
      </m:oMath>
      <w:r w:rsidRPr="00367B71">
        <w:rPr>
          <w:sz w:val="20"/>
          <w:szCs w:val="20"/>
        </w:rPr>
        <w:t> &lt; </w:t>
      </w:r>
      <m:oMath>
        <m:sSub>
          <m:sSubPr>
            <m:ctrlPr>
              <w:rPr>
                <w:rFonts w:ascii="Cambria Math" w:hAnsi="Cambria Math"/>
                <w:sz w:val="20"/>
                <w:szCs w:val="20"/>
                <w:lang w:eastAsia="en-US"/>
              </w:rPr>
            </m:ctrlPr>
          </m:sSubPr>
          <m:e>
            <m:r>
              <m:rPr>
                <m:sty m:val="p"/>
              </m:rPr>
              <w:rPr>
                <w:rFonts w:ascii="Cambria Math" w:hAnsi="Cambria Math"/>
                <w:sz w:val="20"/>
                <w:szCs w:val="20"/>
              </w:rPr>
              <m:t>КВБО</m:t>
            </m:r>
          </m:e>
          <m:sub>
            <m:r>
              <m:rPr>
                <m:sty m:val="p"/>
              </m:rPr>
              <w:rPr>
                <w:rFonts w:ascii="Cambria Math" w:hAnsi="Cambria Math"/>
                <w:sz w:val="20"/>
                <w:szCs w:val="20"/>
              </w:rPr>
              <m:t>1</m:t>
            </m:r>
          </m:sub>
        </m:sSub>
      </m:oMath>
      <w:r w:rsidRPr="00367B71">
        <w:rPr>
          <w:sz w:val="20"/>
          <w:szCs w:val="20"/>
        </w:rPr>
        <w:t xml:space="preserve">, то </w:t>
      </w:r>
      <m:oMath>
        <m:sSub>
          <m:sSubPr>
            <m:ctrlPr>
              <w:rPr>
                <w:rFonts w:ascii="Cambria Math" w:eastAsia="Calibri" w:hAnsi="Cambria Math"/>
                <w:sz w:val="20"/>
                <w:szCs w:val="20"/>
                <w:lang w:eastAsia="en-US"/>
              </w:rPr>
            </m:ctrlPr>
          </m:sSubPr>
          <m:e>
            <m:r>
              <w:rPr>
                <w:rFonts w:ascii="Cambria Math" w:hAnsi="Cambria Math"/>
                <w:sz w:val="20"/>
                <w:szCs w:val="20"/>
              </w:rPr>
              <m:t>БО</m:t>
            </m:r>
          </m:e>
          <m:sub>
            <m:r>
              <w:rPr>
                <w:rFonts w:ascii="Cambria Math" w:hAnsi="Cambria Math"/>
                <w:sz w:val="20"/>
                <w:szCs w:val="20"/>
              </w:rPr>
              <m:t>2</m:t>
            </m:r>
            <m:r>
              <m:rPr>
                <m:sty m:val="p"/>
              </m:rPr>
              <w:rPr>
                <w:rFonts w:ascii="Cambria Math" w:hAnsi="Cambria Math"/>
                <w:sz w:val="20"/>
                <w:szCs w:val="20"/>
                <w:lang w:val="en-US"/>
              </w:rPr>
              <m:t>ij</m:t>
            </m:r>
          </m:sub>
        </m:sSub>
      </m:oMath>
      <w:r w:rsidRPr="00367B71">
        <w:rPr>
          <w:sz w:val="20"/>
          <w:szCs w:val="20"/>
        </w:rPr>
        <w:t xml:space="preserve"> определяется по следующей формуле:</w:t>
      </w:r>
    </w:p>
    <w:p w:rsidR="00F407F1" w:rsidRPr="00367B71" w:rsidRDefault="00F407F1" w:rsidP="00367B71">
      <w:pPr>
        <w:tabs>
          <w:tab w:val="left" w:pos="1134"/>
        </w:tabs>
        <w:ind w:firstLine="709"/>
        <w:jc w:val="both"/>
        <w:rPr>
          <w:sz w:val="20"/>
          <w:szCs w:val="20"/>
        </w:rPr>
      </w:pPr>
    </w:p>
    <w:p w:rsidR="00F407F1" w:rsidRPr="00367B71" w:rsidRDefault="001B22C6" w:rsidP="00367B71">
      <w:pPr>
        <w:tabs>
          <w:tab w:val="left" w:pos="1134"/>
        </w:tabs>
        <w:ind w:firstLine="709"/>
        <w:jc w:val="center"/>
        <w:rPr>
          <w:sz w:val="20"/>
          <w:szCs w:val="20"/>
        </w:rPr>
      </w:pPr>
      <m:oMath>
        <m:sSub>
          <m:sSubPr>
            <m:ctrlPr>
              <w:rPr>
                <w:rFonts w:ascii="Cambria Math" w:hAnsi="Cambria Math"/>
                <w:sz w:val="20"/>
                <w:szCs w:val="20"/>
                <w:lang w:eastAsia="en-US"/>
              </w:rPr>
            </m:ctrlPr>
          </m:sSubPr>
          <m:e>
            <m:r>
              <w:rPr>
                <w:rFonts w:ascii="Cambria Math" w:hAnsi="Cambria Math"/>
                <w:sz w:val="20"/>
                <w:szCs w:val="20"/>
              </w:rPr>
              <m:t>БО</m:t>
            </m:r>
          </m:e>
          <m:sub>
            <m:r>
              <w:rPr>
                <w:rFonts w:ascii="Cambria Math" w:hAnsi="Cambria Math"/>
                <w:sz w:val="20"/>
                <w:szCs w:val="20"/>
              </w:rPr>
              <m:t>2</m:t>
            </m:r>
            <m:r>
              <m:rPr>
                <m:sty m:val="p"/>
              </m:rPr>
              <w:rPr>
                <w:rFonts w:ascii="Cambria Math" w:hAnsi="Cambria Math"/>
                <w:sz w:val="20"/>
                <w:szCs w:val="20"/>
                <w:vertAlign w:val="subscript"/>
                <w:lang w:val="en-US"/>
              </w:rPr>
              <m:t>ij</m:t>
            </m:r>
          </m:sub>
        </m:sSub>
        <m:r>
          <w:rPr>
            <w:rFonts w:ascii="Cambria Math" w:hAnsi="Cambria Math"/>
            <w:sz w:val="20"/>
            <w:szCs w:val="20"/>
          </w:rPr>
          <m:t>=</m:t>
        </m:r>
        <m:sSub>
          <m:sSubPr>
            <m:ctrlPr>
              <w:rPr>
                <w:rFonts w:ascii="Cambria Math" w:hAnsi="Cambria Math"/>
                <w:sz w:val="20"/>
                <w:szCs w:val="20"/>
                <w:lang w:eastAsia="en-US"/>
              </w:rPr>
            </m:ctrlPr>
          </m:sSubPr>
          <m:e>
            <m:r>
              <m:rPr>
                <m:sty m:val="p"/>
              </m:rPr>
              <w:rPr>
                <w:rFonts w:ascii="Cambria Math" w:hAnsi="Cambria Math"/>
                <w:sz w:val="20"/>
                <w:szCs w:val="20"/>
              </w:rPr>
              <m:t>КВБО</m:t>
            </m:r>
          </m:e>
          <m:sub>
            <m:r>
              <m:rPr>
                <m:sty m:val="p"/>
              </m:rPr>
              <w:rPr>
                <w:rFonts w:ascii="Cambria Math" w:hAnsi="Cambria Math"/>
                <w:sz w:val="20"/>
                <w:szCs w:val="20"/>
              </w:rPr>
              <m:t>1</m:t>
            </m:r>
          </m:sub>
        </m:sSub>
        <m:r>
          <w:rPr>
            <w:rFonts w:ascii="Cambria Math" w:hAnsi="Cambria Math"/>
            <w:sz w:val="20"/>
            <w:szCs w:val="20"/>
          </w:rPr>
          <m:t>+</m:t>
        </m:r>
        <m:f>
          <m:fPr>
            <m:type m:val="lin"/>
            <m:ctrlPr>
              <w:rPr>
                <w:rFonts w:ascii="Cambria Math" w:hAnsi="Cambria Math"/>
                <w:sz w:val="20"/>
                <w:szCs w:val="20"/>
                <w:lang w:eastAsia="en-US"/>
              </w:rPr>
            </m:ctrlPr>
          </m:fPr>
          <m:num>
            <m:f>
              <m:fPr>
                <m:ctrlPr>
                  <w:rPr>
                    <w:rFonts w:ascii="Cambria Math" w:hAnsi="Cambria Math"/>
                    <w:sz w:val="20"/>
                    <w:szCs w:val="20"/>
                    <w:lang w:eastAsia="en-US"/>
                  </w:rPr>
                </m:ctrlPr>
              </m:fPr>
              <m:num>
                <m:sSub>
                  <m:sSubPr>
                    <m:ctrlPr>
                      <w:rPr>
                        <w:rFonts w:ascii="Cambria Math" w:hAnsi="Cambria Math"/>
                        <w:sz w:val="20"/>
                        <w:szCs w:val="20"/>
                        <w:lang w:eastAsia="en-US"/>
                      </w:rPr>
                    </m:ctrlPr>
                  </m:sSubPr>
                  <m:e>
                    <m:r>
                      <m:rPr>
                        <m:sty m:val="p"/>
                      </m:rPr>
                      <w:rPr>
                        <w:rFonts w:ascii="Cambria Math" w:hAnsi="Cambria Math"/>
                        <w:sz w:val="20"/>
                        <w:szCs w:val="20"/>
                      </w:rPr>
                      <m:t>ОС</m:t>
                    </m:r>
                  </m:e>
                  <m:sub>
                    <m:r>
                      <m:rPr>
                        <m:sty m:val="p"/>
                      </m:rPr>
                      <w:rPr>
                        <w:rFonts w:ascii="Cambria Math" w:hAnsi="Cambria Math"/>
                        <w:sz w:val="20"/>
                        <w:szCs w:val="20"/>
                        <w:lang w:val="en-US"/>
                      </w:rPr>
                      <m:t>ij</m:t>
                    </m:r>
                  </m:sub>
                </m:sSub>
                <m:r>
                  <w:rPr>
                    <w:rFonts w:ascii="Cambria Math" w:hAnsi="Cambria Math"/>
                    <w:sz w:val="20"/>
                    <w:szCs w:val="20"/>
                  </w:rPr>
                  <m:t> / </m:t>
                </m:r>
                <m:sSub>
                  <m:sSubPr>
                    <m:ctrlPr>
                      <w:rPr>
                        <w:rFonts w:ascii="Cambria Math" w:hAnsi="Cambria Math"/>
                        <w:sz w:val="20"/>
                        <w:szCs w:val="20"/>
                        <w:lang w:val="en-US" w:eastAsia="en-US"/>
                      </w:rPr>
                    </m:ctrlPr>
                  </m:sSubPr>
                  <m:e>
                    <m:r>
                      <m:rPr>
                        <m:sty m:val="p"/>
                      </m:rPr>
                      <w:rPr>
                        <w:rFonts w:ascii="Cambria Math" w:hAnsi="Cambria Math"/>
                        <w:sz w:val="20"/>
                        <w:szCs w:val="20"/>
                      </w:rPr>
                      <m:t>ЧЖ</m:t>
                    </m:r>
                  </m:e>
                  <m:sub>
                    <m:r>
                      <m:rPr>
                        <m:sty m:val="p"/>
                      </m:rPr>
                      <w:rPr>
                        <w:rFonts w:ascii="Cambria Math" w:hAnsi="Cambria Math"/>
                        <w:sz w:val="20"/>
                        <w:szCs w:val="20"/>
                        <w:lang w:val="en-US"/>
                      </w:rPr>
                      <m:t>ij</m:t>
                    </m:r>
                  </m:sub>
                </m:sSub>
              </m:num>
              <m:den>
                <m:r>
                  <m:rPr>
                    <m:sty m:val="p"/>
                  </m:rPr>
                  <w:rPr>
                    <w:rFonts w:ascii="Cambria Math" w:hAnsi="Cambria Math"/>
                    <w:sz w:val="20"/>
                    <w:szCs w:val="20"/>
                  </w:rPr>
                  <m:t>(</m:t>
                </m:r>
                <m:sSub>
                  <m:sSubPr>
                    <m:ctrlPr>
                      <w:rPr>
                        <w:rFonts w:ascii="Cambria Math" w:hAnsi="Cambria Math"/>
                        <w:sz w:val="20"/>
                        <w:szCs w:val="20"/>
                        <w:lang w:eastAsia="en-US"/>
                      </w:rPr>
                    </m:ctrlPr>
                  </m:sSubPr>
                  <m:e>
                    <m:r>
                      <m:rPr>
                        <m:sty m:val="p"/>
                      </m:rPr>
                      <w:rPr>
                        <w:rFonts w:ascii="Cambria Math" w:hAnsi="Cambria Math"/>
                        <w:sz w:val="20"/>
                        <w:szCs w:val="20"/>
                      </w:rPr>
                      <m:t>НП</m:t>
                    </m:r>
                  </m:e>
                  <m:sub>
                    <m:r>
                      <m:rPr>
                        <m:sty m:val="p"/>
                      </m:rPr>
                      <w:rPr>
                        <w:rFonts w:ascii="Cambria Math" w:hAnsi="Cambria Math"/>
                        <w:sz w:val="20"/>
                        <w:szCs w:val="20"/>
                        <w:lang w:val="en-US"/>
                      </w:rPr>
                      <m:t>i</m:t>
                    </m:r>
                  </m:sub>
                </m:sSub>
                <m:r>
                  <m:rPr>
                    <m:sty m:val="p"/>
                  </m:rPr>
                  <w:rPr>
                    <w:rFonts w:ascii="Cambria Math" w:hAnsi="Cambria Math"/>
                    <w:sz w:val="20"/>
                    <w:szCs w:val="20"/>
                  </w:rPr>
                  <m:t xml:space="preserve"> / </m:t>
                </m:r>
                <m:sSub>
                  <m:sSubPr>
                    <m:ctrlPr>
                      <w:rPr>
                        <w:rFonts w:ascii="Cambria Math" w:hAnsi="Cambria Math"/>
                        <w:sz w:val="20"/>
                        <w:szCs w:val="20"/>
                        <w:lang w:val="en-US" w:eastAsia="en-US"/>
                      </w:rPr>
                    </m:ctrlPr>
                  </m:sSubPr>
                  <m:e>
                    <m:r>
                      <m:rPr>
                        <m:sty m:val="p"/>
                      </m:rPr>
                      <w:rPr>
                        <w:rFonts w:ascii="Cambria Math" w:hAnsi="Cambria Math"/>
                        <w:sz w:val="20"/>
                        <w:szCs w:val="20"/>
                      </w:rPr>
                      <m:t>ЧЖ</m:t>
                    </m:r>
                  </m:e>
                  <m:sub>
                    <m:r>
                      <m:rPr>
                        <m:sty m:val="p"/>
                      </m:rPr>
                      <w:rPr>
                        <w:rFonts w:ascii="Cambria Math" w:hAnsi="Cambria Math"/>
                        <w:sz w:val="20"/>
                        <w:szCs w:val="20"/>
                        <w:lang w:val="en-US"/>
                      </w:rPr>
                      <m:t>i</m:t>
                    </m:r>
                  </m:sub>
                </m:sSub>
                <m:r>
                  <m:rPr>
                    <m:sty m:val="p"/>
                  </m:rPr>
                  <w:rPr>
                    <w:rFonts w:ascii="Cambria Math" w:hAnsi="Cambria Math"/>
                    <w:sz w:val="20"/>
                    <w:szCs w:val="20"/>
                  </w:rPr>
                  <m:t>)</m:t>
                </m:r>
              </m:den>
            </m:f>
          </m:num>
          <m:den>
            <m:sSub>
              <m:sSubPr>
                <m:ctrlPr>
                  <w:rPr>
                    <w:rFonts w:ascii="Cambria Math" w:hAnsi="Cambria Math"/>
                    <w:sz w:val="20"/>
                    <w:szCs w:val="20"/>
                    <w:lang w:eastAsia="en-US"/>
                  </w:rPr>
                </m:ctrlPr>
              </m:sSubPr>
              <m:e>
                <m:r>
                  <m:rPr>
                    <m:sty m:val="p"/>
                  </m:rPr>
                  <w:rPr>
                    <w:rFonts w:ascii="Cambria Math" w:hAnsi="Cambria Math"/>
                    <w:sz w:val="20"/>
                    <w:szCs w:val="20"/>
                  </w:rPr>
                  <m:t>ИБР</m:t>
                </m:r>
              </m:e>
              <m:sub>
                <m:r>
                  <m:rPr>
                    <m:sty m:val="p"/>
                  </m:rPr>
                  <w:rPr>
                    <w:rFonts w:ascii="Cambria Math" w:hAnsi="Cambria Math"/>
                    <w:sz w:val="20"/>
                    <w:szCs w:val="20"/>
                    <w:vertAlign w:val="subscript"/>
                    <w:lang w:val="en-US"/>
                  </w:rPr>
                  <m:t>ij</m:t>
                </m:r>
              </m:sub>
            </m:sSub>
          </m:den>
        </m:f>
      </m:oMath>
      <w:r w:rsidR="00F407F1" w:rsidRPr="00367B71">
        <w:rPr>
          <w:sz w:val="20"/>
          <w:szCs w:val="20"/>
        </w:rPr>
        <w:t>.</w:t>
      </w:r>
    </w:p>
    <w:p w:rsidR="00F407F1" w:rsidRPr="00367B71" w:rsidRDefault="00F407F1" w:rsidP="00367B71">
      <w:pPr>
        <w:tabs>
          <w:tab w:val="left" w:pos="1134"/>
        </w:tabs>
        <w:autoSpaceDE w:val="0"/>
        <w:autoSpaceDN w:val="0"/>
        <w:adjustRightInd w:val="0"/>
        <w:jc w:val="both"/>
        <w:rPr>
          <w:sz w:val="20"/>
          <w:szCs w:val="20"/>
        </w:rPr>
      </w:pPr>
    </w:p>
    <w:p w:rsidR="00F407F1" w:rsidRPr="00367B71" w:rsidRDefault="00F407F1" w:rsidP="00367B71">
      <w:pPr>
        <w:tabs>
          <w:tab w:val="left" w:pos="1134"/>
        </w:tabs>
        <w:autoSpaceDE w:val="0"/>
        <w:autoSpaceDN w:val="0"/>
        <w:adjustRightInd w:val="0"/>
        <w:ind w:firstLine="709"/>
        <w:jc w:val="both"/>
        <w:rPr>
          <w:sz w:val="20"/>
          <w:szCs w:val="20"/>
        </w:rPr>
      </w:pPr>
      <w:r w:rsidRPr="00367B71">
        <w:rPr>
          <w:sz w:val="20"/>
          <w:szCs w:val="20"/>
        </w:rPr>
        <w:t>Критерии выравнивания расчетной бюджетной обеспеченности поселений (</w:t>
      </w:r>
      <m:oMath>
        <m:sSub>
          <m:sSubPr>
            <m:ctrlPr>
              <w:rPr>
                <w:rFonts w:ascii="Cambria Math" w:hAnsi="Cambria Math"/>
                <w:sz w:val="20"/>
                <w:szCs w:val="20"/>
                <w:lang w:eastAsia="en-US"/>
              </w:rPr>
            </m:ctrlPr>
          </m:sSubPr>
          <m:e>
            <m:r>
              <m:rPr>
                <m:sty m:val="p"/>
              </m:rPr>
              <w:rPr>
                <w:rFonts w:ascii="Cambria Math" w:hAnsi="Cambria Math"/>
                <w:sz w:val="20"/>
                <w:szCs w:val="20"/>
              </w:rPr>
              <m:t>КВБО</m:t>
            </m:r>
          </m:e>
          <m:sub>
            <m:r>
              <m:rPr>
                <m:sty m:val="p"/>
              </m:rPr>
              <w:rPr>
                <w:rFonts w:ascii="Cambria Math" w:hAnsi="Cambria Math"/>
                <w:sz w:val="20"/>
                <w:szCs w:val="20"/>
              </w:rPr>
              <m:t>1</m:t>
            </m:r>
          </m:sub>
        </m:sSub>
        <m:r>
          <w:rPr>
            <w:rFonts w:ascii="Cambria Math" w:hAnsi="Cambria Math"/>
            <w:sz w:val="20"/>
            <w:szCs w:val="20"/>
          </w:rPr>
          <m:t xml:space="preserve"> </m:t>
        </m:r>
      </m:oMath>
      <w:r w:rsidRPr="00367B71">
        <w:rPr>
          <w:sz w:val="20"/>
          <w:szCs w:val="20"/>
        </w:rPr>
        <w:t xml:space="preserve">и </w:t>
      </w:r>
      <m:oMath>
        <m:sSub>
          <m:sSubPr>
            <m:ctrlPr>
              <w:rPr>
                <w:rFonts w:ascii="Cambria Math" w:hAnsi="Cambria Math"/>
                <w:sz w:val="20"/>
                <w:szCs w:val="20"/>
                <w:lang w:eastAsia="en-US"/>
              </w:rPr>
            </m:ctrlPr>
          </m:sSubPr>
          <m:e>
            <m:r>
              <m:rPr>
                <m:sty m:val="p"/>
              </m:rPr>
              <w:rPr>
                <w:rFonts w:ascii="Cambria Math" w:hAnsi="Cambria Math"/>
                <w:sz w:val="20"/>
                <w:szCs w:val="20"/>
              </w:rPr>
              <m:t>КВБО</m:t>
            </m:r>
          </m:e>
          <m:sub>
            <m:r>
              <m:rPr>
                <m:sty m:val="p"/>
              </m:rPr>
              <w:rPr>
                <w:rFonts w:ascii="Cambria Math" w:hAnsi="Cambria Math"/>
                <w:sz w:val="20"/>
                <w:szCs w:val="20"/>
              </w:rPr>
              <m:t>2</m:t>
            </m:r>
          </m:sub>
        </m:sSub>
      </m:oMath>
      <w:r w:rsidRPr="00367B71">
        <w:rPr>
          <w:sz w:val="20"/>
          <w:szCs w:val="20"/>
        </w:rPr>
        <w:t>) устанавливаются на очередной финансовый год и плановый период решением о бюджете муниципального района.</w:t>
      </w:r>
    </w:p>
    <w:p w:rsidR="00F407F1" w:rsidRPr="00367B71" w:rsidRDefault="00F407F1" w:rsidP="00367B71">
      <w:pPr>
        <w:rPr>
          <w:sz w:val="20"/>
          <w:szCs w:val="20"/>
          <w:shd w:val="clear" w:color="auto" w:fill="FFFFFF"/>
        </w:rPr>
      </w:pPr>
    </w:p>
    <w:p w:rsidR="00F407F1" w:rsidRPr="00367B71" w:rsidRDefault="00F407F1" w:rsidP="00367B71">
      <w:pPr>
        <w:tabs>
          <w:tab w:val="left" w:pos="1134"/>
        </w:tabs>
        <w:ind w:firstLine="709"/>
        <w:contextualSpacing/>
        <w:jc w:val="both"/>
        <w:rPr>
          <w:sz w:val="20"/>
          <w:szCs w:val="20"/>
          <w:lang w:eastAsia="en-US"/>
        </w:rPr>
      </w:pPr>
    </w:p>
    <w:p w:rsidR="00F407F1" w:rsidRPr="00367B71" w:rsidRDefault="00F407F1" w:rsidP="00367B71">
      <w:pPr>
        <w:autoSpaceDE w:val="0"/>
        <w:autoSpaceDN w:val="0"/>
        <w:adjustRightInd w:val="0"/>
        <w:ind w:firstLine="709"/>
        <w:jc w:val="both"/>
        <w:outlineLvl w:val="0"/>
        <w:rPr>
          <w:rFonts w:eastAsia="Calibri"/>
          <w:sz w:val="20"/>
          <w:szCs w:val="20"/>
        </w:rPr>
      </w:pPr>
    </w:p>
    <w:p w:rsidR="00F407F1" w:rsidRPr="00367B71" w:rsidRDefault="00F407F1" w:rsidP="00367B71">
      <w:pPr>
        <w:tabs>
          <w:tab w:val="left" w:pos="1134"/>
        </w:tabs>
        <w:autoSpaceDE w:val="0"/>
        <w:autoSpaceDN w:val="0"/>
        <w:adjustRightInd w:val="0"/>
        <w:ind w:firstLine="709"/>
        <w:jc w:val="right"/>
        <w:rPr>
          <w:sz w:val="20"/>
          <w:szCs w:val="20"/>
        </w:rPr>
      </w:pPr>
      <w:r w:rsidRPr="00367B71">
        <w:rPr>
          <w:sz w:val="20"/>
          <w:szCs w:val="20"/>
        </w:rPr>
        <w:t xml:space="preserve">Таблица 1 </w:t>
      </w:r>
    </w:p>
    <w:p w:rsidR="00F407F1" w:rsidRPr="00367B71" w:rsidRDefault="00F407F1" w:rsidP="00367B71">
      <w:pPr>
        <w:tabs>
          <w:tab w:val="left" w:pos="1134"/>
        </w:tabs>
        <w:autoSpaceDE w:val="0"/>
        <w:autoSpaceDN w:val="0"/>
        <w:adjustRightInd w:val="0"/>
        <w:ind w:firstLine="709"/>
        <w:jc w:val="center"/>
        <w:rPr>
          <w:sz w:val="20"/>
          <w:szCs w:val="20"/>
        </w:rPr>
      </w:pPr>
      <w:r w:rsidRPr="00367B71">
        <w:rPr>
          <w:sz w:val="20"/>
          <w:szCs w:val="20"/>
        </w:rPr>
        <w:t>Вопросы местного значения, определяющие структуру репрезентативной системы расходных обязательств бюджетов городских и сельских поселений</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3824"/>
        <w:gridCol w:w="3376"/>
        <w:gridCol w:w="2216"/>
      </w:tblGrid>
      <w:tr w:rsidR="00F407F1" w:rsidRPr="00367B71" w:rsidTr="00F407F1">
        <w:trPr>
          <w:tblHeader/>
        </w:trPr>
        <w:tc>
          <w:tcPr>
            <w:tcW w:w="356" w:type="pct"/>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jc w:val="center"/>
              <w:rPr>
                <w:sz w:val="20"/>
                <w:szCs w:val="20"/>
              </w:rPr>
            </w:pPr>
            <w:r w:rsidRPr="00367B71">
              <w:rPr>
                <w:sz w:val="20"/>
                <w:szCs w:val="20"/>
              </w:rPr>
              <w:t>№ пп</w:t>
            </w:r>
          </w:p>
        </w:tc>
        <w:tc>
          <w:tcPr>
            <w:tcW w:w="1886" w:type="pct"/>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jc w:val="center"/>
              <w:rPr>
                <w:sz w:val="20"/>
                <w:szCs w:val="20"/>
              </w:rPr>
            </w:pPr>
            <w:r w:rsidRPr="00367B71">
              <w:rPr>
                <w:sz w:val="20"/>
                <w:szCs w:val="20"/>
              </w:rPr>
              <w:t>Расходы на решение вопросов местного значения за счет собственных средств местного бюджета (с учетом дотации, субсидии на обеспечение сбалансированности, субвенции по расчету и предоставлению дотаций бюджетам поселений) без учета дорожного фонда и целевых трансфертов (</w:t>
            </w:r>
            <w:r w:rsidRPr="00367B71">
              <w:rPr>
                <w:sz w:val="20"/>
                <w:szCs w:val="20"/>
                <w:lang w:val="en-US"/>
              </w:rPr>
              <w:t>z</w:t>
            </w:r>
            <w:r w:rsidRPr="00367B71">
              <w:rPr>
                <w:sz w:val="20"/>
                <w:szCs w:val="20"/>
              </w:rPr>
              <w:t>)</w:t>
            </w:r>
          </w:p>
        </w:tc>
        <w:tc>
          <w:tcPr>
            <w:tcW w:w="1665" w:type="pct"/>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jc w:val="center"/>
              <w:rPr>
                <w:sz w:val="20"/>
                <w:szCs w:val="20"/>
              </w:rPr>
            </w:pPr>
            <w:r w:rsidRPr="00367B71">
              <w:rPr>
                <w:sz w:val="20"/>
                <w:szCs w:val="20"/>
              </w:rPr>
              <w:t>Корректирующие коэффициенты структуры потребителей бюджетных услуг (</w:t>
            </w:r>
            <w:r w:rsidRPr="00367B71">
              <w:rPr>
                <w:sz w:val="20"/>
                <w:szCs w:val="20"/>
                <w:lang w:val="en-US"/>
              </w:rPr>
              <w:t>K</w:t>
            </w:r>
            <w:r w:rsidRPr="00367B71">
              <w:rPr>
                <w:sz w:val="20"/>
                <w:szCs w:val="20"/>
              </w:rPr>
              <w:t>)</w:t>
            </w:r>
          </w:p>
        </w:tc>
        <w:tc>
          <w:tcPr>
            <w:tcW w:w="1093" w:type="pct"/>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jc w:val="center"/>
              <w:rPr>
                <w:sz w:val="20"/>
                <w:szCs w:val="20"/>
              </w:rPr>
            </w:pPr>
            <w:r w:rsidRPr="00367B71">
              <w:rPr>
                <w:sz w:val="20"/>
                <w:szCs w:val="20"/>
              </w:rPr>
              <w:t>Усредненная доля расходов на исполнение вопросов местного значения в бюджетах поселений в репрезентативной системе (</w:t>
            </w:r>
            <m:oMath>
              <m:sSub>
                <m:sSubPr>
                  <m:ctrlPr>
                    <w:rPr>
                      <w:rFonts w:ascii="Cambria Math" w:hAnsi="Cambria Math"/>
                      <w:sz w:val="20"/>
                      <w:szCs w:val="20"/>
                      <w:lang w:val="en-US" w:eastAsia="en-US"/>
                    </w:rPr>
                  </m:ctrlPr>
                </m:sSubPr>
                <m:e>
                  <m:r>
                    <m:rPr>
                      <m:sty m:val="p"/>
                    </m:rPr>
                    <w:rPr>
                      <w:rFonts w:ascii="Cambria Math" w:hAnsi="Cambria Math"/>
                      <w:sz w:val="20"/>
                      <w:szCs w:val="20"/>
                      <w:lang w:val="en-US"/>
                    </w:rPr>
                    <m:t>b</m:t>
                  </m:r>
                </m:e>
                <m:sub>
                  <m:r>
                    <m:rPr>
                      <m:sty m:val="p"/>
                    </m:rPr>
                    <w:rPr>
                      <w:rFonts w:ascii="Cambria Math" w:hAnsi="Cambria Math"/>
                      <w:sz w:val="20"/>
                      <w:szCs w:val="20"/>
                      <w:lang w:val="en-US"/>
                    </w:rPr>
                    <m:t>z</m:t>
                  </m:r>
                </m:sub>
              </m:sSub>
            </m:oMath>
            <w:r w:rsidRPr="00367B71">
              <w:rPr>
                <w:sz w:val="20"/>
                <w:szCs w:val="20"/>
              </w:rPr>
              <w:t>)</w:t>
            </w:r>
          </w:p>
        </w:tc>
      </w:tr>
      <w:tr w:rsidR="00F407F1" w:rsidRPr="00367B71" w:rsidTr="00F407F1">
        <w:tc>
          <w:tcPr>
            <w:tcW w:w="5000" w:type="pct"/>
            <w:gridSpan w:val="4"/>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709"/>
              <w:jc w:val="center"/>
              <w:rPr>
                <w:sz w:val="20"/>
                <w:szCs w:val="20"/>
              </w:rPr>
            </w:pPr>
            <w:r w:rsidRPr="00367B71">
              <w:rPr>
                <w:sz w:val="20"/>
                <w:szCs w:val="20"/>
              </w:rPr>
              <w:t>Вопросы местного значения, определяющие структуру репрезентативной системы расходных обязательств бюджетов городских поселений</w:t>
            </w:r>
          </w:p>
        </w:tc>
      </w:tr>
      <w:tr w:rsidR="00F407F1" w:rsidRPr="00367B71" w:rsidTr="00F407F1">
        <w:tc>
          <w:tcPr>
            <w:tcW w:w="356" w:type="pct"/>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jc w:val="center"/>
              <w:rPr>
                <w:sz w:val="20"/>
                <w:szCs w:val="20"/>
              </w:rPr>
            </w:pPr>
            <w:r w:rsidRPr="00367B71">
              <w:rPr>
                <w:sz w:val="20"/>
                <w:szCs w:val="20"/>
              </w:rPr>
              <w:t>1.</w:t>
            </w:r>
          </w:p>
        </w:tc>
        <w:tc>
          <w:tcPr>
            <w:tcW w:w="1886" w:type="pct"/>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rPr>
                <w:sz w:val="20"/>
                <w:szCs w:val="20"/>
              </w:rPr>
            </w:pPr>
            <w:r w:rsidRPr="00367B71">
              <w:rPr>
                <w:sz w:val="20"/>
                <w:szCs w:val="20"/>
              </w:rPr>
              <w:t>Расходы на оплату труда</w:t>
            </w:r>
          </w:p>
        </w:tc>
        <w:tc>
          <w:tcPr>
            <w:tcW w:w="1665" w:type="pct"/>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jc w:val="center"/>
              <w:rPr>
                <w:sz w:val="20"/>
                <w:szCs w:val="20"/>
              </w:rPr>
            </w:pPr>
            <w:r w:rsidRPr="00367B71">
              <w:rPr>
                <w:sz w:val="20"/>
                <w:szCs w:val="20"/>
              </w:rPr>
              <w:t>коэффициент масштаба</w:t>
            </w:r>
          </w:p>
        </w:tc>
        <w:tc>
          <w:tcPr>
            <w:tcW w:w="1093" w:type="pct"/>
            <w:tcBorders>
              <w:top w:val="single" w:sz="4" w:space="0" w:color="auto"/>
              <w:left w:val="single" w:sz="4" w:space="0" w:color="auto"/>
              <w:bottom w:val="single" w:sz="4" w:space="0" w:color="auto"/>
              <w:right w:val="single" w:sz="4" w:space="0" w:color="auto"/>
            </w:tcBorders>
            <w:hideMark/>
          </w:tcPr>
          <w:p w:rsidR="00F407F1" w:rsidRPr="00367B71" w:rsidRDefault="001B22C6" w:rsidP="00367B71">
            <w:pPr>
              <w:jc w:val="center"/>
              <w:rPr>
                <w:sz w:val="20"/>
                <w:szCs w:val="20"/>
                <w:lang w:val="en-US"/>
              </w:rPr>
            </w:pPr>
            <m:oMathPara>
              <m:oMath>
                <m:sSub>
                  <m:sSubPr>
                    <m:ctrlPr>
                      <w:rPr>
                        <w:rFonts w:ascii="Cambria Math" w:hAnsi="Cambria Math"/>
                        <w:sz w:val="20"/>
                        <w:szCs w:val="20"/>
                        <w:lang w:eastAsia="en-US"/>
                      </w:rPr>
                    </m:ctrlPr>
                  </m:sSubPr>
                  <m:e>
                    <m:r>
                      <m:rPr>
                        <m:sty m:val="p"/>
                      </m:rPr>
                      <w:rPr>
                        <w:rFonts w:ascii="Cambria Math" w:hAnsi="Cambria Math"/>
                        <w:sz w:val="20"/>
                        <w:szCs w:val="20"/>
                      </w:rPr>
                      <m:t>b</m:t>
                    </m:r>
                  </m:e>
                  <m:sub>
                    <m:r>
                      <m:rPr>
                        <m:sty m:val="p"/>
                      </m:rPr>
                      <w:rPr>
                        <w:rFonts w:ascii="Cambria Math" w:hAnsi="Cambria Math"/>
                        <w:sz w:val="20"/>
                        <w:szCs w:val="20"/>
                        <w:vertAlign w:val="subscript"/>
                      </w:rPr>
                      <m:t>1</m:t>
                    </m:r>
                  </m:sub>
                </m:sSub>
              </m:oMath>
            </m:oMathPara>
          </w:p>
        </w:tc>
      </w:tr>
      <w:tr w:rsidR="00F407F1" w:rsidRPr="00367B71" w:rsidTr="00F407F1">
        <w:tc>
          <w:tcPr>
            <w:tcW w:w="356" w:type="pct"/>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jc w:val="center"/>
              <w:rPr>
                <w:sz w:val="20"/>
                <w:szCs w:val="20"/>
              </w:rPr>
            </w:pPr>
            <w:r w:rsidRPr="00367B71">
              <w:rPr>
                <w:sz w:val="20"/>
                <w:szCs w:val="20"/>
              </w:rPr>
              <w:t>2.</w:t>
            </w:r>
          </w:p>
        </w:tc>
        <w:tc>
          <w:tcPr>
            <w:tcW w:w="1886" w:type="pct"/>
            <w:tcBorders>
              <w:top w:val="single" w:sz="4" w:space="0" w:color="auto"/>
              <w:left w:val="single" w:sz="4" w:space="0" w:color="auto"/>
              <w:bottom w:val="single" w:sz="4" w:space="0" w:color="auto"/>
              <w:right w:val="single" w:sz="4" w:space="0" w:color="auto"/>
            </w:tcBorders>
            <w:vAlign w:val="center"/>
            <w:hideMark/>
          </w:tcPr>
          <w:p w:rsidR="00F407F1" w:rsidRPr="00367B71" w:rsidRDefault="00F407F1" w:rsidP="00367B71">
            <w:pPr>
              <w:jc w:val="both"/>
              <w:rPr>
                <w:sz w:val="20"/>
                <w:szCs w:val="20"/>
              </w:rPr>
            </w:pPr>
            <w:r w:rsidRPr="00367B71">
              <w:rPr>
                <w:sz w:val="20"/>
                <w:szCs w:val="20"/>
              </w:rPr>
              <w:t>Коммунальные расходы</w:t>
            </w:r>
          </w:p>
        </w:tc>
        <w:tc>
          <w:tcPr>
            <w:tcW w:w="1665" w:type="pct"/>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jc w:val="center"/>
              <w:rPr>
                <w:sz w:val="20"/>
                <w:szCs w:val="20"/>
              </w:rPr>
            </w:pPr>
            <w:r w:rsidRPr="00367B71">
              <w:rPr>
                <w:sz w:val="20"/>
                <w:szCs w:val="20"/>
              </w:rPr>
              <w:t>коэффициент коммунальных услуг, коэффициент бюджетных площадей</w:t>
            </w:r>
          </w:p>
        </w:tc>
        <w:tc>
          <w:tcPr>
            <w:tcW w:w="1093" w:type="pct"/>
            <w:tcBorders>
              <w:top w:val="single" w:sz="4" w:space="0" w:color="auto"/>
              <w:left w:val="single" w:sz="4" w:space="0" w:color="auto"/>
              <w:bottom w:val="single" w:sz="4" w:space="0" w:color="auto"/>
              <w:right w:val="single" w:sz="4" w:space="0" w:color="auto"/>
            </w:tcBorders>
            <w:hideMark/>
          </w:tcPr>
          <w:p w:rsidR="00F407F1" w:rsidRPr="00367B71" w:rsidRDefault="001B22C6" w:rsidP="00367B71">
            <w:pPr>
              <w:jc w:val="center"/>
              <w:rPr>
                <w:sz w:val="20"/>
                <w:szCs w:val="20"/>
              </w:rPr>
            </w:pPr>
            <m:oMathPara>
              <m:oMath>
                <m:sSub>
                  <m:sSubPr>
                    <m:ctrlPr>
                      <w:rPr>
                        <w:rFonts w:ascii="Cambria Math" w:hAnsi="Cambria Math"/>
                        <w:sz w:val="20"/>
                        <w:szCs w:val="20"/>
                        <w:lang w:eastAsia="en-US"/>
                      </w:rPr>
                    </m:ctrlPr>
                  </m:sSubPr>
                  <m:e>
                    <m:r>
                      <m:rPr>
                        <m:sty m:val="p"/>
                      </m:rPr>
                      <w:rPr>
                        <w:rFonts w:ascii="Cambria Math" w:hAnsi="Cambria Math"/>
                        <w:sz w:val="20"/>
                        <w:szCs w:val="20"/>
                      </w:rPr>
                      <m:t>b</m:t>
                    </m:r>
                  </m:e>
                  <m:sub>
                    <m:r>
                      <m:rPr>
                        <m:sty m:val="p"/>
                      </m:rPr>
                      <w:rPr>
                        <w:rFonts w:ascii="Cambria Math" w:hAnsi="Cambria Math"/>
                        <w:sz w:val="20"/>
                        <w:szCs w:val="20"/>
                        <w:vertAlign w:val="subscript"/>
                      </w:rPr>
                      <m:t>2</m:t>
                    </m:r>
                  </m:sub>
                </m:sSub>
              </m:oMath>
            </m:oMathPara>
          </w:p>
        </w:tc>
      </w:tr>
      <w:tr w:rsidR="00F407F1" w:rsidRPr="00367B71" w:rsidTr="00F407F1">
        <w:tc>
          <w:tcPr>
            <w:tcW w:w="356" w:type="pct"/>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jc w:val="center"/>
              <w:rPr>
                <w:sz w:val="20"/>
                <w:szCs w:val="20"/>
              </w:rPr>
            </w:pPr>
            <w:r w:rsidRPr="00367B71">
              <w:rPr>
                <w:sz w:val="20"/>
                <w:szCs w:val="20"/>
              </w:rPr>
              <w:t>3.</w:t>
            </w:r>
          </w:p>
        </w:tc>
        <w:tc>
          <w:tcPr>
            <w:tcW w:w="1886" w:type="pct"/>
            <w:tcBorders>
              <w:top w:val="single" w:sz="4" w:space="0" w:color="auto"/>
              <w:left w:val="single" w:sz="4" w:space="0" w:color="auto"/>
              <w:bottom w:val="single" w:sz="4" w:space="0" w:color="auto"/>
              <w:right w:val="single" w:sz="4" w:space="0" w:color="auto"/>
            </w:tcBorders>
            <w:vAlign w:val="center"/>
            <w:hideMark/>
          </w:tcPr>
          <w:p w:rsidR="00F407F1" w:rsidRPr="00367B71" w:rsidRDefault="00F407F1" w:rsidP="00367B71">
            <w:pPr>
              <w:jc w:val="both"/>
              <w:rPr>
                <w:sz w:val="20"/>
                <w:szCs w:val="20"/>
              </w:rPr>
            </w:pPr>
            <w:r w:rsidRPr="00367B71">
              <w:rPr>
                <w:sz w:val="20"/>
                <w:szCs w:val="20"/>
              </w:rPr>
              <w:t>Расходы на содержание зданий (текущий ремонт, пожарная сигнализация дезинфекция и др.)</w:t>
            </w:r>
          </w:p>
        </w:tc>
        <w:tc>
          <w:tcPr>
            <w:tcW w:w="1665" w:type="pct"/>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jc w:val="center"/>
              <w:rPr>
                <w:sz w:val="20"/>
                <w:szCs w:val="20"/>
              </w:rPr>
            </w:pPr>
            <w:r w:rsidRPr="00367B71">
              <w:rPr>
                <w:sz w:val="20"/>
                <w:szCs w:val="20"/>
              </w:rPr>
              <w:t>Коэффициент бюджетных площадей</w:t>
            </w:r>
          </w:p>
        </w:tc>
        <w:tc>
          <w:tcPr>
            <w:tcW w:w="1093" w:type="pct"/>
            <w:tcBorders>
              <w:top w:val="single" w:sz="4" w:space="0" w:color="auto"/>
              <w:left w:val="single" w:sz="4" w:space="0" w:color="auto"/>
              <w:bottom w:val="single" w:sz="4" w:space="0" w:color="auto"/>
              <w:right w:val="single" w:sz="4" w:space="0" w:color="auto"/>
            </w:tcBorders>
            <w:hideMark/>
          </w:tcPr>
          <w:p w:rsidR="00F407F1" w:rsidRPr="00367B71" w:rsidRDefault="001B22C6" w:rsidP="00367B71">
            <w:pPr>
              <w:jc w:val="center"/>
              <w:rPr>
                <w:sz w:val="20"/>
                <w:szCs w:val="20"/>
              </w:rPr>
            </w:pPr>
            <m:oMathPara>
              <m:oMath>
                <m:sSub>
                  <m:sSubPr>
                    <m:ctrlPr>
                      <w:rPr>
                        <w:rFonts w:ascii="Cambria Math" w:hAnsi="Cambria Math"/>
                        <w:sz w:val="20"/>
                        <w:szCs w:val="20"/>
                        <w:lang w:eastAsia="en-US"/>
                      </w:rPr>
                    </m:ctrlPr>
                  </m:sSubPr>
                  <m:e>
                    <m:r>
                      <m:rPr>
                        <m:sty m:val="p"/>
                      </m:rPr>
                      <w:rPr>
                        <w:rFonts w:ascii="Cambria Math" w:hAnsi="Cambria Math"/>
                        <w:sz w:val="20"/>
                        <w:szCs w:val="20"/>
                      </w:rPr>
                      <m:t>b</m:t>
                    </m:r>
                  </m:e>
                  <m:sub>
                    <m:r>
                      <m:rPr>
                        <m:sty m:val="p"/>
                      </m:rPr>
                      <w:rPr>
                        <w:rFonts w:ascii="Cambria Math" w:hAnsi="Cambria Math"/>
                        <w:sz w:val="20"/>
                        <w:szCs w:val="20"/>
                        <w:vertAlign w:val="subscript"/>
                      </w:rPr>
                      <m:t>3</m:t>
                    </m:r>
                  </m:sub>
                </m:sSub>
              </m:oMath>
            </m:oMathPara>
          </w:p>
        </w:tc>
      </w:tr>
      <w:tr w:rsidR="00F407F1" w:rsidRPr="00367B71" w:rsidTr="00F407F1">
        <w:tc>
          <w:tcPr>
            <w:tcW w:w="356" w:type="pct"/>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jc w:val="center"/>
              <w:rPr>
                <w:sz w:val="20"/>
                <w:szCs w:val="20"/>
              </w:rPr>
            </w:pPr>
            <w:r w:rsidRPr="00367B71">
              <w:rPr>
                <w:sz w:val="20"/>
                <w:szCs w:val="20"/>
              </w:rPr>
              <w:t>4.</w:t>
            </w:r>
          </w:p>
        </w:tc>
        <w:tc>
          <w:tcPr>
            <w:tcW w:w="1886" w:type="pct"/>
            <w:tcBorders>
              <w:top w:val="single" w:sz="4" w:space="0" w:color="auto"/>
              <w:left w:val="single" w:sz="4" w:space="0" w:color="auto"/>
              <w:bottom w:val="single" w:sz="4" w:space="0" w:color="auto"/>
              <w:right w:val="single" w:sz="4" w:space="0" w:color="auto"/>
            </w:tcBorders>
            <w:vAlign w:val="center"/>
            <w:hideMark/>
          </w:tcPr>
          <w:p w:rsidR="00F407F1" w:rsidRPr="00367B71" w:rsidRDefault="00F407F1" w:rsidP="00367B71">
            <w:pPr>
              <w:jc w:val="both"/>
              <w:rPr>
                <w:sz w:val="20"/>
                <w:szCs w:val="20"/>
              </w:rPr>
            </w:pPr>
            <w:r w:rsidRPr="00367B71">
              <w:rPr>
                <w:sz w:val="20"/>
                <w:szCs w:val="20"/>
              </w:rPr>
              <w:t>Расходы на благоустройство территории</w:t>
            </w:r>
          </w:p>
        </w:tc>
        <w:tc>
          <w:tcPr>
            <w:tcW w:w="1665" w:type="pct"/>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jc w:val="center"/>
              <w:rPr>
                <w:sz w:val="20"/>
                <w:szCs w:val="20"/>
              </w:rPr>
            </w:pPr>
            <w:r w:rsidRPr="00367B71">
              <w:rPr>
                <w:sz w:val="20"/>
                <w:szCs w:val="20"/>
              </w:rPr>
              <w:t>коэффициент масштаба</w:t>
            </w:r>
          </w:p>
        </w:tc>
        <w:tc>
          <w:tcPr>
            <w:tcW w:w="1093" w:type="pct"/>
            <w:tcBorders>
              <w:top w:val="single" w:sz="4" w:space="0" w:color="auto"/>
              <w:left w:val="single" w:sz="4" w:space="0" w:color="auto"/>
              <w:bottom w:val="single" w:sz="4" w:space="0" w:color="auto"/>
              <w:right w:val="single" w:sz="4" w:space="0" w:color="auto"/>
            </w:tcBorders>
            <w:hideMark/>
          </w:tcPr>
          <w:p w:rsidR="00F407F1" w:rsidRPr="00367B71" w:rsidRDefault="001B22C6" w:rsidP="00367B71">
            <w:pPr>
              <w:jc w:val="center"/>
              <w:rPr>
                <w:sz w:val="20"/>
                <w:szCs w:val="20"/>
              </w:rPr>
            </w:pPr>
            <m:oMathPara>
              <m:oMath>
                <m:sSub>
                  <m:sSubPr>
                    <m:ctrlPr>
                      <w:rPr>
                        <w:rFonts w:ascii="Cambria Math" w:hAnsi="Cambria Math"/>
                        <w:sz w:val="20"/>
                        <w:szCs w:val="20"/>
                        <w:lang w:eastAsia="en-US"/>
                      </w:rPr>
                    </m:ctrlPr>
                  </m:sSubPr>
                  <m:e>
                    <m:r>
                      <m:rPr>
                        <m:sty m:val="p"/>
                      </m:rPr>
                      <w:rPr>
                        <w:rFonts w:ascii="Cambria Math" w:hAnsi="Cambria Math"/>
                        <w:sz w:val="20"/>
                        <w:szCs w:val="20"/>
                      </w:rPr>
                      <m:t>b</m:t>
                    </m:r>
                  </m:e>
                  <m:sub>
                    <m:r>
                      <m:rPr>
                        <m:sty m:val="p"/>
                      </m:rPr>
                      <w:rPr>
                        <w:rFonts w:ascii="Cambria Math" w:hAnsi="Cambria Math"/>
                        <w:sz w:val="20"/>
                        <w:szCs w:val="20"/>
                        <w:vertAlign w:val="subscript"/>
                      </w:rPr>
                      <m:t>4</m:t>
                    </m:r>
                  </m:sub>
                </m:sSub>
              </m:oMath>
            </m:oMathPara>
          </w:p>
        </w:tc>
      </w:tr>
      <w:tr w:rsidR="00F407F1" w:rsidRPr="00367B71" w:rsidTr="00F407F1">
        <w:tc>
          <w:tcPr>
            <w:tcW w:w="356" w:type="pct"/>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jc w:val="center"/>
              <w:rPr>
                <w:sz w:val="20"/>
                <w:szCs w:val="20"/>
              </w:rPr>
            </w:pPr>
            <w:r w:rsidRPr="00367B71">
              <w:rPr>
                <w:sz w:val="20"/>
                <w:szCs w:val="20"/>
              </w:rPr>
              <w:t>5.</w:t>
            </w:r>
          </w:p>
        </w:tc>
        <w:tc>
          <w:tcPr>
            <w:tcW w:w="1886" w:type="pct"/>
            <w:tcBorders>
              <w:top w:val="single" w:sz="4" w:space="0" w:color="auto"/>
              <w:left w:val="single" w:sz="4" w:space="0" w:color="auto"/>
              <w:bottom w:val="single" w:sz="4" w:space="0" w:color="auto"/>
              <w:right w:val="single" w:sz="4" w:space="0" w:color="auto"/>
            </w:tcBorders>
            <w:vAlign w:val="center"/>
            <w:hideMark/>
          </w:tcPr>
          <w:p w:rsidR="00F407F1" w:rsidRPr="00367B71" w:rsidRDefault="00F407F1" w:rsidP="00367B71">
            <w:pPr>
              <w:jc w:val="both"/>
              <w:rPr>
                <w:sz w:val="20"/>
                <w:szCs w:val="20"/>
              </w:rPr>
            </w:pPr>
            <w:r w:rsidRPr="00367B71">
              <w:rPr>
                <w:sz w:val="20"/>
                <w:szCs w:val="20"/>
              </w:rPr>
              <w:t>Расходы на приобретение ГСМ</w:t>
            </w:r>
          </w:p>
        </w:tc>
        <w:tc>
          <w:tcPr>
            <w:tcW w:w="1665" w:type="pct"/>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jc w:val="center"/>
              <w:rPr>
                <w:sz w:val="20"/>
                <w:szCs w:val="20"/>
              </w:rPr>
            </w:pPr>
            <w:r w:rsidRPr="00367B71">
              <w:rPr>
                <w:sz w:val="20"/>
                <w:szCs w:val="20"/>
              </w:rPr>
              <w:t>коэффициент удаленности административного центра поселения от административного центра муниципального района</w:t>
            </w:r>
          </w:p>
        </w:tc>
        <w:tc>
          <w:tcPr>
            <w:tcW w:w="1093" w:type="pct"/>
            <w:tcBorders>
              <w:top w:val="single" w:sz="4" w:space="0" w:color="auto"/>
              <w:left w:val="single" w:sz="4" w:space="0" w:color="auto"/>
              <w:bottom w:val="single" w:sz="4" w:space="0" w:color="auto"/>
              <w:right w:val="single" w:sz="4" w:space="0" w:color="auto"/>
            </w:tcBorders>
            <w:hideMark/>
          </w:tcPr>
          <w:p w:rsidR="00F407F1" w:rsidRPr="00367B71" w:rsidRDefault="001B22C6" w:rsidP="00367B71">
            <w:pPr>
              <w:jc w:val="center"/>
              <w:rPr>
                <w:sz w:val="20"/>
                <w:szCs w:val="20"/>
              </w:rPr>
            </w:pPr>
            <m:oMathPara>
              <m:oMath>
                <m:sSub>
                  <m:sSubPr>
                    <m:ctrlPr>
                      <w:rPr>
                        <w:rFonts w:ascii="Cambria Math" w:hAnsi="Cambria Math"/>
                        <w:sz w:val="20"/>
                        <w:szCs w:val="20"/>
                        <w:lang w:eastAsia="en-US"/>
                      </w:rPr>
                    </m:ctrlPr>
                  </m:sSubPr>
                  <m:e>
                    <m:r>
                      <m:rPr>
                        <m:sty m:val="p"/>
                      </m:rPr>
                      <w:rPr>
                        <w:rFonts w:ascii="Cambria Math" w:hAnsi="Cambria Math"/>
                        <w:sz w:val="20"/>
                        <w:szCs w:val="20"/>
                      </w:rPr>
                      <m:t>b</m:t>
                    </m:r>
                  </m:e>
                  <m:sub>
                    <m:r>
                      <m:rPr>
                        <m:sty m:val="p"/>
                      </m:rPr>
                      <w:rPr>
                        <w:rFonts w:ascii="Cambria Math" w:hAnsi="Cambria Math"/>
                        <w:sz w:val="20"/>
                        <w:szCs w:val="20"/>
                        <w:vertAlign w:val="subscript"/>
                      </w:rPr>
                      <m:t>5</m:t>
                    </m:r>
                  </m:sub>
                </m:sSub>
              </m:oMath>
            </m:oMathPara>
          </w:p>
        </w:tc>
      </w:tr>
      <w:tr w:rsidR="00F407F1" w:rsidRPr="00367B71" w:rsidTr="00F407F1">
        <w:tc>
          <w:tcPr>
            <w:tcW w:w="356" w:type="pct"/>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jc w:val="center"/>
              <w:rPr>
                <w:sz w:val="20"/>
                <w:szCs w:val="20"/>
              </w:rPr>
            </w:pPr>
            <w:r w:rsidRPr="00367B71">
              <w:rPr>
                <w:sz w:val="20"/>
                <w:szCs w:val="20"/>
              </w:rPr>
              <w:t>6.</w:t>
            </w:r>
          </w:p>
        </w:tc>
        <w:tc>
          <w:tcPr>
            <w:tcW w:w="1886" w:type="pct"/>
            <w:tcBorders>
              <w:top w:val="single" w:sz="4" w:space="0" w:color="auto"/>
              <w:left w:val="single" w:sz="4" w:space="0" w:color="auto"/>
              <w:bottom w:val="single" w:sz="4" w:space="0" w:color="auto"/>
              <w:right w:val="single" w:sz="4" w:space="0" w:color="auto"/>
            </w:tcBorders>
            <w:vAlign w:val="center"/>
            <w:hideMark/>
          </w:tcPr>
          <w:p w:rsidR="00F407F1" w:rsidRPr="00367B71" w:rsidRDefault="00F407F1" w:rsidP="00367B71">
            <w:pPr>
              <w:jc w:val="both"/>
              <w:rPr>
                <w:sz w:val="20"/>
                <w:szCs w:val="20"/>
              </w:rPr>
            </w:pPr>
            <w:r w:rsidRPr="00367B71">
              <w:rPr>
                <w:sz w:val="20"/>
                <w:szCs w:val="20"/>
              </w:rPr>
              <w:t>Уплата налогов, госпошлины и сборов, разного рода платежей в бюджеты всех уровней</w:t>
            </w:r>
          </w:p>
        </w:tc>
        <w:tc>
          <w:tcPr>
            <w:tcW w:w="1665" w:type="pct"/>
            <w:tcBorders>
              <w:top w:val="single" w:sz="4" w:space="0" w:color="auto"/>
              <w:left w:val="single" w:sz="4" w:space="0" w:color="auto"/>
              <w:bottom w:val="single" w:sz="4" w:space="0" w:color="auto"/>
              <w:right w:val="single" w:sz="4" w:space="0" w:color="auto"/>
            </w:tcBorders>
          </w:tcPr>
          <w:p w:rsidR="00F407F1" w:rsidRPr="00367B71" w:rsidRDefault="00F407F1" w:rsidP="00367B71">
            <w:pPr>
              <w:jc w:val="center"/>
              <w:rPr>
                <w:sz w:val="20"/>
                <w:szCs w:val="20"/>
                <w:lang w:val="en-US"/>
              </w:rPr>
            </w:pPr>
            <w:r w:rsidRPr="00367B71">
              <w:rPr>
                <w:sz w:val="20"/>
                <w:szCs w:val="20"/>
              </w:rPr>
              <w:t>коэффициент</w:t>
            </w:r>
            <w:r w:rsidRPr="00367B71">
              <w:rPr>
                <w:sz w:val="20"/>
                <w:szCs w:val="20"/>
                <w:lang w:val="en-US"/>
              </w:rPr>
              <w:t xml:space="preserve"> сто</w:t>
            </w:r>
            <w:r w:rsidRPr="00367B71">
              <w:rPr>
                <w:sz w:val="20"/>
                <w:szCs w:val="20"/>
              </w:rPr>
              <w:t>и</w:t>
            </w:r>
            <w:r w:rsidRPr="00367B71">
              <w:rPr>
                <w:sz w:val="20"/>
                <w:szCs w:val="20"/>
                <w:lang w:val="en-US"/>
              </w:rPr>
              <w:t>мости основных средств</w:t>
            </w:r>
          </w:p>
          <w:p w:rsidR="00F407F1" w:rsidRPr="00367B71" w:rsidRDefault="00F407F1" w:rsidP="00367B71">
            <w:pPr>
              <w:jc w:val="center"/>
              <w:rPr>
                <w:sz w:val="20"/>
                <w:szCs w:val="20"/>
              </w:rPr>
            </w:pPr>
          </w:p>
        </w:tc>
        <w:tc>
          <w:tcPr>
            <w:tcW w:w="1093" w:type="pct"/>
            <w:tcBorders>
              <w:top w:val="single" w:sz="4" w:space="0" w:color="auto"/>
              <w:left w:val="single" w:sz="4" w:space="0" w:color="auto"/>
              <w:bottom w:val="single" w:sz="4" w:space="0" w:color="auto"/>
              <w:right w:val="single" w:sz="4" w:space="0" w:color="auto"/>
            </w:tcBorders>
            <w:hideMark/>
          </w:tcPr>
          <w:p w:rsidR="00F407F1" w:rsidRPr="00367B71" w:rsidRDefault="001B22C6" w:rsidP="00367B71">
            <w:pPr>
              <w:jc w:val="center"/>
              <w:rPr>
                <w:sz w:val="20"/>
                <w:szCs w:val="20"/>
              </w:rPr>
            </w:pPr>
            <m:oMathPara>
              <m:oMath>
                <m:sSub>
                  <m:sSubPr>
                    <m:ctrlPr>
                      <w:rPr>
                        <w:rFonts w:ascii="Cambria Math" w:hAnsi="Cambria Math"/>
                        <w:sz w:val="20"/>
                        <w:szCs w:val="20"/>
                        <w:lang w:eastAsia="en-US"/>
                      </w:rPr>
                    </m:ctrlPr>
                  </m:sSubPr>
                  <m:e>
                    <m:r>
                      <m:rPr>
                        <m:sty m:val="p"/>
                      </m:rPr>
                      <w:rPr>
                        <w:rFonts w:ascii="Cambria Math" w:hAnsi="Cambria Math"/>
                        <w:sz w:val="20"/>
                        <w:szCs w:val="20"/>
                      </w:rPr>
                      <m:t>b</m:t>
                    </m:r>
                  </m:e>
                  <m:sub>
                    <m:r>
                      <m:rPr>
                        <m:sty m:val="p"/>
                      </m:rPr>
                      <w:rPr>
                        <w:rFonts w:ascii="Cambria Math" w:hAnsi="Cambria Math"/>
                        <w:sz w:val="20"/>
                        <w:szCs w:val="20"/>
                        <w:vertAlign w:val="subscript"/>
                      </w:rPr>
                      <m:t>6</m:t>
                    </m:r>
                  </m:sub>
                </m:sSub>
              </m:oMath>
            </m:oMathPara>
          </w:p>
        </w:tc>
      </w:tr>
      <w:tr w:rsidR="00F407F1" w:rsidRPr="00367B71" w:rsidTr="00F407F1">
        <w:tc>
          <w:tcPr>
            <w:tcW w:w="356" w:type="pct"/>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jc w:val="center"/>
              <w:rPr>
                <w:sz w:val="20"/>
                <w:szCs w:val="20"/>
              </w:rPr>
            </w:pPr>
            <w:r w:rsidRPr="00367B71">
              <w:rPr>
                <w:sz w:val="20"/>
                <w:szCs w:val="20"/>
              </w:rPr>
              <w:t>7.</w:t>
            </w:r>
          </w:p>
        </w:tc>
        <w:tc>
          <w:tcPr>
            <w:tcW w:w="1886" w:type="pct"/>
            <w:tcBorders>
              <w:top w:val="single" w:sz="4" w:space="0" w:color="auto"/>
              <w:left w:val="single" w:sz="4" w:space="0" w:color="auto"/>
              <w:bottom w:val="single" w:sz="4" w:space="0" w:color="auto"/>
              <w:right w:val="single" w:sz="4" w:space="0" w:color="auto"/>
            </w:tcBorders>
            <w:vAlign w:val="center"/>
            <w:hideMark/>
          </w:tcPr>
          <w:p w:rsidR="00F407F1" w:rsidRPr="00367B71" w:rsidRDefault="00F407F1" w:rsidP="00367B71">
            <w:pPr>
              <w:jc w:val="both"/>
              <w:rPr>
                <w:sz w:val="20"/>
                <w:szCs w:val="20"/>
              </w:rPr>
            </w:pPr>
            <w:r w:rsidRPr="00367B71">
              <w:rPr>
                <w:sz w:val="20"/>
                <w:szCs w:val="20"/>
              </w:rPr>
              <w:t>Расходы на услуги связи и интернет</w:t>
            </w:r>
          </w:p>
        </w:tc>
        <w:tc>
          <w:tcPr>
            <w:tcW w:w="1665" w:type="pct"/>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jc w:val="center"/>
              <w:rPr>
                <w:sz w:val="20"/>
                <w:szCs w:val="20"/>
              </w:rPr>
            </w:pPr>
            <w:r w:rsidRPr="00367B71">
              <w:rPr>
                <w:sz w:val="20"/>
                <w:szCs w:val="20"/>
              </w:rPr>
              <w:t>коэффициенты не применяются</w:t>
            </w:r>
          </w:p>
        </w:tc>
        <w:tc>
          <w:tcPr>
            <w:tcW w:w="1093" w:type="pct"/>
            <w:tcBorders>
              <w:top w:val="single" w:sz="4" w:space="0" w:color="auto"/>
              <w:left w:val="single" w:sz="4" w:space="0" w:color="auto"/>
              <w:bottom w:val="single" w:sz="4" w:space="0" w:color="auto"/>
              <w:right w:val="single" w:sz="4" w:space="0" w:color="auto"/>
            </w:tcBorders>
            <w:hideMark/>
          </w:tcPr>
          <w:p w:rsidR="00F407F1" w:rsidRPr="00367B71" w:rsidRDefault="001B22C6" w:rsidP="00367B71">
            <w:pPr>
              <w:jc w:val="center"/>
              <w:rPr>
                <w:sz w:val="20"/>
                <w:szCs w:val="20"/>
              </w:rPr>
            </w:pPr>
            <m:oMathPara>
              <m:oMath>
                <m:sSub>
                  <m:sSubPr>
                    <m:ctrlPr>
                      <w:rPr>
                        <w:rFonts w:ascii="Cambria Math" w:hAnsi="Cambria Math"/>
                        <w:sz w:val="20"/>
                        <w:szCs w:val="20"/>
                        <w:lang w:eastAsia="en-US"/>
                      </w:rPr>
                    </m:ctrlPr>
                  </m:sSubPr>
                  <m:e>
                    <m:r>
                      <m:rPr>
                        <m:sty m:val="p"/>
                      </m:rPr>
                      <w:rPr>
                        <w:rFonts w:ascii="Cambria Math" w:hAnsi="Cambria Math"/>
                        <w:sz w:val="20"/>
                        <w:szCs w:val="20"/>
                      </w:rPr>
                      <m:t>b</m:t>
                    </m:r>
                  </m:e>
                  <m:sub>
                    <m:r>
                      <m:rPr>
                        <m:sty m:val="p"/>
                      </m:rPr>
                      <w:rPr>
                        <w:rFonts w:ascii="Cambria Math" w:hAnsi="Cambria Math"/>
                        <w:sz w:val="20"/>
                        <w:szCs w:val="20"/>
                        <w:vertAlign w:val="subscript"/>
                      </w:rPr>
                      <m:t>7</m:t>
                    </m:r>
                  </m:sub>
                </m:sSub>
              </m:oMath>
            </m:oMathPara>
          </w:p>
        </w:tc>
      </w:tr>
      <w:tr w:rsidR="00F407F1" w:rsidRPr="00367B71" w:rsidTr="00F407F1">
        <w:tc>
          <w:tcPr>
            <w:tcW w:w="356" w:type="pct"/>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jc w:val="center"/>
              <w:rPr>
                <w:sz w:val="20"/>
                <w:szCs w:val="20"/>
              </w:rPr>
            </w:pPr>
            <w:r w:rsidRPr="00367B71">
              <w:rPr>
                <w:sz w:val="20"/>
                <w:szCs w:val="20"/>
                <w:lang w:val="en-US"/>
              </w:rPr>
              <w:t>8</w:t>
            </w:r>
            <w:r w:rsidRPr="00367B71">
              <w:rPr>
                <w:sz w:val="20"/>
                <w:szCs w:val="20"/>
              </w:rPr>
              <w:t>.</w:t>
            </w:r>
          </w:p>
        </w:tc>
        <w:tc>
          <w:tcPr>
            <w:tcW w:w="1886" w:type="pct"/>
            <w:tcBorders>
              <w:top w:val="single" w:sz="4" w:space="0" w:color="auto"/>
              <w:left w:val="single" w:sz="4" w:space="0" w:color="auto"/>
              <w:bottom w:val="single" w:sz="4" w:space="0" w:color="auto"/>
              <w:right w:val="single" w:sz="4" w:space="0" w:color="auto"/>
            </w:tcBorders>
            <w:vAlign w:val="center"/>
            <w:hideMark/>
          </w:tcPr>
          <w:p w:rsidR="00F407F1" w:rsidRPr="00367B71" w:rsidRDefault="00F407F1" w:rsidP="00367B71">
            <w:pPr>
              <w:jc w:val="both"/>
              <w:rPr>
                <w:sz w:val="20"/>
                <w:szCs w:val="20"/>
              </w:rPr>
            </w:pPr>
            <w:r w:rsidRPr="00367B71">
              <w:rPr>
                <w:sz w:val="20"/>
                <w:szCs w:val="20"/>
              </w:rPr>
              <w:t>организация в границах городского поселения электро-, тепло-, газо- и водоснабжения населения, водоотведения, снабжения населения топливом в пределах полномочий</w:t>
            </w:r>
          </w:p>
        </w:tc>
        <w:tc>
          <w:tcPr>
            <w:tcW w:w="1665" w:type="pct"/>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jc w:val="center"/>
              <w:rPr>
                <w:sz w:val="20"/>
                <w:szCs w:val="20"/>
              </w:rPr>
            </w:pPr>
            <w:r w:rsidRPr="00367B71">
              <w:rPr>
                <w:sz w:val="20"/>
                <w:szCs w:val="20"/>
              </w:rPr>
              <w:t>коэффициенты не применяются</w:t>
            </w:r>
          </w:p>
        </w:tc>
        <w:tc>
          <w:tcPr>
            <w:tcW w:w="1093" w:type="pct"/>
            <w:tcBorders>
              <w:top w:val="single" w:sz="4" w:space="0" w:color="auto"/>
              <w:left w:val="single" w:sz="4" w:space="0" w:color="auto"/>
              <w:bottom w:val="single" w:sz="4" w:space="0" w:color="auto"/>
              <w:right w:val="single" w:sz="4" w:space="0" w:color="auto"/>
            </w:tcBorders>
            <w:hideMark/>
          </w:tcPr>
          <w:p w:rsidR="00F407F1" w:rsidRPr="00367B71" w:rsidRDefault="001B22C6" w:rsidP="00367B71">
            <w:pPr>
              <w:jc w:val="center"/>
              <w:rPr>
                <w:sz w:val="20"/>
                <w:szCs w:val="20"/>
              </w:rPr>
            </w:pPr>
            <m:oMathPara>
              <m:oMath>
                <m:sSub>
                  <m:sSubPr>
                    <m:ctrlPr>
                      <w:rPr>
                        <w:rFonts w:ascii="Cambria Math" w:hAnsi="Cambria Math"/>
                        <w:sz w:val="20"/>
                        <w:szCs w:val="20"/>
                        <w:lang w:eastAsia="en-US"/>
                      </w:rPr>
                    </m:ctrlPr>
                  </m:sSubPr>
                  <m:e>
                    <m:r>
                      <m:rPr>
                        <m:sty m:val="p"/>
                      </m:rPr>
                      <w:rPr>
                        <w:rFonts w:ascii="Cambria Math" w:hAnsi="Cambria Math"/>
                        <w:sz w:val="20"/>
                        <w:szCs w:val="20"/>
                      </w:rPr>
                      <m:t>b</m:t>
                    </m:r>
                  </m:e>
                  <m:sub>
                    <m:r>
                      <w:rPr>
                        <w:rFonts w:ascii="Cambria Math" w:hAnsi="Cambria Math"/>
                        <w:sz w:val="20"/>
                        <w:szCs w:val="20"/>
                      </w:rPr>
                      <m:t>8</m:t>
                    </m:r>
                  </m:sub>
                </m:sSub>
              </m:oMath>
            </m:oMathPara>
          </w:p>
        </w:tc>
      </w:tr>
      <w:tr w:rsidR="00F407F1" w:rsidRPr="00367B71" w:rsidTr="00F407F1">
        <w:tc>
          <w:tcPr>
            <w:tcW w:w="5000" w:type="pct"/>
            <w:gridSpan w:val="4"/>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jc w:val="center"/>
              <w:rPr>
                <w:sz w:val="20"/>
                <w:szCs w:val="20"/>
              </w:rPr>
            </w:pPr>
            <w:r w:rsidRPr="00367B71">
              <w:rPr>
                <w:sz w:val="20"/>
                <w:szCs w:val="20"/>
              </w:rPr>
              <w:t xml:space="preserve">Вопросы местного значения, определяющие структуру репрезентативной системы расходных обязательств </w:t>
            </w:r>
            <w:r w:rsidRPr="00367B71">
              <w:rPr>
                <w:sz w:val="20"/>
                <w:szCs w:val="20"/>
              </w:rPr>
              <w:lastRenderedPageBreak/>
              <w:t>бюджетов сельских поселений</w:t>
            </w:r>
          </w:p>
        </w:tc>
      </w:tr>
      <w:tr w:rsidR="00F407F1" w:rsidRPr="00367B71" w:rsidTr="00F407F1">
        <w:tc>
          <w:tcPr>
            <w:tcW w:w="356" w:type="pct"/>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jc w:val="center"/>
              <w:rPr>
                <w:sz w:val="20"/>
                <w:szCs w:val="20"/>
              </w:rPr>
            </w:pPr>
            <w:r w:rsidRPr="00367B71">
              <w:rPr>
                <w:sz w:val="20"/>
                <w:szCs w:val="20"/>
              </w:rPr>
              <w:lastRenderedPageBreak/>
              <w:t>1.</w:t>
            </w:r>
          </w:p>
        </w:tc>
        <w:tc>
          <w:tcPr>
            <w:tcW w:w="1886" w:type="pct"/>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rPr>
                <w:sz w:val="20"/>
                <w:szCs w:val="20"/>
              </w:rPr>
            </w:pPr>
            <w:r w:rsidRPr="00367B71">
              <w:rPr>
                <w:sz w:val="20"/>
                <w:szCs w:val="20"/>
              </w:rPr>
              <w:t>Расходы на оплату труда</w:t>
            </w:r>
          </w:p>
        </w:tc>
        <w:tc>
          <w:tcPr>
            <w:tcW w:w="1665" w:type="pct"/>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jc w:val="center"/>
              <w:rPr>
                <w:sz w:val="20"/>
                <w:szCs w:val="20"/>
              </w:rPr>
            </w:pPr>
            <w:r w:rsidRPr="00367B71">
              <w:rPr>
                <w:sz w:val="20"/>
                <w:szCs w:val="20"/>
              </w:rPr>
              <w:t>коэффициент масштаба</w:t>
            </w:r>
          </w:p>
        </w:tc>
        <w:tc>
          <w:tcPr>
            <w:tcW w:w="1093" w:type="pct"/>
            <w:tcBorders>
              <w:top w:val="single" w:sz="4" w:space="0" w:color="auto"/>
              <w:left w:val="single" w:sz="4" w:space="0" w:color="auto"/>
              <w:bottom w:val="single" w:sz="4" w:space="0" w:color="auto"/>
              <w:right w:val="single" w:sz="4" w:space="0" w:color="auto"/>
            </w:tcBorders>
            <w:hideMark/>
          </w:tcPr>
          <w:p w:rsidR="00F407F1" w:rsidRPr="00367B71" w:rsidRDefault="001B22C6" w:rsidP="00367B71">
            <w:pPr>
              <w:jc w:val="center"/>
              <w:rPr>
                <w:sz w:val="20"/>
                <w:szCs w:val="20"/>
                <w:lang w:val="en-US"/>
              </w:rPr>
            </w:pPr>
            <m:oMathPara>
              <m:oMath>
                <m:sSub>
                  <m:sSubPr>
                    <m:ctrlPr>
                      <w:rPr>
                        <w:rFonts w:ascii="Cambria Math" w:hAnsi="Cambria Math"/>
                        <w:sz w:val="20"/>
                        <w:szCs w:val="20"/>
                        <w:lang w:eastAsia="en-US"/>
                      </w:rPr>
                    </m:ctrlPr>
                  </m:sSubPr>
                  <m:e>
                    <m:r>
                      <m:rPr>
                        <m:sty m:val="p"/>
                      </m:rPr>
                      <w:rPr>
                        <w:rFonts w:ascii="Cambria Math" w:hAnsi="Cambria Math"/>
                        <w:sz w:val="20"/>
                        <w:szCs w:val="20"/>
                      </w:rPr>
                      <m:t>b</m:t>
                    </m:r>
                  </m:e>
                  <m:sub>
                    <m:r>
                      <m:rPr>
                        <m:sty m:val="p"/>
                      </m:rPr>
                      <w:rPr>
                        <w:rFonts w:ascii="Cambria Math" w:hAnsi="Cambria Math"/>
                        <w:sz w:val="20"/>
                        <w:szCs w:val="20"/>
                        <w:vertAlign w:val="subscript"/>
                      </w:rPr>
                      <m:t>1</m:t>
                    </m:r>
                  </m:sub>
                </m:sSub>
              </m:oMath>
            </m:oMathPara>
          </w:p>
        </w:tc>
      </w:tr>
      <w:tr w:rsidR="00F407F1" w:rsidRPr="00367B71" w:rsidTr="00F407F1">
        <w:tc>
          <w:tcPr>
            <w:tcW w:w="356" w:type="pct"/>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jc w:val="center"/>
              <w:rPr>
                <w:sz w:val="20"/>
                <w:szCs w:val="20"/>
              </w:rPr>
            </w:pPr>
            <w:r w:rsidRPr="00367B71">
              <w:rPr>
                <w:sz w:val="20"/>
                <w:szCs w:val="20"/>
              </w:rPr>
              <w:t>2.</w:t>
            </w:r>
          </w:p>
        </w:tc>
        <w:tc>
          <w:tcPr>
            <w:tcW w:w="1886" w:type="pct"/>
            <w:tcBorders>
              <w:top w:val="single" w:sz="4" w:space="0" w:color="auto"/>
              <w:left w:val="single" w:sz="4" w:space="0" w:color="auto"/>
              <w:bottom w:val="single" w:sz="4" w:space="0" w:color="auto"/>
              <w:right w:val="single" w:sz="4" w:space="0" w:color="auto"/>
            </w:tcBorders>
            <w:vAlign w:val="center"/>
            <w:hideMark/>
          </w:tcPr>
          <w:p w:rsidR="00F407F1" w:rsidRPr="00367B71" w:rsidRDefault="00F407F1" w:rsidP="00367B71">
            <w:pPr>
              <w:jc w:val="both"/>
              <w:rPr>
                <w:sz w:val="20"/>
                <w:szCs w:val="20"/>
              </w:rPr>
            </w:pPr>
            <w:r w:rsidRPr="00367B71">
              <w:rPr>
                <w:sz w:val="20"/>
                <w:szCs w:val="20"/>
              </w:rPr>
              <w:t>Коммунальные расходы</w:t>
            </w:r>
          </w:p>
        </w:tc>
        <w:tc>
          <w:tcPr>
            <w:tcW w:w="1665" w:type="pct"/>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jc w:val="center"/>
              <w:rPr>
                <w:sz w:val="20"/>
                <w:szCs w:val="20"/>
              </w:rPr>
            </w:pPr>
            <w:r w:rsidRPr="00367B71">
              <w:rPr>
                <w:sz w:val="20"/>
                <w:szCs w:val="20"/>
              </w:rPr>
              <w:t>коэффициент коммунальных услуг, коэффициент бюджетных площадей</w:t>
            </w:r>
          </w:p>
        </w:tc>
        <w:tc>
          <w:tcPr>
            <w:tcW w:w="1093" w:type="pct"/>
            <w:tcBorders>
              <w:top w:val="single" w:sz="4" w:space="0" w:color="auto"/>
              <w:left w:val="single" w:sz="4" w:space="0" w:color="auto"/>
              <w:bottom w:val="single" w:sz="4" w:space="0" w:color="auto"/>
              <w:right w:val="single" w:sz="4" w:space="0" w:color="auto"/>
            </w:tcBorders>
            <w:hideMark/>
          </w:tcPr>
          <w:p w:rsidR="00F407F1" w:rsidRPr="00367B71" w:rsidRDefault="001B22C6" w:rsidP="00367B71">
            <w:pPr>
              <w:jc w:val="center"/>
              <w:rPr>
                <w:sz w:val="20"/>
                <w:szCs w:val="20"/>
              </w:rPr>
            </w:pPr>
            <m:oMathPara>
              <m:oMath>
                <m:sSub>
                  <m:sSubPr>
                    <m:ctrlPr>
                      <w:rPr>
                        <w:rFonts w:ascii="Cambria Math" w:hAnsi="Cambria Math"/>
                        <w:sz w:val="20"/>
                        <w:szCs w:val="20"/>
                        <w:lang w:eastAsia="en-US"/>
                      </w:rPr>
                    </m:ctrlPr>
                  </m:sSubPr>
                  <m:e>
                    <m:r>
                      <m:rPr>
                        <m:sty m:val="p"/>
                      </m:rPr>
                      <w:rPr>
                        <w:rFonts w:ascii="Cambria Math" w:hAnsi="Cambria Math"/>
                        <w:sz w:val="20"/>
                        <w:szCs w:val="20"/>
                      </w:rPr>
                      <m:t>b</m:t>
                    </m:r>
                  </m:e>
                  <m:sub>
                    <m:r>
                      <m:rPr>
                        <m:sty m:val="p"/>
                      </m:rPr>
                      <w:rPr>
                        <w:rFonts w:ascii="Cambria Math" w:hAnsi="Cambria Math"/>
                        <w:sz w:val="20"/>
                        <w:szCs w:val="20"/>
                        <w:vertAlign w:val="subscript"/>
                      </w:rPr>
                      <m:t>2</m:t>
                    </m:r>
                  </m:sub>
                </m:sSub>
              </m:oMath>
            </m:oMathPara>
          </w:p>
        </w:tc>
      </w:tr>
      <w:tr w:rsidR="00F407F1" w:rsidRPr="00367B71" w:rsidTr="00F407F1">
        <w:tc>
          <w:tcPr>
            <w:tcW w:w="356" w:type="pct"/>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jc w:val="center"/>
              <w:rPr>
                <w:sz w:val="20"/>
                <w:szCs w:val="20"/>
              </w:rPr>
            </w:pPr>
            <w:r w:rsidRPr="00367B71">
              <w:rPr>
                <w:sz w:val="20"/>
                <w:szCs w:val="20"/>
              </w:rPr>
              <w:t>3.</w:t>
            </w:r>
          </w:p>
        </w:tc>
        <w:tc>
          <w:tcPr>
            <w:tcW w:w="1886" w:type="pct"/>
            <w:tcBorders>
              <w:top w:val="single" w:sz="4" w:space="0" w:color="auto"/>
              <w:left w:val="single" w:sz="4" w:space="0" w:color="auto"/>
              <w:bottom w:val="single" w:sz="4" w:space="0" w:color="auto"/>
              <w:right w:val="single" w:sz="4" w:space="0" w:color="auto"/>
            </w:tcBorders>
            <w:vAlign w:val="center"/>
            <w:hideMark/>
          </w:tcPr>
          <w:p w:rsidR="00F407F1" w:rsidRPr="00367B71" w:rsidRDefault="00F407F1" w:rsidP="00367B71">
            <w:pPr>
              <w:jc w:val="both"/>
              <w:rPr>
                <w:sz w:val="20"/>
                <w:szCs w:val="20"/>
              </w:rPr>
            </w:pPr>
            <w:r w:rsidRPr="00367B71">
              <w:rPr>
                <w:sz w:val="20"/>
                <w:szCs w:val="20"/>
              </w:rPr>
              <w:t>Расходы на содержание зданий (текущий ремонт, пожарная сигнализация дезинфекция и др.)</w:t>
            </w:r>
          </w:p>
        </w:tc>
        <w:tc>
          <w:tcPr>
            <w:tcW w:w="1665" w:type="pct"/>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jc w:val="center"/>
              <w:rPr>
                <w:sz w:val="20"/>
                <w:szCs w:val="20"/>
              </w:rPr>
            </w:pPr>
            <w:r w:rsidRPr="00367B71">
              <w:rPr>
                <w:sz w:val="20"/>
                <w:szCs w:val="20"/>
              </w:rPr>
              <w:t>Коэффициент бюджетных площадей</w:t>
            </w:r>
          </w:p>
        </w:tc>
        <w:tc>
          <w:tcPr>
            <w:tcW w:w="1093" w:type="pct"/>
            <w:tcBorders>
              <w:top w:val="single" w:sz="4" w:space="0" w:color="auto"/>
              <w:left w:val="single" w:sz="4" w:space="0" w:color="auto"/>
              <w:bottom w:val="single" w:sz="4" w:space="0" w:color="auto"/>
              <w:right w:val="single" w:sz="4" w:space="0" w:color="auto"/>
            </w:tcBorders>
            <w:hideMark/>
          </w:tcPr>
          <w:p w:rsidR="00F407F1" w:rsidRPr="00367B71" w:rsidRDefault="001B22C6" w:rsidP="00367B71">
            <w:pPr>
              <w:jc w:val="center"/>
              <w:rPr>
                <w:sz w:val="20"/>
                <w:szCs w:val="20"/>
              </w:rPr>
            </w:pPr>
            <m:oMathPara>
              <m:oMath>
                <m:sSub>
                  <m:sSubPr>
                    <m:ctrlPr>
                      <w:rPr>
                        <w:rFonts w:ascii="Cambria Math" w:hAnsi="Cambria Math"/>
                        <w:sz w:val="20"/>
                        <w:szCs w:val="20"/>
                        <w:lang w:eastAsia="en-US"/>
                      </w:rPr>
                    </m:ctrlPr>
                  </m:sSubPr>
                  <m:e>
                    <m:r>
                      <m:rPr>
                        <m:sty m:val="p"/>
                      </m:rPr>
                      <w:rPr>
                        <w:rFonts w:ascii="Cambria Math" w:hAnsi="Cambria Math"/>
                        <w:sz w:val="20"/>
                        <w:szCs w:val="20"/>
                      </w:rPr>
                      <m:t>b</m:t>
                    </m:r>
                  </m:e>
                  <m:sub>
                    <m:r>
                      <m:rPr>
                        <m:sty m:val="p"/>
                      </m:rPr>
                      <w:rPr>
                        <w:rFonts w:ascii="Cambria Math" w:hAnsi="Cambria Math"/>
                        <w:sz w:val="20"/>
                        <w:szCs w:val="20"/>
                        <w:vertAlign w:val="subscript"/>
                      </w:rPr>
                      <m:t>3</m:t>
                    </m:r>
                  </m:sub>
                </m:sSub>
              </m:oMath>
            </m:oMathPara>
          </w:p>
        </w:tc>
      </w:tr>
      <w:tr w:rsidR="00F407F1" w:rsidRPr="00367B71" w:rsidTr="00F407F1">
        <w:tc>
          <w:tcPr>
            <w:tcW w:w="356" w:type="pct"/>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jc w:val="center"/>
              <w:rPr>
                <w:sz w:val="20"/>
                <w:szCs w:val="20"/>
              </w:rPr>
            </w:pPr>
            <w:r w:rsidRPr="00367B71">
              <w:rPr>
                <w:sz w:val="20"/>
                <w:szCs w:val="20"/>
              </w:rPr>
              <w:t>4.</w:t>
            </w:r>
          </w:p>
        </w:tc>
        <w:tc>
          <w:tcPr>
            <w:tcW w:w="1886" w:type="pct"/>
            <w:tcBorders>
              <w:top w:val="single" w:sz="4" w:space="0" w:color="auto"/>
              <w:left w:val="single" w:sz="4" w:space="0" w:color="auto"/>
              <w:bottom w:val="single" w:sz="4" w:space="0" w:color="auto"/>
              <w:right w:val="single" w:sz="4" w:space="0" w:color="auto"/>
            </w:tcBorders>
            <w:vAlign w:val="center"/>
            <w:hideMark/>
          </w:tcPr>
          <w:p w:rsidR="00F407F1" w:rsidRPr="00367B71" w:rsidRDefault="00F407F1" w:rsidP="00367B71">
            <w:pPr>
              <w:jc w:val="both"/>
              <w:rPr>
                <w:sz w:val="20"/>
                <w:szCs w:val="20"/>
              </w:rPr>
            </w:pPr>
            <w:r w:rsidRPr="00367B71">
              <w:rPr>
                <w:sz w:val="20"/>
                <w:szCs w:val="20"/>
              </w:rPr>
              <w:t>Расходы на благоустройство территории</w:t>
            </w:r>
          </w:p>
        </w:tc>
        <w:tc>
          <w:tcPr>
            <w:tcW w:w="1665" w:type="pct"/>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jc w:val="center"/>
              <w:rPr>
                <w:sz w:val="20"/>
                <w:szCs w:val="20"/>
              </w:rPr>
            </w:pPr>
            <w:r w:rsidRPr="00367B71">
              <w:rPr>
                <w:sz w:val="20"/>
                <w:szCs w:val="20"/>
              </w:rPr>
              <w:t>коэффициент масштаба</w:t>
            </w:r>
          </w:p>
        </w:tc>
        <w:tc>
          <w:tcPr>
            <w:tcW w:w="1093" w:type="pct"/>
            <w:tcBorders>
              <w:top w:val="single" w:sz="4" w:space="0" w:color="auto"/>
              <w:left w:val="single" w:sz="4" w:space="0" w:color="auto"/>
              <w:bottom w:val="single" w:sz="4" w:space="0" w:color="auto"/>
              <w:right w:val="single" w:sz="4" w:space="0" w:color="auto"/>
            </w:tcBorders>
            <w:hideMark/>
          </w:tcPr>
          <w:p w:rsidR="00F407F1" w:rsidRPr="00367B71" w:rsidRDefault="001B22C6" w:rsidP="00367B71">
            <w:pPr>
              <w:jc w:val="center"/>
              <w:rPr>
                <w:sz w:val="20"/>
                <w:szCs w:val="20"/>
              </w:rPr>
            </w:pPr>
            <m:oMathPara>
              <m:oMath>
                <m:sSub>
                  <m:sSubPr>
                    <m:ctrlPr>
                      <w:rPr>
                        <w:rFonts w:ascii="Cambria Math" w:hAnsi="Cambria Math"/>
                        <w:sz w:val="20"/>
                        <w:szCs w:val="20"/>
                        <w:lang w:eastAsia="en-US"/>
                      </w:rPr>
                    </m:ctrlPr>
                  </m:sSubPr>
                  <m:e>
                    <m:r>
                      <m:rPr>
                        <m:sty m:val="p"/>
                      </m:rPr>
                      <w:rPr>
                        <w:rFonts w:ascii="Cambria Math" w:hAnsi="Cambria Math"/>
                        <w:sz w:val="20"/>
                        <w:szCs w:val="20"/>
                      </w:rPr>
                      <m:t>b</m:t>
                    </m:r>
                  </m:e>
                  <m:sub>
                    <m:r>
                      <m:rPr>
                        <m:sty m:val="p"/>
                      </m:rPr>
                      <w:rPr>
                        <w:rFonts w:ascii="Cambria Math" w:hAnsi="Cambria Math"/>
                        <w:sz w:val="20"/>
                        <w:szCs w:val="20"/>
                        <w:vertAlign w:val="subscript"/>
                      </w:rPr>
                      <m:t>4</m:t>
                    </m:r>
                  </m:sub>
                </m:sSub>
              </m:oMath>
            </m:oMathPara>
          </w:p>
        </w:tc>
      </w:tr>
      <w:tr w:rsidR="00F407F1" w:rsidRPr="00367B71" w:rsidTr="00F407F1">
        <w:tc>
          <w:tcPr>
            <w:tcW w:w="356" w:type="pct"/>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jc w:val="center"/>
              <w:rPr>
                <w:sz w:val="20"/>
                <w:szCs w:val="20"/>
              </w:rPr>
            </w:pPr>
            <w:r w:rsidRPr="00367B71">
              <w:rPr>
                <w:sz w:val="20"/>
                <w:szCs w:val="20"/>
              </w:rPr>
              <w:t>5.</w:t>
            </w:r>
          </w:p>
        </w:tc>
        <w:tc>
          <w:tcPr>
            <w:tcW w:w="1886" w:type="pct"/>
            <w:tcBorders>
              <w:top w:val="single" w:sz="4" w:space="0" w:color="auto"/>
              <w:left w:val="single" w:sz="4" w:space="0" w:color="auto"/>
              <w:bottom w:val="single" w:sz="4" w:space="0" w:color="auto"/>
              <w:right w:val="single" w:sz="4" w:space="0" w:color="auto"/>
            </w:tcBorders>
            <w:vAlign w:val="center"/>
            <w:hideMark/>
          </w:tcPr>
          <w:p w:rsidR="00F407F1" w:rsidRPr="00367B71" w:rsidRDefault="00F407F1" w:rsidP="00367B71">
            <w:pPr>
              <w:jc w:val="both"/>
              <w:rPr>
                <w:sz w:val="20"/>
                <w:szCs w:val="20"/>
              </w:rPr>
            </w:pPr>
            <w:r w:rsidRPr="00367B71">
              <w:rPr>
                <w:sz w:val="20"/>
                <w:szCs w:val="20"/>
              </w:rPr>
              <w:t>Расходы на приобретение ГСМ</w:t>
            </w:r>
          </w:p>
        </w:tc>
        <w:tc>
          <w:tcPr>
            <w:tcW w:w="1665" w:type="pct"/>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jc w:val="center"/>
              <w:rPr>
                <w:sz w:val="20"/>
                <w:szCs w:val="20"/>
              </w:rPr>
            </w:pPr>
            <w:r w:rsidRPr="00367B71">
              <w:rPr>
                <w:sz w:val="20"/>
                <w:szCs w:val="20"/>
              </w:rPr>
              <w:t>коэффициент дисперсности, коэффициент удаленности административного центра поселения от административного центра муниципального района</w:t>
            </w:r>
          </w:p>
        </w:tc>
        <w:tc>
          <w:tcPr>
            <w:tcW w:w="1093" w:type="pct"/>
            <w:tcBorders>
              <w:top w:val="single" w:sz="4" w:space="0" w:color="auto"/>
              <w:left w:val="single" w:sz="4" w:space="0" w:color="auto"/>
              <w:bottom w:val="single" w:sz="4" w:space="0" w:color="auto"/>
              <w:right w:val="single" w:sz="4" w:space="0" w:color="auto"/>
            </w:tcBorders>
            <w:hideMark/>
          </w:tcPr>
          <w:p w:rsidR="00F407F1" w:rsidRPr="00367B71" w:rsidRDefault="001B22C6" w:rsidP="00367B71">
            <w:pPr>
              <w:jc w:val="center"/>
              <w:rPr>
                <w:sz w:val="20"/>
                <w:szCs w:val="20"/>
              </w:rPr>
            </w:pPr>
            <m:oMathPara>
              <m:oMath>
                <m:sSub>
                  <m:sSubPr>
                    <m:ctrlPr>
                      <w:rPr>
                        <w:rFonts w:ascii="Cambria Math" w:hAnsi="Cambria Math"/>
                        <w:sz w:val="20"/>
                        <w:szCs w:val="20"/>
                        <w:lang w:eastAsia="en-US"/>
                      </w:rPr>
                    </m:ctrlPr>
                  </m:sSubPr>
                  <m:e>
                    <m:r>
                      <m:rPr>
                        <m:sty m:val="p"/>
                      </m:rPr>
                      <w:rPr>
                        <w:rFonts w:ascii="Cambria Math" w:hAnsi="Cambria Math"/>
                        <w:sz w:val="20"/>
                        <w:szCs w:val="20"/>
                      </w:rPr>
                      <m:t>b</m:t>
                    </m:r>
                  </m:e>
                  <m:sub>
                    <m:r>
                      <m:rPr>
                        <m:sty m:val="p"/>
                      </m:rPr>
                      <w:rPr>
                        <w:rFonts w:ascii="Cambria Math" w:hAnsi="Cambria Math"/>
                        <w:sz w:val="20"/>
                        <w:szCs w:val="20"/>
                        <w:vertAlign w:val="subscript"/>
                      </w:rPr>
                      <m:t>5</m:t>
                    </m:r>
                  </m:sub>
                </m:sSub>
              </m:oMath>
            </m:oMathPara>
          </w:p>
        </w:tc>
      </w:tr>
      <w:tr w:rsidR="00F407F1" w:rsidRPr="00367B71" w:rsidTr="00F407F1">
        <w:tc>
          <w:tcPr>
            <w:tcW w:w="356" w:type="pct"/>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jc w:val="center"/>
              <w:rPr>
                <w:sz w:val="20"/>
                <w:szCs w:val="20"/>
              </w:rPr>
            </w:pPr>
            <w:r w:rsidRPr="00367B71">
              <w:rPr>
                <w:sz w:val="20"/>
                <w:szCs w:val="20"/>
              </w:rPr>
              <w:t>6.</w:t>
            </w:r>
          </w:p>
        </w:tc>
        <w:tc>
          <w:tcPr>
            <w:tcW w:w="1886" w:type="pct"/>
            <w:tcBorders>
              <w:top w:val="single" w:sz="4" w:space="0" w:color="auto"/>
              <w:left w:val="single" w:sz="4" w:space="0" w:color="auto"/>
              <w:bottom w:val="single" w:sz="4" w:space="0" w:color="auto"/>
              <w:right w:val="single" w:sz="4" w:space="0" w:color="auto"/>
            </w:tcBorders>
            <w:vAlign w:val="center"/>
            <w:hideMark/>
          </w:tcPr>
          <w:p w:rsidR="00F407F1" w:rsidRPr="00367B71" w:rsidRDefault="00F407F1" w:rsidP="00367B71">
            <w:pPr>
              <w:jc w:val="both"/>
              <w:rPr>
                <w:sz w:val="20"/>
                <w:szCs w:val="20"/>
              </w:rPr>
            </w:pPr>
            <w:r w:rsidRPr="00367B71">
              <w:rPr>
                <w:sz w:val="20"/>
                <w:szCs w:val="20"/>
              </w:rPr>
              <w:t>Уплата налогов, госпошлины и сборов, разного рода платежей в бюджеты всех уровней</w:t>
            </w:r>
          </w:p>
        </w:tc>
        <w:tc>
          <w:tcPr>
            <w:tcW w:w="1665" w:type="pct"/>
            <w:tcBorders>
              <w:top w:val="single" w:sz="4" w:space="0" w:color="auto"/>
              <w:left w:val="single" w:sz="4" w:space="0" w:color="auto"/>
              <w:bottom w:val="single" w:sz="4" w:space="0" w:color="auto"/>
              <w:right w:val="single" w:sz="4" w:space="0" w:color="auto"/>
            </w:tcBorders>
          </w:tcPr>
          <w:p w:rsidR="00F407F1" w:rsidRPr="00367B71" w:rsidRDefault="00F407F1" w:rsidP="00367B71">
            <w:pPr>
              <w:jc w:val="center"/>
              <w:rPr>
                <w:sz w:val="20"/>
                <w:szCs w:val="20"/>
                <w:lang w:val="en-US"/>
              </w:rPr>
            </w:pPr>
            <w:r w:rsidRPr="00367B71">
              <w:rPr>
                <w:sz w:val="20"/>
                <w:szCs w:val="20"/>
              </w:rPr>
              <w:t>коэффициент</w:t>
            </w:r>
            <w:r w:rsidRPr="00367B71">
              <w:rPr>
                <w:sz w:val="20"/>
                <w:szCs w:val="20"/>
                <w:lang w:val="en-US"/>
              </w:rPr>
              <w:t xml:space="preserve"> сто</w:t>
            </w:r>
            <w:r w:rsidRPr="00367B71">
              <w:rPr>
                <w:sz w:val="20"/>
                <w:szCs w:val="20"/>
              </w:rPr>
              <w:t>и</w:t>
            </w:r>
            <w:r w:rsidRPr="00367B71">
              <w:rPr>
                <w:sz w:val="20"/>
                <w:szCs w:val="20"/>
                <w:lang w:val="en-US"/>
              </w:rPr>
              <w:t>мости основных средств</w:t>
            </w:r>
          </w:p>
          <w:p w:rsidR="00F407F1" w:rsidRPr="00367B71" w:rsidRDefault="00F407F1" w:rsidP="00367B71">
            <w:pPr>
              <w:jc w:val="center"/>
              <w:rPr>
                <w:sz w:val="20"/>
                <w:szCs w:val="20"/>
              </w:rPr>
            </w:pPr>
          </w:p>
        </w:tc>
        <w:tc>
          <w:tcPr>
            <w:tcW w:w="1093" w:type="pct"/>
            <w:tcBorders>
              <w:top w:val="single" w:sz="4" w:space="0" w:color="auto"/>
              <w:left w:val="single" w:sz="4" w:space="0" w:color="auto"/>
              <w:bottom w:val="single" w:sz="4" w:space="0" w:color="auto"/>
              <w:right w:val="single" w:sz="4" w:space="0" w:color="auto"/>
            </w:tcBorders>
            <w:hideMark/>
          </w:tcPr>
          <w:p w:rsidR="00F407F1" w:rsidRPr="00367B71" w:rsidRDefault="001B22C6" w:rsidP="00367B71">
            <w:pPr>
              <w:jc w:val="center"/>
              <w:rPr>
                <w:sz w:val="20"/>
                <w:szCs w:val="20"/>
              </w:rPr>
            </w:pPr>
            <m:oMathPara>
              <m:oMath>
                <m:sSub>
                  <m:sSubPr>
                    <m:ctrlPr>
                      <w:rPr>
                        <w:rFonts w:ascii="Cambria Math" w:hAnsi="Cambria Math"/>
                        <w:sz w:val="20"/>
                        <w:szCs w:val="20"/>
                        <w:lang w:eastAsia="en-US"/>
                      </w:rPr>
                    </m:ctrlPr>
                  </m:sSubPr>
                  <m:e>
                    <m:r>
                      <m:rPr>
                        <m:sty m:val="p"/>
                      </m:rPr>
                      <w:rPr>
                        <w:rFonts w:ascii="Cambria Math" w:hAnsi="Cambria Math"/>
                        <w:sz w:val="20"/>
                        <w:szCs w:val="20"/>
                      </w:rPr>
                      <m:t>b</m:t>
                    </m:r>
                  </m:e>
                  <m:sub>
                    <m:r>
                      <m:rPr>
                        <m:sty m:val="p"/>
                      </m:rPr>
                      <w:rPr>
                        <w:rFonts w:ascii="Cambria Math" w:hAnsi="Cambria Math"/>
                        <w:sz w:val="20"/>
                        <w:szCs w:val="20"/>
                        <w:vertAlign w:val="subscript"/>
                      </w:rPr>
                      <m:t>6</m:t>
                    </m:r>
                  </m:sub>
                </m:sSub>
              </m:oMath>
            </m:oMathPara>
          </w:p>
        </w:tc>
      </w:tr>
      <w:tr w:rsidR="00F407F1" w:rsidRPr="00367B71" w:rsidTr="00F407F1">
        <w:tc>
          <w:tcPr>
            <w:tcW w:w="356" w:type="pct"/>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jc w:val="center"/>
              <w:rPr>
                <w:sz w:val="20"/>
                <w:szCs w:val="20"/>
              </w:rPr>
            </w:pPr>
            <w:r w:rsidRPr="00367B71">
              <w:rPr>
                <w:sz w:val="20"/>
                <w:szCs w:val="20"/>
              </w:rPr>
              <w:t>7.</w:t>
            </w:r>
          </w:p>
        </w:tc>
        <w:tc>
          <w:tcPr>
            <w:tcW w:w="1886" w:type="pct"/>
            <w:tcBorders>
              <w:top w:val="single" w:sz="4" w:space="0" w:color="auto"/>
              <w:left w:val="single" w:sz="4" w:space="0" w:color="auto"/>
              <w:bottom w:val="single" w:sz="4" w:space="0" w:color="auto"/>
              <w:right w:val="single" w:sz="4" w:space="0" w:color="auto"/>
            </w:tcBorders>
            <w:vAlign w:val="center"/>
            <w:hideMark/>
          </w:tcPr>
          <w:p w:rsidR="00F407F1" w:rsidRPr="00367B71" w:rsidRDefault="00F407F1" w:rsidP="00367B71">
            <w:pPr>
              <w:jc w:val="both"/>
              <w:rPr>
                <w:sz w:val="20"/>
                <w:szCs w:val="20"/>
              </w:rPr>
            </w:pPr>
            <w:r w:rsidRPr="00367B71">
              <w:rPr>
                <w:sz w:val="20"/>
                <w:szCs w:val="20"/>
              </w:rPr>
              <w:t>Расходы на услуги связи и интернет</w:t>
            </w:r>
          </w:p>
        </w:tc>
        <w:tc>
          <w:tcPr>
            <w:tcW w:w="1665" w:type="pct"/>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jc w:val="center"/>
              <w:rPr>
                <w:sz w:val="20"/>
                <w:szCs w:val="20"/>
              </w:rPr>
            </w:pPr>
            <w:r w:rsidRPr="00367B71">
              <w:rPr>
                <w:sz w:val="20"/>
                <w:szCs w:val="20"/>
              </w:rPr>
              <w:t>коэффициенты не применяются</w:t>
            </w:r>
          </w:p>
        </w:tc>
        <w:tc>
          <w:tcPr>
            <w:tcW w:w="1093" w:type="pct"/>
            <w:tcBorders>
              <w:top w:val="single" w:sz="4" w:space="0" w:color="auto"/>
              <w:left w:val="single" w:sz="4" w:space="0" w:color="auto"/>
              <w:bottom w:val="single" w:sz="4" w:space="0" w:color="auto"/>
              <w:right w:val="single" w:sz="4" w:space="0" w:color="auto"/>
            </w:tcBorders>
            <w:hideMark/>
          </w:tcPr>
          <w:p w:rsidR="00F407F1" w:rsidRPr="00367B71" w:rsidRDefault="001B22C6" w:rsidP="00367B71">
            <w:pPr>
              <w:jc w:val="center"/>
              <w:rPr>
                <w:sz w:val="20"/>
                <w:szCs w:val="20"/>
              </w:rPr>
            </w:pPr>
            <m:oMathPara>
              <m:oMath>
                <m:sSub>
                  <m:sSubPr>
                    <m:ctrlPr>
                      <w:rPr>
                        <w:rFonts w:ascii="Cambria Math" w:hAnsi="Cambria Math"/>
                        <w:sz w:val="20"/>
                        <w:szCs w:val="20"/>
                        <w:lang w:eastAsia="en-US"/>
                      </w:rPr>
                    </m:ctrlPr>
                  </m:sSubPr>
                  <m:e>
                    <m:r>
                      <m:rPr>
                        <m:sty m:val="p"/>
                      </m:rPr>
                      <w:rPr>
                        <w:rFonts w:ascii="Cambria Math" w:hAnsi="Cambria Math"/>
                        <w:sz w:val="20"/>
                        <w:szCs w:val="20"/>
                      </w:rPr>
                      <m:t>b</m:t>
                    </m:r>
                  </m:e>
                  <m:sub>
                    <m:r>
                      <m:rPr>
                        <m:sty m:val="p"/>
                      </m:rPr>
                      <w:rPr>
                        <w:rFonts w:ascii="Cambria Math" w:hAnsi="Cambria Math"/>
                        <w:sz w:val="20"/>
                        <w:szCs w:val="20"/>
                        <w:vertAlign w:val="subscript"/>
                      </w:rPr>
                      <m:t>7</m:t>
                    </m:r>
                  </m:sub>
                </m:sSub>
              </m:oMath>
            </m:oMathPara>
          </w:p>
        </w:tc>
      </w:tr>
      <w:tr w:rsidR="00F407F1" w:rsidRPr="00367B71" w:rsidTr="00F407F1">
        <w:tc>
          <w:tcPr>
            <w:tcW w:w="356" w:type="pct"/>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jc w:val="center"/>
              <w:rPr>
                <w:sz w:val="20"/>
                <w:szCs w:val="20"/>
              </w:rPr>
            </w:pPr>
            <w:r w:rsidRPr="00367B71">
              <w:rPr>
                <w:sz w:val="20"/>
                <w:szCs w:val="20"/>
              </w:rPr>
              <w:t>8.</w:t>
            </w:r>
          </w:p>
        </w:tc>
        <w:tc>
          <w:tcPr>
            <w:tcW w:w="1886" w:type="pct"/>
            <w:tcBorders>
              <w:top w:val="single" w:sz="4" w:space="0" w:color="auto"/>
              <w:left w:val="single" w:sz="4" w:space="0" w:color="auto"/>
              <w:bottom w:val="single" w:sz="4" w:space="0" w:color="auto"/>
              <w:right w:val="single" w:sz="4" w:space="0" w:color="auto"/>
            </w:tcBorders>
            <w:vAlign w:val="center"/>
            <w:hideMark/>
          </w:tcPr>
          <w:p w:rsidR="00F407F1" w:rsidRPr="00367B71" w:rsidRDefault="00F407F1" w:rsidP="00367B71">
            <w:pPr>
              <w:jc w:val="both"/>
              <w:rPr>
                <w:sz w:val="20"/>
                <w:szCs w:val="20"/>
              </w:rPr>
            </w:pPr>
            <w:r w:rsidRPr="00367B71">
              <w:rPr>
                <w:sz w:val="20"/>
                <w:szCs w:val="20"/>
              </w:rPr>
              <w:t>Организация в границах сельского поселения электро-, газоснабжения населения в пределах полномочий</w:t>
            </w:r>
          </w:p>
        </w:tc>
        <w:tc>
          <w:tcPr>
            <w:tcW w:w="1665" w:type="pct"/>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jc w:val="center"/>
              <w:rPr>
                <w:sz w:val="20"/>
                <w:szCs w:val="20"/>
              </w:rPr>
            </w:pPr>
            <w:r w:rsidRPr="00367B71">
              <w:rPr>
                <w:sz w:val="20"/>
                <w:szCs w:val="20"/>
              </w:rPr>
              <w:t>коэффициенты не применяются</w:t>
            </w:r>
          </w:p>
        </w:tc>
        <w:tc>
          <w:tcPr>
            <w:tcW w:w="1093" w:type="pct"/>
            <w:tcBorders>
              <w:top w:val="single" w:sz="4" w:space="0" w:color="auto"/>
              <w:left w:val="single" w:sz="4" w:space="0" w:color="auto"/>
              <w:bottom w:val="single" w:sz="4" w:space="0" w:color="auto"/>
              <w:right w:val="single" w:sz="4" w:space="0" w:color="auto"/>
            </w:tcBorders>
            <w:hideMark/>
          </w:tcPr>
          <w:p w:rsidR="00F407F1" w:rsidRPr="00367B71" w:rsidRDefault="001B22C6" w:rsidP="00367B71">
            <w:pPr>
              <w:jc w:val="center"/>
              <w:rPr>
                <w:i/>
                <w:sz w:val="20"/>
                <w:szCs w:val="20"/>
                <w:lang w:val="en-US"/>
              </w:rPr>
            </w:pPr>
            <m:oMathPara>
              <m:oMath>
                <m:sSub>
                  <m:sSubPr>
                    <m:ctrlPr>
                      <w:rPr>
                        <w:rFonts w:ascii="Cambria Math" w:hAnsi="Cambria Math"/>
                        <w:sz w:val="20"/>
                        <w:szCs w:val="20"/>
                        <w:lang w:eastAsia="en-US"/>
                      </w:rPr>
                    </m:ctrlPr>
                  </m:sSubPr>
                  <m:e>
                    <m:r>
                      <m:rPr>
                        <m:sty m:val="p"/>
                      </m:rPr>
                      <w:rPr>
                        <w:rFonts w:ascii="Cambria Math" w:hAnsi="Cambria Math"/>
                        <w:sz w:val="20"/>
                        <w:szCs w:val="20"/>
                      </w:rPr>
                      <m:t>b</m:t>
                    </m:r>
                  </m:e>
                  <m:sub>
                    <m:r>
                      <m:rPr>
                        <m:sty m:val="p"/>
                      </m:rPr>
                      <w:rPr>
                        <w:rFonts w:ascii="Cambria Math" w:hAnsi="Cambria Math"/>
                        <w:sz w:val="20"/>
                        <w:szCs w:val="20"/>
                        <w:vertAlign w:val="subscript"/>
                      </w:rPr>
                      <m:t>8</m:t>
                    </m:r>
                  </m:sub>
                </m:sSub>
              </m:oMath>
            </m:oMathPara>
          </w:p>
        </w:tc>
      </w:tr>
    </w:tbl>
    <w:p w:rsidR="00F407F1" w:rsidRPr="00367B71" w:rsidRDefault="00F407F1" w:rsidP="00367B71">
      <w:pPr>
        <w:tabs>
          <w:tab w:val="left" w:pos="1134"/>
        </w:tabs>
        <w:autoSpaceDE w:val="0"/>
        <w:autoSpaceDN w:val="0"/>
        <w:adjustRightInd w:val="0"/>
        <w:ind w:firstLine="709"/>
        <w:jc w:val="both"/>
        <w:rPr>
          <w:sz w:val="20"/>
          <w:szCs w:val="20"/>
        </w:rPr>
      </w:pPr>
    </w:p>
    <w:p w:rsidR="00F407F1" w:rsidRPr="00367B71" w:rsidRDefault="00F407F1" w:rsidP="00367B71">
      <w:pPr>
        <w:tabs>
          <w:tab w:val="left" w:pos="1134"/>
        </w:tabs>
        <w:autoSpaceDE w:val="0"/>
        <w:autoSpaceDN w:val="0"/>
        <w:adjustRightInd w:val="0"/>
        <w:ind w:firstLine="709"/>
        <w:jc w:val="both"/>
        <w:rPr>
          <w:sz w:val="20"/>
          <w:szCs w:val="20"/>
        </w:rPr>
      </w:pPr>
      <w:r w:rsidRPr="00367B71">
        <w:rPr>
          <w:sz w:val="20"/>
          <w:szCs w:val="20"/>
        </w:rPr>
        <w:t>Доля расходов в репрезентативной системе расходных обязательств  определяется как отношение конкретного вида расходов к общему объему расходов репрезентативной системы за три последних года (данные берутся за сопоставимый период) в случае не изменения полномочий органов местного самоуправления поселений. В случае изменения полномочий берутся исходные данные по расходам за период, начиная с которого произошли изменения.</w:t>
      </w:r>
    </w:p>
    <w:p w:rsidR="00F407F1" w:rsidRPr="00367B71" w:rsidRDefault="00F407F1" w:rsidP="00367B71">
      <w:pPr>
        <w:tabs>
          <w:tab w:val="left" w:pos="1134"/>
        </w:tabs>
        <w:autoSpaceDE w:val="0"/>
        <w:autoSpaceDN w:val="0"/>
        <w:adjustRightInd w:val="0"/>
        <w:ind w:firstLine="709"/>
        <w:jc w:val="both"/>
        <w:rPr>
          <w:sz w:val="20"/>
          <w:szCs w:val="20"/>
        </w:rPr>
      </w:pPr>
    </w:p>
    <w:p w:rsidR="00F407F1" w:rsidRPr="00367B71" w:rsidRDefault="00F407F1" w:rsidP="00367B71">
      <w:pPr>
        <w:autoSpaceDE w:val="0"/>
        <w:autoSpaceDN w:val="0"/>
        <w:adjustRightInd w:val="0"/>
        <w:jc w:val="center"/>
        <w:rPr>
          <w:b/>
          <w:bCs/>
          <w:sz w:val="20"/>
          <w:szCs w:val="20"/>
        </w:rPr>
      </w:pPr>
      <w:r w:rsidRPr="00367B71">
        <w:rPr>
          <w:b/>
          <w:bCs/>
          <w:sz w:val="20"/>
          <w:szCs w:val="20"/>
        </w:rPr>
        <w:t>СОВЕТ ДЕПУТАТОВ</w:t>
      </w:r>
      <w:r w:rsidR="00BE56DC" w:rsidRPr="00367B71">
        <w:rPr>
          <w:b/>
          <w:bCs/>
          <w:sz w:val="20"/>
          <w:szCs w:val="20"/>
        </w:rPr>
        <w:t xml:space="preserve"> </w:t>
      </w:r>
      <w:r w:rsidRPr="00367B71">
        <w:rPr>
          <w:b/>
          <w:bCs/>
          <w:sz w:val="20"/>
          <w:szCs w:val="20"/>
        </w:rPr>
        <w:t xml:space="preserve">КУЙБЫШЕВСКОГО РАЙОНА </w:t>
      </w:r>
    </w:p>
    <w:p w:rsidR="00F407F1" w:rsidRPr="00367B71" w:rsidRDefault="00F407F1" w:rsidP="00367B71">
      <w:pPr>
        <w:autoSpaceDE w:val="0"/>
        <w:autoSpaceDN w:val="0"/>
        <w:adjustRightInd w:val="0"/>
        <w:jc w:val="center"/>
        <w:rPr>
          <w:b/>
          <w:bCs/>
          <w:sz w:val="20"/>
          <w:szCs w:val="20"/>
        </w:rPr>
      </w:pPr>
      <w:r w:rsidRPr="00367B71">
        <w:rPr>
          <w:b/>
          <w:bCs/>
          <w:sz w:val="20"/>
          <w:szCs w:val="20"/>
        </w:rPr>
        <w:t>ТРЕТЬЕГО СОЗЫВА</w:t>
      </w:r>
    </w:p>
    <w:p w:rsidR="00F407F1" w:rsidRPr="00367B71" w:rsidRDefault="00F407F1" w:rsidP="00367B71">
      <w:pPr>
        <w:autoSpaceDE w:val="0"/>
        <w:autoSpaceDN w:val="0"/>
        <w:adjustRightInd w:val="0"/>
        <w:jc w:val="center"/>
        <w:rPr>
          <w:b/>
          <w:bCs/>
          <w:sz w:val="20"/>
          <w:szCs w:val="20"/>
        </w:rPr>
      </w:pPr>
    </w:p>
    <w:p w:rsidR="00F407F1" w:rsidRPr="00367B71" w:rsidRDefault="00F407F1" w:rsidP="00367B71">
      <w:pPr>
        <w:autoSpaceDE w:val="0"/>
        <w:autoSpaceDN w:val="0"/>
        <w:adjustRightInd w:val="0"/>
        <w:jc w:val="center"/>
        <w:rPr>
          <w:b/>
          <w:bCs/>
          <w:sz w:val="20"/>
          <w:szCs w:val="20"/>
        </w:rPr>
      </w:pPr>
      <w:r w:rsidRPr="00367B71">
        <w:rPr>
          <w:b/>
          <w:bCs/>
          <w:sz w:val="20"/>
          <w:szCs w:val="20"/>
        </w:rPr>
        <w:t>РЕШЕНИЕ</w:t>
      </w:r>
    </w:p>
    <w:p w:rsidR="00F407F1" w:rsidRPr="00367B71" w:rsidRDefault="00F407F1" w:rsidP="00367B71">
      <w:pPr>
        <w:autoSpaceDE w:val="0"/>
        <w:autoSpaceDN w:val="0"/>
        <w:adjustRightInd w:val="0"/>
        <w:jc w:val="center"/>
        <w:rPr>
          <w:b/>
          <w:bCs/>
          <w:sz w:val="20"/>
          <w:szCs w:val="20"/>
        </w:rPr>
      </w:pPr>
      <w:r w:rsidRPr="00367B71">
        <w:rPr>
          <w:b/>
          <w:bCs/>
          <w:sz w:val="20"/>
          <w:szCs w:val="20"/>
        </w:rPr>
        <w:t>сорок второй сессии</w:t>
      </w:r>
    </w:p>
    <w:p w:rsidR="00F407F1" w:rsidRPr="00367B71" w:rsidRDefault="00F407F1" w:rsidP="00367B71">
      <w:pPr>
        <w:autoSpaceDE w:val="0"/>
        <w:autoSpaceDN w:val="0"/>
        <w:adjustRightInd w:val="0"/>
        <w:jc w:val="center"/>
        <w:rPr>
          <w:b/>
          <w:bCs/>
          <w:sz w:val="20"/>
          <w:szCs w:val="20"/>
        </w:rPr>
      </w:pPr>
    </w:p>
    <w:p w:rsidR="00F407F1" w:rsidRPr="00367B71" w:rsidRDefault="00F407F1" w:rsidP="00367B71">
      <w:pPr>
        <w:autoSpaceDE w:val="0"/>
        <w:autoSpaceDN w:val="0"/>
        <w:adjustRightInd w:val="0"/>
        <w:jc w:val="center"/>
        <w:rPr>
          <w:b/>
          <w:sz w:val="20"/>
          <w:szCs w:val="20"/>
        </w:rPr>
      </w:pPr>
      <w:r w:rsidRPr="00367B71">
        <w:rPr>
          <w:b/>
          <w:sz w:val="20"/>
          <w:szCs w:val="20"/>
        </w:rPr>
        <w:t>24.12.2019г  № 5</w:t>
      </w:r>
    </w:p>
    <w:p w:rsidR="00F407F1" w:rsidRPr="00367B71" w:rsidRDefault="00F407F1" w:rsidP="00367B71">
      <w:pPr>
        <w:autoSpaceDE w:val="0"/>
        <w:autoSpaceDN w:val="0"/>
        <w:adjustRightInd w:val="0"/>
        <w:jc w:val="center"/>
        <w:rPr>
          <w:b/>
          <w:bCs/>
          <w:sz w:val="20"/>
          <w:szCs w:val="20"/>
        </w:rPr>
      </w:pPr>
    </w:p>
    <w:p w:rsidR="00F407F1" w:rsidRPr="00367B71" w:rsidRDefault="00F407F1" w:rsidP="00367B71">
      <w:pPr>
        <w:ind w:firstLine="720"/>
        <w:jc w:val="center"/>
        <w:rPr>
          <w:rFonts w:eastAsia="Calibri"/>
          <w:sz w:val="20"/>
          <w:szCs w:val="20"/>
          <w:lang w:eastAsia="en-US"/>
        </w:rPr>
      </w:pPr>
      <w:r w:rsidRPr="00367B71">
        <w:rPr>
          <w:rFonts w:eastAsia="Calibri"/>
          <w:sz w:val="20"/>
          <w:szCs w:val="20"/>
        </w:rPr>
        <w:t>Об утверждении Порядка предоставления иных межбюджетных трансфертов бюджетам поселений из бюджета Куйбышевского  района</w:t>
      </w:r>
    </w:p>
    <w:p w:rsidR="00F407F1" w:rsidRPr="00367B71" w:rsidRDefault="00F407F1" w:rsidP="00367B71">
      <w:pPr>
        <w:autoSpaceDE w:val="0"/>
        <w:autoSpaceDN w:val="0"/>
        <w:adjustRightInd w:val="0"/>
        <w:ind w:firstLine="539"/>
        <w:jc w:val="both"/>
        <w:rPr>
          <w:rFonts w:eastAsia="Calibri"/>
          <w:sz w:val="20"/>
          <w:szCs w:val="20"/>
        </w:rPr>
      </w:pPr>
      <w:r w:rsidRPr="00367B71">
        <w:rPr>
          <w:rFonts w:eastAsia="Calibri"/>
          <w:sz w:val="20"/>
          <w:szCs w:val="20"/>
        </w:rPr>
        <w:t>Совет депутатов Куйбышевского района</w:t>
      </w:r>
    </w:p>
    <w:p w:rsidR="00F407F1" w:rsidRPr="00367B71" w:rsidRDefault="00F407F1" w:rsidP="00367B71">
      <w:pPr>
        <w:autoSpaceDE w:val="0"/>
        <w:autoSpaceDN w:val="0"/>
        <w:adjustRightInd w:val="0"/>
        <w:ind w:firstLine="539"/>
        <w:jc w:val="both"/>
        <w:rPr>
          <w:rFonts w:eastAsia="Calibri"/>
          <w:b/>
          <w:sz w:val="20"/>
          <w:szCs w:val="20"/>
        </w:rPr>
      </w:pPr>
      <w:r w:rsidRPr="00367B71">
        <w:rPr>
          <w:rFonts w:eastAsia="Calibri"/>
          <w:b/>
          <w:sz w:val="20"/>
          <w:szCs w:val="20"/>
        </w:rPr>
        <w:t>РЕШИЛ:</w:t>
      </w:r>
    </w:p>
    <w:p w:rsidR="00F407F1" w:rsidRPr="00367B71" w:rsidRDefault="00F407F1" w:rsidP="00367B71">
      <w:pPr>
        <w:ind w:firstLine="720"/>
        <w:jc w:val="both"/>
        <w:rPr>
          <w:rFonts w:eastAsia="Calibri"/>
          <w:sz w:val="20"/>
          <w:szCs w:val="20"/>
        </w:rPr>
      </w:pPr>
      <w:r w:rsidRPr="00367B71">
        <w:rPr>
          <w:rFonts w:eastAsia="Calibri"/>
          <w:sz w:val="20"/>
          <w:szCs w:val="20"/>
        </w:rPr>
        <w:t>1.Утвердить</w:t>
      </w:r>
      <w:r w:rsidRPr="00367B71">
        <w:rPr>
          <w:rFonts w:eastAsia="Calibri"/>
          <w:b/>
          <w:sz w:val="20"/>
          <w:szCs w:val="20"/>
        </w:rPr>
        <w:t xml:space="preserve"> «</w:t>
      </w:r>
      <w:r w:rsidRPr="00367B71">
        <w:rPr>
          <w:rFonts w:eastAsia="Calibri"/>
          <w:sz w:val="20"/>
          <w:szCs w:val="20"/>
        </w:rPr>
        <w:t>Порядок предоставления иных межбюджетных трансфертов бюджетам поселений из бюджета Куйбышевского  района (прилагается).</w:t>
      </w:r>
    </w:p>
    <w:p w:rsidR="00F407F1" w:rsidRPr="00367B71" w:rsidRDefault="00F407F1" w:rsidP="00367B71">
      <w:pPr>
        <w:jc w:val="both"/>
        <w:rPr>
          <w:rFonts w:eastAsia="Calibri"/>
          <w:sz w:val="20"/>
          <w:szCs w:val="20"/>
        </w:rPr>
      </w:pPr>
      <w:r w:rsidRPr="00367B71">
        <w:rPr>
          <w:rFonts w:eastAsia="Calibri"/>
          <w:sz w:val="20"/>
          <w:szCs w:val="20"/>
        </w:rPr>
        <w:t xml:space="preserve">           2. Признать утратившим силу решение № 7 тридцатой сессии Совета депутатов Куйбышевского района третьего созыва от 25.10.2018г. «Об утверждении Порядка предоставления иных межбюджетных трансфертов бюджетам поселений из бюджета Куйбышевского  района».</w:t>
      </w:r>
    </w:p>
    <w:p w:rsidR="00F407F1" w:rsidRPr="00367B71" w:rsidRDefault="00F407F1" w:rsidP="00367B71">
      <w:pPr>
        <w:autoSpaceDE w:val="0"/>
        <w:autoSpaceDN w:val="0"/>
        <w:adjustRightInd w:val="0"/>
        <w:ind w:left="555"/>
        <w:jc w:val="both"/>
        <w:rPr>
          <w:bCs/>
          <w:sz w:val="20"/>
          <w:szCs w:val="20"/>
        </w:rPr>
      </w:pPr>
      <w:r w:rsidRPr="00367B71">
        <w:rPr>
          <w:bCs/>
          <w:sz w:val="20"/>
          <w:szCs w:val="20"/>
        </w:rPr>
        <w:t>3. Решение вступает в силу с 01 января 2020 года.</w:t>
      </w:r>
    </w:p>
    <w:p w:rsidR="00F407F1" w:rsidRPr="00367B71" w:rsidRDefault="00F407F1" w:rsidP="00367B71">
      <w:pPr>
        <w:rPr>
          <w:rFonts w:eastAsia="Calibri"/>
          <w:sz w:val="20"/>
          <w:szCs w:val="20"/>
          <w:lang w:eastAsia="en-US"/>
        </w:rPr>
      </w:pPr>
    </w:p>
    <w:p w:rsidR="00F407F1" w:rsidRPr="00367B71" w:rsidRDefault="00F407F1" w:rsidP="00367B71">
      <w:pPr>
        <w:rPr>
          <w:rFonts w:eastAsia="Calibri"/>
          <w:sz w:val="20"/>
          <w:szCs w:val="20"/>
        </w:rPr>
      </w:pPr>
      <w:r w:rsidRPr="00367B71">
        <w:rPr>
          <w:rFonts w:eastAsia="Calibri"/>
          <w:sz w:val="20"/>
          <w:szCs w:val="20"/>
        </w:rPr>
        <w:t>Председатель Совета депутатов</w:t>
      </w:r>
      <w:r w:rsidR="00F64DB5">
        <w:rPr>
          <w:rFonts w:eastAsia="Calibri"/>
          <w:sz w:val="20"/>
          <w:szCs w:val="20"/>
        </w:rPr>
        <w:t xml:space="preserve">                                                                                               </w:t>
      </w:r>
      <w:r w:rsidRPr="00367B71">
        <w:rPr>
          <w:rFonts w:eastAsia="Calibri"/>
          <w:sz w:val="20"/>
          <w:szCs w:val="20"/>
        </w:rPr>
        <w:t xml:space="preserve">                        Р.В. Булюктов</w:t>
      </w:r>
    </w:p>
    <w:p w:rsidR="00F407F1" w:rsidRPr="00367B71" w:rsidRDefault="00F407F1" w:rsidP="00367B71">
      <w:pPr>
        <w:rPr>
          <w:rFonts w:eastAsia="Calibri"/>
          <w:sz w:val="20"/>
          <w:szCs w:val="20"/>
        </w:rPr>
      </w:pPr>
    </w:p>
    <w:p w:rsidR="00F407F1" w:rsidRPr="00367B71" w:rsidRDefault="00F407F1" w:rsidP="00367B71">
      <w:pPr>
        <w:rPr>
          <w:rFonts w:eastAsia="Calibri"/>
          <w:sz w:val="20"/>
          <w:szCs w:val="20"/>
        </w:rPr>
      </w:pPr>
      <w:r w:rsidRPr="00367B71">
        <w:rPr>
          <w:rFonts w:eastAsia="Calibri"/>
          <w:sz w:val="20"/>
          <w:szCs w:val="20"/>
        </w:rPr>
        <w:t>Глава Куйбышевского района</w:t>
      </w:r>
      <w:r w:rsidR="00F64DB5">
        <w:rPr>
          <w:rFonts w:eastAsia="Calibri"/>
          <w:sz w:val="20"/>
          <w:szCs w:val="20"/>
        </w:rPr>
        <w:t xml:space="preserve">                                                                                                                           </w:t>
      </w:r>
      <w:r w:rsidRPr="00367B71">
        <w:rPr>
          <w:rFonts w:eastAsia="Calibri"/>
          <w:sz w:val="20"/>
          <w:szCs w:val="20"/>
        </w:rPr>
        <w:t>О.В. Караваев</w:t>
      </w:r>
    </w:p>
    <w:p w:rsidR="00F407F1" w:rsidRPr="00367B71" w:rsidRDefault="00F407F1" w:rsidP="00367B71">
      <w:pPr>
        <w:rPr>
          <w:rFonts w:eastAsia="Calibri"/>
          <w:sz w:val="20"/>
          <w:szCs w:val="20"/>
        </w:rPr>
      </w:pPr>
    </w:p>
    <w:p w:rsidR="00F407F1" w:rsidRPr="00367B71" w:rsidRDefault="00F407F1" w:rsidP="00367B71">
      <w:pPr>
        <w:autoSpaceDE w:val="0"/>
        <w:autoSpaceDN w:val="0"/>
        <w:adjustRightInd w:val="0"/>
        <w:jc w:val="right"/>
        <w:rPr>
          <w:bCs/>
          <w:sz w:val="20"/>
          <w:szCs w:val="20"/>
        </w:rPr>
      </w:pPr>
      <w:r w:rsidRPr="00367B71">
        <w:rPr>
          <w:bCs/>
          <w:sz w:val="20"/>
          <w:szCs w:val="20"/>
        </w:rPr>
        <w:t>Приложение № 1</w:t>
      </w:r>
    </w:p>
    <w:p w:rsidR="00F407F1" w:rsidRPr="00367B71" w:rsidRDefault="00F407F1" w:rsidP="00367B71">
      <w:pPr>
        <w:autoSpaceDE w:val="0"/>
        <w:autoSpaceDN w:val="0"/>
        <w:adjustRightInd w:val="0"/>
        <w:jc w:val="right"/>
        <w:rPr>
          <w:bCs/>
          <w:sz w:val="20"/>
          <w:szCs w:val="20"/>
        </w:rPr>
      </w:pPr>
      <w:r w:rsidRPr="00367B71">
        <w:rPr>
          <w:bCs/>
          <w:sz w:val="20"/>
          <w:szCs w:val="20"/>
        </w:rPr>
        <w:t xml:space="preserve">к решению Совета депутатов </w:t>
      </w:r>
    </w:p>
    <w:p w:rsidR="00F407F1" w:rsidRPr="00367B71" w:rsidRDefault="00F407F1" w:rsidP="00367B71">
      <w:pPr>
        <w:autoSpaceDE w:val="0"/>
        <w:autoSpaceDN w:val="0"/>
        <w:adjustRightInd w:val="0"/>
        <w:jc w:val="right"/>
        <w:rPr>
          <w:bCs/>
          <w:sz w:val="20"/>
          <w:szCs w:val="20"/>
        </w:rPr>
      </w:pPr>
      <w:r w:rsidRPr="00367B71">
        <w:rPr>
          <w:bCs/>
          <w:sz w:val="20"/>
          <w:szCs w:val="20"/>
        </w:rPr>
        <w:t xml:space="preserve">Куйбышевского района </w:t>
      </w:r>
    </w:p>
    <w:p w:rsidR="00F407F1" w:rsidRPr="00367B71" w:rsidRDefault="00F407F1" w:rsidP="00367B71">
      <w:pPr>
        <w:autoSpaceDE w:val="0"/>
        <w:autoSpaceDN w:val="0"/>
        <w:adjustRightInd w:val="0"/>
        <w:jc w:val="right"/>
        <w:rPr>
          <w:bCs/>
          <w:sz w:val="20"/>
          <w:szCs w:val="20"/>
        </w:rPr>
      </w:pPr>
      <w:r w:rsidRPr="00367B71">
        <w:rPr>
          <w:bCs/>
          <w:sz w:val="20"/>
          <w:szCs w:val="20"/>
        </w:rPr>
        <w:lastRenderedPageBreak/>
        <w:t>Новосибирской области</w:t>
      </w:r>
    </w:p>
    <w:p w:rsidR="00F407F1" w:rsidRPr="00367B71" w:rsidRDefault="00F407F1" w:rsidP="00367B71">
      <w:pPr>
        <w:autoSpaceDE w:val="0"/>
        <w:autoSpaceDN w:val="0"/>
        <w:adjustRightInd w:val="0"/>
        <w:jc w:val="right"/>
        <w:rPr>
          <w:bCs/>
          <w:sz w:val="20"/>
          <w:szCs w:val="20"/>
        </w:rPr>
      </w:pPr>
      <w:r w:rsidRPr="00367B71">
        <w:rPr>
          <w:bCs/>
          <w:sz w:val="20"/>
          <w:szCs w:val="20"/>
        </w:rPr>
        <w:t xml:space="preserve"> от 24.12.2019  № 5</w:t>
      </w:r>
    </w:p>
    <w:p w:rsidR="00F407F1" w:rsidRPr="00367B71" w:rsidRDefault="00F407F1" w:rsidP="00367B71">
      <w:pPr>
        <w:rPr>
          <w:rFonts w:eastAsia="Calibri"/>
          <w:sz w:val="20"/>
          <w:szCs w:val="20"/>
        </w:rPr>
      </w:pPr>
    </w:p>
    <w:p w:rsidR="00F407F1" w:rsidRPr="00367B71" w:rsidRDefault="00F407F1" w:rsidP="00F64DB5">
      <w:pPr>
        <w:jc w:val="center"/>
        <w:rPr>
          <w:rFonts w:eastAsia="Calibri"/>
          <w:sz w:val="20"/>
          <w:szCs w:val="20"/>
        </w:rPr>
      </w:pPr>
      <w:r w:rsidRPr="00367B71">
        <w:rPr>
          <w:rFonts w:eastAsia="Calibri"/>
          <w:sz w:val="20"/>
          <w:szCs w:val="20"/>
        </w:rPr>
        <w:t>Порядок</w:t>
      </w:r>
    </w:p>
    <w:p w:rsidR="00F407F1" w:rsidRPr="00367B71" w:rsidRDefault="00F407F1" w:rsidP="00367B71">
      <w:pPr>
        <w:jc w:val="center"/>
        <w:rPr>
          <w:rFonts w:eastAsia="Calibri"/>
          <w:sz w:val="20"/>
          <w:szCs w:val="20"/>
        </w:rPr>
      </w:pPr>
      <w:r w:rsidRPr="00367B71">
        <w:rPr>
          <w:rFonts w:eastAsia="Calibri"/>
          <w:sz w:val="20"/>
          <w:szCs w:val="20"/>
        </w:rPr>
        <w:t xml:space="preserve">предоставления иных межбюджетных трансфертов бюджетам </w:t>
      </w:r>
    </w:p>
    <w:p w:rsidR="00F407F1" w:rsidRPr="00367B71" w:rsidRDefault="00F407F1" w:rsidP="00367B71">
      <w:pPr>
        <w:jc w:val="center"/>
        <w:rPr>
          <w:rFonts w:eastAsia="Calibri"/>
          <w:sz w:val="20"/>
          <w:szCs w:val="20"/>
        </w:rPr>
      </w:pPr>
      <w:r w:rsidRPr="00367B71">
        <w:rPr>
          <w:rFonts w:eastAsia="Calibri"/>
          <w:sz w:val="20"/>
          <w:szCs w:val="20"/>
        </w:rPr>
        <w:t>поселений из бюджета Куйбышевского района</w:t>
      </w:r>
    </w:p>
    <w:p w:rsidR="00F407F1" w:rsidRPr="00367B71" w:rsidRDefault="00F407F1" w:rsidP="00367B71">
      <w:pPr>
        <w:jc w:val="center"/>
        <w:rPr>
          <w:rFonts w:eastAsia="Calibri"/>
          <w:sz w:val="20"/>
          <w:szCs w:val="20"/>
        </w:rPr>
      </w:pPr>
    </w:p>
    <w:p w:rsidR="00F407F1" w:rsidRPr="00367B71" w:rsidRDefault="00F407F1" w:rsidP="00367B71">
      <w:pPr>
        <w:jc w:val="center"/>
        <w:rPr>
          <w:rFonts w:eastAsia="Calibri"/>
          <w:b/>
          <w:sz w:val="20"/>
          <w:szCs w:val="20"/>
        </w:rPr>
      </w:pPr>
      <w:r w:rsidRPr="00367B71">
        <w:rPr>
          <w:rFonts w:eastAsia="Calibri"/>
          <w:b/>
          <w:sz w:val="20"/>
          <w:szCs w:val="20"/>
        </w:rPr>
        <w:t>1.Общие положения</w:t>
      </w:r>
    </w:p>
    <w:p w:rsidR="00F407F1" w:rsidRPr="00367B71" w:rsidRDefault="00F407F1" w:rsidP="00367B71">
      <w:pPr>
        <w:jc w:val="center"/>
        <w:rPr>
          <w:rFonts w:eastAsia="Calibri"/>
          <w:sz w:val="20"/>
          <w:szCs w:val="20"/>
        </w:rPr>
      </w:pPr>
    </w:p>
    <w:p w:rsidR="00F407F1" w:rsidRPr="00367B71" w:rsidRDefault="00F407F1" w:rsidP="00367B71">
      <w:pPr>
        <w:jc w:val="both"/>
        <w:rPr>
          <w:rFonts w:eastAsia="Calibri"/>
          <w:sz w:val="20"/>
          <w:szCs w:val="20"/>
        </w:rPr>
      </w:pPr>
      <w:r w:rsidRPr="00367B71">
        <w:rPr>
          <w:rFonts w:eastAsia="Calibri"/>
          <w:sz w:val="20"/>
          <w:szCs w:val="20"/>
        </w:rPr>
        <w:t xml:space="preserve">           Настоящий Порядок  предоставления иных межбюджетных трансфертов бюджетам поселений из бюджета Куйбышевского  района (далее-Порядок) подготовлен с учетом положений бюджетного Кодекса Российской Федерации, Федерального закона от 06.10.2003 №131-ФЗ «Об общих принципах организации местного самоуправления в Российской Федерации», Устава Куйбышевского района и определяет случаи, условия и порядок предоставления иных межбюджетных трансфертов из бюджета Куйбышевского района бюджетам поселений, входящим в состав Куйбышевского района (далее - иные межбюджетные трансферты).</w:t>
      </w:r>
    </w:p>
    <w:p w:rsidR="00F407F1" w:rsidRPr="00367B71" w:rsidRDefault="00F407F1" w:rsidP="00367B71">
      <w:pPr>
        <w:jc w:val="both"/>
        <w:rPr>
          <w:rFonts w:eastAsia="Calibri"/>
          <w:sz w:val="20"/>
          <w:szCs w:val="20"/>
        </w:rPr>
      </w:pPr>
    </w:p>
    <w:p w:rsidR="00F407F1" w:rsidRPr="00367B71" w:rsidRDefault="00F407F1" w:rsidP="00367B71">
      <w:pPr>
        <w:jc w:val="center"/>
        <w:rPr>
          <w:rFonts w:eastAsia="Calibri"/>
          <w:b/>
          <w:sz w:val="20"/>
          <w:szCs w:val="20"/>
        </w:rPr>
      </w:pPr>
      <w:r w:rsidRPr="00367B71">
        <w:rPr>
          <w:rFonts w:eastAsia="Calibri"/>
          <w:b/>
          <w:sz w:val="20"/>
          <w:szCs w:val="20"/>
        </w:rPr>
        <w:t>2. Цели предоставления иных межбюджетных трансфертов:</w:t>
      </w:r>
    </w:p>
    <w:p w:rsidR="00F407F1" w:rsidRPr="00367B71" w:rsidRDefault="00F407F1" w:rsidP="00367B71">
      <w:pPr>
        <w:jc w:val="center"/>
        <w:rPr>
          <w:rFonts w:eastAsia="Calibri"/>
          <w:b/>
          <w:sz w:val="20"/>
          <w:szCs w:val="20"/>
        </w:rPr>
      </w:pPr>
    </w:p>
    <w:p w:rsidR="00F407F1" w:rsidRPr="00367B71" w:rsidRDefault="00F407F1" w:rsidP="00367B71">
      <w:pPr>
        <w:jc w:val="both"/>
        <w:rPr>
          <w:rFonts w:eastAsia="Calibri"/>
          <w:sz w:val="20"/>
          <w:szCs w:val="20"/>
        </w:rPr>
      </w:pPr>
      <w:r w:rsidRPr="00367B71">
        <w:rPr>
          <w:rFonts w:eastAsia="Calibri"/>
          <w:sz w:val="20"/>
          <w:szCs w:val="20"/>
        </w:rPr>
        <w:t xml:space="preserve">          Иные межбюджетные трансферты предоставляются поселениям для:</w:t>
      </w:r>
    </w:p>
    <w:p w:rsidR="00F407F1" w:rsidRPr="00367B71" w:rsidRDefault="00F407F1" w:rsidP="00367B71">
      <w:pPr>
        <w:jc w:val="both"/>
        <w:rPr>
          <w:rFonts w:eastAsia="Calibri"/>
          <w:sz w:val="20"/>
          <w:szCs w:val="20"/>
        </w:rPr>
      </w:pPr>
      <w:r w:rsidRPr="00367B71">
        <w:rPr>
          <w:rFonts w:eastAsia="Calibri"/>
          <w:sz w:val="20"/>
          <w:szCs w:val="20"/>
        </w:rPr>
        <w:t xml:space="preserve">          1)осуществления расходных обязательств, связанных с выполнением органами местного самоуправления поселений части полномочий по вопросам местного значения поселений;</w:t>
      </w:r>
    </w:p>
    <w:p w:rsidR="00F407F1" w:rsidRPr="00367B71" w:rsidRDefault="00F407F1" w:rsidP="00367B71">
      <w:pPr>
        <w:jc w:val="both"/>
        <w:rPr>
          <w:rFonts w:eastAsia="Calibri"/>
          <w:sz w:val="20"/>
          <w:szCs w:val="20"/>
        </w:rPr>
      </w:pPr>
      <w:r w:rsidRPr="00367B71">
        <w:rPr>
          <w:rFonts w:eastAsia="Calibri"/>
          <w:sz w:val="20"/>
          <w:szCs w:val="20"/>
        </w:rPr>
        <w:t xml:space="preserve">          2)осуществления части полномочий по решению вопросов местного значения Куйбышевского района, переданных поселениям Куйбышевским районом в соответствии с заключенными соглашениями.</w:t>
      </w:r>
    </w:p>
    <w:p w:rsidR="00F407F1" w:rsidRPr="00367B71" w:rsidRDefault="00F407F1" w:rsidP="00367B71">
      <w:pPr>
        <w:jc w:val="both"/>
        <w:rPr>
          <w:rFonts w:eastAsia="Calibri"/>
          <w:sz w:val="20"/>
          <w:szCs w:val="20"/>
        </w:rPr>
      </w:pPr>
      <w:r w:rsidRPr="00367B71">
        <w:rPr>
          <w:rFonts w:eastAsia="Calibri"/>
          <w:sz w:val="20"/>
          <w:szCs w:val="20"/>
        </w:rPr>
        <w:t xml:space="preserve">     Право на получение иных межбюджетных трансфертов имеют:</w:t>
      </w:r>
    </w:p>
    <w:p w:rsidR="00F407F1" w:rsidRPr="00367B71" w:rsidRDefault="00F407F1" w:rsidP="00367B71">
      <w:pPr>
        <w:ind w:left="426"/>
        <w:jc w:val="both"/>
        <w:rPr>
          <w:rFonts w:eastAsia="Calibri"/>
          <w:sz w:val="20"/>
          <w:szCs w:val="20"/>
        </w:rPr>
      </w:pPr>
      <w:r w:rsidRPr="00367B71">
        <w:rPr>
          <w:rFonts w:eastAsia="Calibri"/>
          <w:sz w:val="20"/>
          <w:szCs w:val="20"/>
        </w:rPr>
        <w:t>-городские и сельские поселения Куйбышевского района, объема доходов местных бюджетов которых недостаточно для финансового обеспечения расходных обязательств по решению вопросов местного значения поселения;</w:t>
      </w:r>
    </w:p>
    <w:p w:rsidR="00F407F1" w:rsidRPr="00367B71" w:rsidRDefault="00F407F1" w:rsidP="00367B71">
      <w:pPr>
        <w:ind w:left="426"/>
        <w:jc w:val="both"/>
        <w:rPr>
          <w:rFonts w:eastAsia="Calibri"/>
          <w:sz w:val="20"/>
          <w:szCs w:val="20"/>
        </w:rPr>
      </w:pPr>
      <w:r w:rsidRPr="00367B71">
        <w:rPr>
          <w:rFonts w:eastAsia="Calibri"/>
          <w:sz w:val="20"/>
          <w:szCs w:val="20"/>
        </w:rPr>
        <w:t>-городские и сельские поселения Куйбышевского района для исполнения части полномочий по решению вопросов местного значения Куйбышевского района, переданных поселениям Куйбышевского района в соответствии с заключенными соглашениями.</w:t>
      </w:r>
    </w:p>
    <w:p w:rsidR="00F407F1" w:rsidRPr="00367B71" w:rsidRDefault="00F407F1" w:rsidP="00367B71">
      <w:pPr>
        <w:jc w:val="both"/>
        <w:rPr>
          <w:rFonts w:eastAsia="Calibri"/>
          <w:sz w:val="20"/>
          <w:szCs w:val="20"/>
        </w:rPr>
      </w:pPr>
      <w:r w:rsidRPr="00367B71">
        <w:rPr>
          <w:rFonts w:eastAsia="Calibri"/>
          <w:sz w:val="20"/>
          <w:szCs w:val="20"/>
        </w:rPr>
        <w:t xml:space="preserve">    Иные межбюджетные трансферты предоставляются поселениям на безвозмездной и безвозвратной основе на основании соглашений, заключенных между администрацией Куйбышевского района и исполнительными органами местного самоуправления поселений.</w:t>
      </w:r>
    </w:p>
    <w:p w:rsidR="00F407F1" w:rsidRPr="00367B71" w:rsidRDefault="00F407F1" w:rsidP="00367B71">
      <w:pPr>
        <w:jc w:val="both"/>
        <w:rPr>
          <w:rFonts w:eastAsia="Calibri"/>
          <w:sz w:val="20"/>
          <w:szCs w:val="20"/>
        </w:rPr>
      </w:pPr>
    </w:p>
    <w:p w:rsidR="00F407F1" w:rsidRPr="00367B71" w:rsidRDefault="00F407F1" w:rsidP="00367B71">
      <w:pPr>
        <w:jc w:val="center"/>
        <w:rPr>
          <w:rFonts w:eastAsia="Calibri"/>
          <w:b/>
          <w:sz w:val="20"/>
          <w:szCs w:val="20"/>
        </w:rPr>
      </w:pPr>
      <w:r w:rsidRPr="00367B71">
        <w:rPr>
          <w:rFonts w:eastAsia="Calibri"/>
          <w:b/>
          <w:sz w:val="20"/>
          <w:szCs w:val="20"/>
        </w:rPr>
        <w:t>3.Порядок предоставления иных межбюджетных трансфертов</w:t>
      </w:r>
    </w:p>
    <w:p w:rsidR="00F407F1" w:rsidRPr="00367B71" w:rsidRDefault="00F407F1" w:rsidP="00367B71">
      <w:pPr>
        <w:jc w:val="center"/>
        <w:rPr>
          <w:rFonts w:eastAsia="Calibri"/>
          <w:b/>
          <w:sz w:val="20"/>
          <w:szCs w:val="20"/>
        </w:rPr>
      </w:pPr>
    </w:p>
    <w:p w:rsidR="00F407F1" w:rsidRPr="00367B71" w:rsidRDefault="00F407F1" w:rsidP="00367B71">
      <w:pPr>
        <w:jc w:val="both"/>
        <w:rPr>
          <w:rFonts w:eastAsia="Calibri"/>
          <w:sz w:val="20"/>
          <w:szCs w:val="20"/>
        </w:rPr>
      </w:pPr>
      <w:r w:rsidRPr="00367B71">
        <w:rPr>
          <w:rFonts w:eastAsia="Calibri"/>
          <w:sz w:val="20"/>
          <w:szCs w:val="20"/>
        </w:rPr>
        <w:t xml:space="preserve">        Для получения иных межбюджетных трансфертов органы исполнительной власти поселений (далее- администрации поселений) направляют в администрацию Куйбышевского района мотивированное обращение о предоставлении иных межбюджетных трансфертов, с указанием цели их использования.</w:t>
      </w:r>
    </w:p>
    <w:p w:rsidR="00F407F1" w:rsidRPr="00367B71" w:rsidRDefault="00F407F1" w:rsidP="00367B71">
      <w:pPr>
        <w:jc w:val="both"/>
        <w:rPr>
          <w:rFonts w:eastAsia="Calibri"/>
          <w:sz w:val="20"/>
          <w:szCs w:val="20"/>
        </w:rPr>
      </w:pPr>
      <w:r w:rsidRPr="00367B71">
        <w:rPr>
          <w:rFonts w:eastAsia="Calibri"/>
          <w:sz w:val="20"/>
          <w:szCs w:val="20"/>
        </w:rPr>
        <w:t xml:space="preserve">        Администрация Куйбышевского района рассматривает полученные обращения администраций поселений с учетом действующего законодательства Российской Федерации, Новосибирской области и нормативных правовых актов Куйбышевского района для принятия решения о возможности выделения иных межбюджетных трансфертов в срок, не превышающий одного месяца со дня поступления соответствующих обращений.</w:t>
      </w:r>
    </w:p>
    <w:p w:rsidR="00F407F1" w:rsidRPr="00367B71" w:rsidRDefault="00F407F1" w:rsidP="00367B71">
      <w:pPr>
        <w:jc w:val="both"/>
        <w:rPr>
          <w:rFonts w:eastAsia="Calibri"/>
          <w:sz w:val="20"/>
          <w:szCs w:val="20"/>
        </w:rPr>
      </w:pPr>
      <w:r w:rsidRPr="00367B71">
        <w:rPr>
          <w:rFonts w:eastAsia="Calibri"/>
          <w:sz w:val="20"/>
          <w:szCs w:val="20"/>
        </w:rPr>
        <w:t xml:space="preserve">        В случае принятия администрацией Куйбышевского района решения о возможности предоставления иных межбюджетных трансфертов, вопрос о предоставлении иных межбюджетных трансфертов с указанием цели их использования выносится на очередную сессию Совета депутатов Куйбышевского района.</w:t>
      </w:r>
    </w:p>
    <w:p w:rsidR="00F407F1" w:rsidRPr="00367B71" w:rsidRDefault="00F407F1" w:rsidP="00367B71">
      <w:pPr>
        <w:jc w:val="both"/>
        <w:rPr>
          <w:rFonts w:eastAsia="Calibri"/>
          <w:sz w:val="20"/>
          <w:szCs w:val="20"/>
        </w:rPr>
      </w:pPr>
      <w:r w:rsidRPr="00367B71">
        <w:rPr>
          <w:rFonts w:eastAsia="Calibri"/>
          <w:sz w:val="20"/>
          <w:szCs w:val="20"/>
        </w:rPr>
        <w:t xml:space="preserve">       После принятия Советом депутатов Куйбышевского района решения о предоставлении иных межбюджетных трансфертов между администрацией Куйбышевского района и администрацией поселения заключаются соглашения о предоставлении иных межбюджетных трансфертов, содержащие в том числе:</w:t>
      </w:r>
    </w:p>
    <w:p w:rsidR="00F407F1" w:rsidRPr="00367B71" w:rsidRDefault="00F407F1" w:rsidP="00367B71">
      <w:pPr>
        <w:jc w:val="both"/>
        <w:rPr>
          <w:rFonts w:eastAsia="Calibri"/>
          <w:sz w:val="20"/>
          <w:szCs w:val="20"/>
        </w:rPr>
      </w:pPr>
      <w:r w:rsidRPr="00367B71">
        <w:rPr>
          <w:rFonts w:eastAsia="Calibri"/>
          <w:sz w:val="20"/>
          <w:szCs w:val="20"/>
        </w:rPr>
        <w:t xml:space="preserve">  -цель (назначение) выделения иных межбюджетных трансфертов;</w:t>
      </w:r>
    </w:p>
    <w:p w:rsidR="00F407F1" w:rsidRPr="00367B71" w:rsidRDefault="00F407F1" w:rsidP="00367B71">
      <w:pPr>
        <w:jc w:val="both"/>
        <w:rPr>
          <w:rFonts w:eastAsia="Calibri"/>
          <w:sz w:val="20"/>
          <w:szCs w:val="20"/>
        </w:rPr>
      </w:pPr>
      <w:r w:rsidRPr="00367B71">
        <w:rPr>
          <w:rFonts w:eastAsia="Calibri"/>
          <w:sz w:val="20"/>
          <w:szCs w:val="20"/>
        </w:rPr>
        <w:t>- условия и сроки перечисления из бюджета Куйбышевского района и условия и порядок расходования иных межбюджетных трансфертов;</w:t>
      </w:r>
    </w:p>
    <w:p w:rsidR="00F407F1" w:rsidRPr="00367B71" w:rsidRDefault="00F407F1" w:rsidP="00367B71">
      <w:pPr>
        <w:jc w:val="both"/>
        <w:rPr>
          <w:rFonts w:eastAsia="Calibri"/>
          <w:sz w:val="20"/>
          <w:szCs w:val="20"/>
        </w:rPr>
      </w:pPr>
      <w:r w:rsidRPr="00367B71">
        <w:rPr>
          <w:rFonts w:eastAsia="Calibri"/>
          <w:sz w:val="20"/>
          <w:szCs w:val="20"/>
        </w:rPr>
        <w:t>- срок и порядок составления и предоставления отчетности администрациями поселений об использовании иных межбюджетных трансфертов.</w:t>
      </w:r>
    </w:p>
    <w:p w:rsidR="00F407F1" w:rsidRPr="00367B71" w:rsidRDefault="00F407F1" w:rsidP="00367B71">
      <w:pPr>
        <w:jc w:val="both"/>
        <w:rPr>
          <w:rFonts w:eastAsia="Calibri"/>
          <w:sz w:val="20"/>
          <w:szCs w:val="20"/>
        </w:rPr>
      </w:pPr>
      <w:r w:rsidRPr="00367B71">
        <w:rPr>
          <w:rFonts w:eastAsia="Calibri"/>
          <w:sz w:val="20"/>
          <w:szCs w:val="20"/>
        </w:rPr>
        <w:t xml:space="preserve"> Иные межбюджетные трансферты предоставляются поселениям в соответствии с кассовым планом администрации Куйбышевского района и утвержденным графиком финансирования.</w:t>
      </w:r>
    </w:p>
    <w:p w:rsidR="00F407F1" w:rsidRPr="00F64DB5" w:rsidRDefault="00F407F1" w:rsidP="00F64DB5">
      <w:pPr>
        <w:jc w:val="both"/>
        <w:rPr>
          <w:rFonts w:eastAsia="Calibri"/>
          <w:sz w:val="20"/>
          <w:szCs w:val="20"/>
        </w:rPr>
      </w:pPr>
    </w:p>
    <w:p w:rsidR="00F407F1" w:rsidRPr="00367B71" w:rsidRDefault="00F407F1" w:rsidP="00367B71">
      <w:pPr>
        <w:pStyle w:val="ConsPlusTitle"/>
        <w:widowControl/>
        <w:jc w:val="center"/>
        <w:rPr>
          <w:rFonts w:ascii="Times New Roman" w:hAnsi="Times New Roman" w:cs="Times New Roman"/>
          <w:sz w:val="20"/>
          <w:szCs w:val="20"/>
        </w:rPr>
      </w:pPr>
    </w:p>
    <w:p w:rsidR="00F407F1" w:rsidRPr="00367B71" w:rsidRDefault="00F407F1" w:rsidP="00F64DB5">
      <w:pPr>
        <w:pStyle w:val="ConsPlusTitle"/>
        <w:widowControl/>
        <w:jc w:val="center"/>
        <w:rPr>
          <w:rFonts w:ascii="Times New Roman" w:hAnsi="Times New Roman" w:cs="Times New Roman"/>
          <w:sz w:val="20"/>
          <w:szCs w:val="20"/>
        </w:rPr>
      </w:pPr>
      <w:r w:rsidRPr="00367B71">
        <w:rPr>
          <w:rFonts w:ascii="Times New Roman" w:hAnsi="Times New Roman" w:cs="Times New Roman"/>
          <w:sz w:val="20"/>
          <w:szCs w:val="20"/>
        </w:rPr>
        <w:t>СОВЕТ ДЕПУТАТОВ</w:t>
      </w:r>
      <w:r w:rsidR="00F64DB5">
        <w:rPr>
          <w:rFonts w:ascii="Times New Roman" w:hAnsi="Times New Roman" w:cs="Times New Roman"/>
          <w:sz w:val="20"/>
          <w:szCs w:val="20"/>
        </w:rPr>
        <w:t xml:space="preserve"> </w:t>
      </w:r>
      <w:r w:rsidRPr="00367B71">
        <w:rPr>
          <w:rFonts w:ascii="Times New Roman" w:hAnsi="Times New Roman" w:cs="Times New Roman"/>
          <w:sz w:val="20"/>
          <w:szCs w:val="20"/>
        </w:rPr>
        <w:t xml:space="preserve">КУЙБЫШЕВСКОГО РАЙОНА </w:t>
      </w:r>
    </w:p>
    <w:p w:rsidR="00F407F1" w:rsidRPr="00367B71" w:rsidRDefault="00F407F1" w:rsidP="00367B71">
      <w:pPr>
        <w:pStyle w:val="ConsPlusTitle"/>
        <w:widowControl/>
        <w:jc w:val="center"/>
        <w:rPr>
          <w:rFonts w:ascii="Times New Roman" w:hAnsi="Times New Roman" w:cs="Times New Roman"/>
          <w:sz w:val="20"/>
          <w:szCs w:val="20"/>
        </w:rPr>
      </w:pPr>
      <w:r w:rsidRPr="00367B71">
        <w:rPr>
          <w:rFonts w:ascii="Times New Roman" w:hAnsi="Times New Roman" w:cs="Times New Roman"/>
          <w:sz w:val="20"/>
          <w:szCs w:val="20"/>
        </w:rPr>
        <w:t>ТРЕТЬЕГО СОЗЫВА</w:t>
      </w:r>
    </w:p>
    <w:p w:rsidR="00F407F1" w:rsidRPr="00367B71" w:rsidRDefault="00F407F1" w:rsidP="00367B71">
      <w:pPr>
        <w:pStyle w:val="ConsPlusTitle"/>
        <w:widowControl/>
        <w:jc w:val="center"/>
        <w:rPr>
          <w:rFonts w:ascii="Times New Roman" w:hAnsi="Times New Roman" w:cs="Times New Roman"/>
          <w:sz w:val="20"/>
          <w:szCs w:val="20"/>
        </w:rPr>
      </w:pPr>
    </w:p>
    <w:p w:rsidR="00F407F1" w:rsidRPr="00367B71" w:rsidRDefault="00F407F1" w:rsidP="00367B71">
      <w:pPr>
        <w:pStyle w:val="ConsPlusTitle"/>
        <w:widowControl/>
        <w:jc w:val="center"/>
        <w:rPr>
          <w:rFonts w:ascii="Times New Roman" w:hAnsi="Times New Roman" w:cs="Times New Roman"/>
          <w:sz w:val="20"/>
          <w:szCs w:val="20"/>
        </w:rPr>
      </w:pPr>
      <w:r w:rsidRPr="00367B71">
        <w:rPr>
          <w:rFonts w:ascii="Times New Roman" w:hAnsi="Times New Roman" w:cs="Times New Roman"/>
          <w:sz w:val="20"/>
          <w:szCs w:val="20"/>
        </w:rPr>
        <w:t>РЕШЕНИЕ</w:t>
      </w:r>
    </w:p>
    <w:p w:rsidR="00F407F1" w:rsidRPr="00367B71" w:rsidRDefault="00F407F1" w:rsidP="00367B71">
      <w:pPr>
        <w:pStyle w:val="ConsPlusTitle"/>
        <w:widowControl/>
        <w:jc w:val="center"/>
        <w:rPr>
          <w:rFonts w:ascii="Times New Roman" w:hAnsi="Times New Roman" w:cs="Times New Roman"/>
          <w:sz w:val="20"/>
          <w:szCs w:val="20"/>
        </w:rPr>
      </w:pPr>
      <w:r w:rsidRPr="00367B71">
        <w:rPr>
          <w:rFonts w:ascii="Times New Roman" w:hAnsi="Times New Roman" w:cs="Times New Roman"/>
          <w:sz w:val="20"/>
          <w:szCs w:val="20"/>
        </w:rPr>
        <w:lastRenderedPageBreak/>
        <w:t>сорок второй сессии</w:t>
      </w:r>
    </w:p>
    <w:p w:rsidR="00F407F1" w:rsidRPr="00367B71" w:rsidRDefault="00F407F1" w:rsidP="00367B71">
      <w:pPr>
        <w:pStyle w:val="ConsPlusTitle"/>
        <w:widowControl/>
        <w:jc w:val="center"/>
        <w:rPr>
          <w:rFonts w:ascii="Times New Roman" w:hAnsi="Times New Roman" w:cs="Times New Roman"/>
          <w:sz w:val="20"/>
          <w:szCs w:val="20"/>
        </w:rPr>
      </w:pPr>
    </w:p>
    <w:p w:rsidR="00F407F1" w:rsidRPr="00367B71" w:rsidRDefault="00F407F1" w:rsidP="00367B71">
      <w:pPr>
        <w:pStyle w:val="ConsPlusTitle"/>
        <w:widowControl/>
        <w:jc w:val="center"/>
        <w:rPr>
          <w:rFonts w:ascii="Times New Roman" w:hAnsi="Times New Roman" w:cs="Times New Roman"/>
          <w:b w:val="0"/>
          <w:sz w:val="20"/>
          <w:szCs w:val="20"/>
        </w:rPr>
      </w:pPr>
      <w:r w:rsidRPr="00367B71">
        <w:rPr>
          <w:rFonts w:ascii="Times New Roman" w:hAnsi="Times New Roman" w:cs="Times New Roman"/>
          <w:b w:val="0"/>
          <w:sz w:val="20"/>
          <w:szCs w:val="20"/>
        </w:rPr>
        <w:t>24.12.2019 г.  № 6</w:t>
      </w:r>
    </w:p>
    <w:p w:rsidR="00F407F1" w:rsidRPr="00367B71" w:rsidRDefault="00F407F1" w:rsidP="00367B71">
      <w:pPr>
        <w:pStyle w:val="ConsPlusTitle"/>
        <w:widowControl/>
        <w:jc w:val="center"/>
        <w:rPr>
          <w:rFonts w:ascii="Times New Roman" w:hAnsi="Times New Roman" w:cs="Times New Roman"/>
          <w:sz w:val="20"/>
          <w:szCs w:val="20"/>
          <w:highlight w:val="yellow"/>
        </w:rPr>
      </w:pPr>
    </w:p>
    <w:p w:rsidR="00F407F1" w:rsidRPr="00367B71" w:rsidRDefault="00F407F1" w:rsidP="00367B71">
      <w:pPr>
        <w:pStyle w:val="ConsPlusTitle"/>
        <w:widowControl/>
        <w:jc w:val="center"/>
        <w:rPr>
          <w:rFonts w:ascii="Times New Roman" w:hAnsi="Times New Roman" w:cs="Times New Roman"/>
          <w:b w:val="0"/>
          <w:sz w:val="20"/>
          <w:szCs w:val="20"/>
        </w:rPr>
      </w:pPr>
      <w:r w:rsidRPr="00367B71">
        <w:rPr>
          <w:rFonts w:ascii="Times New Roman" w:hAnsi="Times New Roman" w:cs="Times New Roman"/>
          <w:b w:val="0"/>
          <w:sz w:val="20"/>
          <w:szCs w:val="20"/>
        </w:rPr>
        <w:t>Об утверждении Целей, порядка и условий предоставления субсидий бюджетам поселений Куйбышевского района из бюджета Куйбышевского района Новосибирской области, источником финансового обеспечения которых является субсидия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p w:rsidR="00F407F1" w:rsidRPr="00367B71" w:rsidRDefault="00F407F1" w:rsidP="00367B71">
      <w:pPr>
        <w:pStyle w:val="ConsPlusTitle"/>
        <w:widowControl/>
        <w:jc w:val="center"/>
        <w:rPr>
          <w:rFonts w:ascii="Times New Roman" w:hAnsi="Times New Roman" w:cs="Times New Roman"/>
          <w:sz w:val="20"/>
          <w:szCs w:val="20"/>
        </w:rPr>
      </w:pPr>
    </w:p>
    <w:p w:rsidR="00F407F1" w:rsidRPr="00367B71" w:rsidRDefault="00F407F1" w:rsidP="00367B71">
      <w:pPr>
        <w:ind w:firstLine="540"/>
        <w:jc w:val="both"/>
        <w:rPr>
          <w:sz w:val="20"/>
          <w:szCs w:val="20"/>
        </w:rPr>
      </w:pPr>
      <w:r w:rsidRPr="00367B71">
        <w:rPr>
          <w:sz w:val="20"/>
          <w:szCs w:val="20"/>
        </w:rPr>
        <w:t>В соответствии со статьёй 142 Бюджетного кодекса Российской Федерации Совет депутатов Куйбышевского района</w:t>
      </w:r>
    </w:p>
    <w:p w:rsidR="00F407F1" w:rsidRPr="00367B71" w:rsidRDefault="00F407F1" w:rsidP="00367B71">
      <w:pPr>
        <w:ind w:firstLine="540"/>
        <w:rPr>
          <w:b/>
          <w:sz w:val="20"/>
          <w:szCs w:val="20"/>
        </w:rPr>
      </w:pPr>
      <w:r w:rsidRPr="00367B71">
        <w:rPr>
          <w:b/>
          <w:sz w:val="20"/>
          <w:szCs w:val="20"/>
        </w:rPr>
        <w:t>РЕШИЛ:</w:t>
      </w:r>
    </w:p>
    <w:p w:rsidR="00F407F1" w:rsidRPr="00367B71" w:rsidRDefault="00F407F1" w:rsidP="00367B71">
      <w:pPr>
        <w:pStyle w:val="ConsPlusTitlePage"/>
        <w:jc w:val="both"/>
        <w:rPr>
          <w:rFonts w:ascii="Times New Roman" w:hAnsi="Times New Roman" w:cs="Times New Roman"/>
        </w:rPr>
      </w:pPr>
      <w:r w:rsidRPr="00367B71">
        <w:rPr>
          <w:rFonts w:ascii="Times New Roman" w:hAnsi="Times New Roman" w:cs="Times New Roman"/>
        </w:rPr>
        <w:t>1.Утвердить Цели, порядок и условия предоставления субсидий бюджетам поселений Куйбышевского района из бюджета Куйбышевского района Новосибирской области, источником финансового обеспечения которых является субсидия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p w:rsidR="00F407F1" w:rsidRPr="00367B71" w:rsidRDefault="00F407F1" w:rsidP="00367B71">
      <w:pPr>
        <w:jc w:val="both"/>
        <w:rPr>
          <w:sz w:val="20"/>
          <w:szCs w:val="20"/>
        </w:rPr>
      </w:pPr>
      <w:r w:rsidRPr="00367B71">
        <w:rPr>
          <w:sz w:val="20"/>
          <w:szCs w:val="20"/>
        </w:rPr>
        <w:t>2. Решение  вступает   в    силу  с 1 января 2020 года.</w:t>
      </w:r>
    </w:p>
    <w:p w:rsidR="00F407F1" w:rsidRPr="00367B71" w:rsidRDefault="00F407F1" w:rsidP="00367B71">
      <w:pPr>
        <w:jc w:val="both"/>
        <w:rPr>
          <w:sz w:val="20"/>
          <w:szCs w:val="20"/>
        </w:rPr>
      </w:pPr>
    </w:p>
    <w:p w:rsidR="00F407F1" w:rsidRPr="00367B71" w:rsidRDefault="00F407F1" w:rsidP="00367B71">
      <w:pPr>
        <w:rPr>
          <w:sz w:val="20"/>
          <w:szCs w:val="20"/>
        </w:rPr>
      </w:pPr>
      <w:r w:rsidRPr="00367B71">
        <w:rPr>
          <w:sz w:val="20"/>
          <w:szCs w:val="20"/>
        </w:rPr>
        <w:t>Председатель Совета депутатов</w:t>
      </w:r>
      <w:r w:rsidR="00F64DB5">
        <w:rPr>
          <w:sz w:val="20"/>
          <w:szCs w:val="20"/>
        </w:rPr>
        <w:t xml:space="preserve">                                                                                                                      </w:t>
      </w:r>
      <w:r w:rsidRPr="00367B71">
        <w:rPr>
          <w:sz w:val="20"/>
          <w:szCs w:val="20"/>
        </w:rPr>
        <w:t>Р.В.  Булюктов</w:t>
      </w:r>
    </w:p>
    <w:p w:rsidR="00F407F1" w:rsidRPr="00367B71" w:rsidRDefault="00F407F1" w:rsidP="00367B71">
      <w:pPr>
        <w:rPr>
          <w:sz w:val="20"/>
          <w:szCs w:val="20"/>
        </w:rPr>
      </w:pPr>
    </w:p>
    <w:p w:rsidR="00F407F1" w:rsidRPr="00F64DB5" w:rsidRDefault="00F407F1" w:rsidP="00F64DB5">
      <w:pPr>
        <w:rPr>
          <w:rFonts w:eastAsiaTheme="minorHAnsi"/>
          <w:sz w:val="20"/>
          <w:szCs w:val="20"/>
          <w:lang w:eastAsia="en-US"/>
        </w:rPr>
      </w:pPr>
      <w:r w:rsidRPr="00367B71">
        <w:rPr>
          <w:sz w:val="20"/>
          <w:szCs w:val="20"/>
        </w:rPr>
        <w:t xml:space="preserve">Глава Куйбышевского района                                                 </w:t>
      </w:r>
      <w:r w:rsidR="00F64DB5">
        <w:rPr>
          <w:sz w:val="20"/>
          <w:szCs w:val="20"/>
        </w:rPr>
        <w:t xml:space="preserve">                                      </w:t>
      </w:r>
      <w:r w:rsidRPr="00367B71">
        <w:rPr>
          <w:sz w:val="20"/>
          <w:szCs w:val="20"/>
        </w:rPr>
        <w:t xml:space="preserve">                                    О.В. Караваев</w:t>
      </w:r>
    </w:p>
    <w:p w:rsidR="00F407F1" w:rsidRPr="00367B71" w:rsidRDefault="00F407F1" w:rsidP="00367B71">
      <w:pPr>
        <w:pStyle w:val="ConsPlusTitlePage"/>
        <w:rPr>
          <w:rFonts w:ascii="Times New Roman" w:hAnsi="Times New Roman" w:cs="Times New Roman"/>
        </w:rPr>
      </w:pPr>
    </w:p>
    <w:p w:rsidR="00F407F1" w:rsidRPr="00367B71" w:rsidRDefault="00F407F1" w:rsidP="00367B71">
      <w:pPr>
        <w:pStyle w:val="ConsPlusTitle"/>
        <w:widowControl/>
        <w:jc w:val="right"/>
        <w:rPr>
          <w:rFonts w:ascii="Times New Roman" w:hAnsi="Times New Roman" w:cs="Times New Roman"/>
          <w:b w:val="0"/>
          <w:sz w:val="20"/>
          <w:szCs w:val="20"/>
        </w:rPr>
      </w:pPr>
      <w:r w:rsidRPr="00367B71">
        <w:rPr>
          <w:rFonts w:ascii="Times New Roman" w:hAnsi="Times New Roman" w:cs="Times New Roman"/>
          <w:b w:val="0"/>
          <w:sz w:val="20"/>
          <w:szCs w:val="20"/>
        </w:rPr>
        <w:t>Приложение №1</w:t>
      </w:r>
    </w:p>
    <w:p w:rsidR="00F407F1" w:rsidRPr="00367B71" w:rsidRDefault="00F407F1" w:rsidP="00367B71">
      <w:pPr>
        <w:pStyle w:val="ConsPlusTitle"/>
        <w:widowControl/>
        <w:jc w:val="right"/>
        <w:rPr>
          <w:rFonts w:ascii="Times New Roman" w:hAnsi="Times New Roman" w:cs="Times New Roman"/>
          <w:b w:val="0"/>
          <w:sz w:val="20"/>
          <w:szCs w:val="20"/>
        </w:rPr>
      </w:pPr>
      <w:r w:rsidRPr="00367B71">
        <w:rPr>
          <w:rFonts w:ascii="Times New Roman" w:hAnsi="Times New Roman" w:cs="Times New Roman"/>
          <w:b w:val="0"/>
          <w:sz w:val="20"/>
          <w:szCs w:val="20"/>
        </w:rPr>
        <w:t xml:space="preserve">к решению Совета депутатов </w:t>
      </w:r>
    </w:p>
    <w:p w:rsidR="00F407F1" w:rsidRPr="00367B71" w:rsidRDefault="00F407F1" w:rsidP="00367B71">
      <w:pPr>
        <w:pStyle w:val="ConsPlusTitle"/>
        <w:widowControl/>
        <w:jc w:val="right"/>
        <w:rPr>
          <w:rFonts w:ascii="Times New Roman" w:hAnsi="Times New Roman" w:cs="Times New Roman"/>
          <w:b w:val="0"/>
          <w:sz w:val="20"/>
          <w:szCs w:val="20"/>
        </w:rPr>
      </w:pPr>
      <w:r w:rsidRPr="00367B71">
        <w:rPr>
          <w:rFonts w:ascii="Times New Roman" w:hAnsi="Times New Roman" w:cs="Times New Roman"/>
          <w:b w:val="0"/>
          <w:sz w:val="20"/>
          <w:szCs w:val="20"/>
        </w:rPr>
        <w:t xml:space="preserve">Куйбышевского района </w:t>
      </w:r>
    </w:p>
    <w:p w:rsidR="00F407F1" w:rsidRPr="00367B71" w:rsidRDefault="00F407F1" w:rsidP="00367B71">
      <w:pPr>
        <w:pStyle w:val="ConsPlusTitle"/>
        <w:widowControl/>
        <w:jc w:val="right"/>
        <w:rPr>
          <w:rFonts w:ascii="Times New Roman" w:hAnsi="Times New Roman" w:cs="Times New Roman"/>
          <w:b w:val="0"/>
          <w:sz w:val="20"/>
          <w:szCs w:val="20"/>
        </w:rPr>
      </w:pPr>
      <w:r w:rsidRPr="00367B71">
        <w:rPr>
          <w:rFonts w:ascii="Times New Roman" w:hAnsi="Times New Roman" w:cs="Times New Roman"/>
          <w:b w:val="0"/>
          <w:sz w:val="20"/>
          <w:szCs w:val="20"/>
        </w:rPr>
        <w:t>Новосибирской области</w:t>
      </w:r>
    </w:p>
    <w:p w:rsidR="00F407F1" w:rsidRPr="00367B71" w:rsidRDefault="00F407F1" w:rsidP="00367B71">
      <w:pPr>
        <w:pStyle w:val="ConsPlusTitle"/>
        <w:widowControl/>
        <w:jc w:val="right"/>
        <w:rPr>
          <w:rFonts w:ascii="Times New Roman" w:hAnsi="Times New Roman" w:cs="Times New Roman"/>
          <w:b w:val="0"/>
          <w:sz w:val="20"/>
          <w:szCs w:val="20"/>
        </w:rPr>
      </w:pPr>
      <w:r w:rsidRPr="00367B71">
        <w:rPr>
          <w:rFonts w:ascii="Times New Roman" w:hAnsi="Times New Roman" w:cs="Times New Roman"/>
          <w:b w:val="0"/>
          <w:sz w:val="20"/>
          <w:szCs w:val="20"/>
        </w:rPr>
        <w:t xml:space="preserve"> от 24.12.2019  № 6 </w:t>
      </w:r>
    </w:p>
    <w:p w:rsidR="00F407F1" w:rsidRPr="00367B71" w:rsidRDefault="00F407F1" w:rsidP="00F64DB5">
      <w:pPr>
        <w:pStyle w:val="ConsPlusTitle"/>
        <w:widowControl/>
        <w:rPr>
          <w:rFonts w:ascii="Times New Roman" w:hAnsi="Times New Roman" w:cs="Times New Roman"/>
          <w:b w:val="0"/>
          <w:sz w:val="20"/>
          <w:szCs w:val="20"/>
        </w:rPr>
      </w:pPr>
    </w:p>
    <w:p w:rsidR="00F407F1" w:rsidRPr="00367B71" w:rsidRDefault="00F407F1" w:rsidP="00367B71">
      <w:pPr>
        <w:pStyle w:val="ConsPlusTitlePage"/>
        <w:jc w:val="center"/>
        <w:rPr>
          <w:rFonts w:ascii="Times New Roman" w:hAnsi="Times New Roman" w:cs="Times New Roman"/>
        </w:rPr>
      </w:pPr>
      <w:r w:rsidRPr="00367B71">
        <w:rPr>
          <w:rFonts w:ascii="Times New Roman" w:hAnsi="Times New Roman" w:cs="Times New Roman"/>
        </w:rPr>
        <w:t>Цели, порядок и условия предоставления субсидий бюджетам поселений Куйбышевского района из бюджета Куйбышевского района Новосибирской области, источником финансового обеспечения которых является субсидия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p w:rsidR="00F407F1" w:rsidRPr="00367B71" w:rsidRDefault="00F407F1" w:rsidP="00367B71">
      <w:pPr>
        <w:pStyle w:val="ConsPlusTitlePage"/>
        <w:rPr>
          <w:rFonts w:ascii="Times New Roman" w:hAnsi="Times New Roman" w:cs="Times New Roman"/>
        </w:rPr>
      </w:pPr>
    </w:p>
    <w:p w:rsidR="00F407F1" w:rsidRPr="00367B71" w:rsidRDefault="00F407F1" w:rsidP="00367B71">
      <w:pPr>
        <w:jc w:val="center"/>
        <w:rPr>
          <w:sz w:val="20"/>
          <w:szCs w:val="20"/>
        </w:rPr>
      </w:pPr>
      <w:r w:rsidRPr="00367B71">
        <w:rPr>
          <w:sz w:val="20"/>
          <w:szCs w:val="20"/>
          <w:lang w:val="en-US"/>
        </w:rPr>
        <w:t>I</w:t>
      </w:r>
      <w:r w:rsidRPr="00367B71">
        <w:rPr>
          <w:sz w:val="20"/>
          <w:szCs w:val="20"/>
        </w:rPr>
        <w:t>. ОБЩИЕ ПОЛОЖЕНИЯ</w:t>
      </w:r>
    </w:p>
    <w:p w:rsidR="00F407F1" w:rsidRPr="00367B71" w:rsidRDefault="00F407F1" w:rsidP="00367B71">
      <w:pPr>
        <w:jc w:val="both"/>
        <w:rPr>
          <w:sz w:val="20"/>
          <w:szCs w:val="20"/>
        </w:rPr>
      </w:pPr>
      <w:r w:rsidRPr="00367B71">
        <w:rPr>
          <w:sz w:val="20"/>
          <w:szCs w:val="20"/>
        </w:rPr>
        <w:t>1. В соответствии со статьей 142 Бюджетного кодекса Российской Федерации межбюджетные трансферты бюджетам поселений Куйбышевского района из бюджета Куйбышевского района Новосибирской области, источником финансового обеспечения которых является субсидия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предоставляются в форме субсидий бюджетам муниципальных образований (далее – Субсидии).</w:t>
      </w:r>
    </w:p>
    <w:p w:rsidR="00F407F1" w:rsidRPr="00367B71" w:rsidRDefault="00F407F1" w:rsidP="00367B71">
      <w:pPr>
        <w:jc w:val="both"/>
        <w:rPr>
          <w:sz w:val="20"/>
          <w:szCs w:val="20"/>
        </w:rPr>
      </w:pPr>
      <w:r w:rsidRPr="00367B71">
        <w:rPr>
          <w:sz w:val="20"/>
          <w:szCs w:val="20"/>
        </w:rPr>
        <w:t>2. Субсидии бюджетам поселений Куйбышевского района предоставляются в соответствии с предусмотренными решением Совета депутатов Куйбышевского района Новосибирской области о бюджете на очередной финансовый год и плановый период (далее – Решение о бюджете) бюджетными ассигнованиями на основании заключенных соглашений.</w:t>
      </w:r>
    </w:p>
    <w:p w:rsidR="00F407F1" w:rsidRPr="00367B71" w:rsidRDefault="00F407F1" w:rsidP="00367B71">
      <w:pPr>
        <w:jc w:val="center"/>
        <w:rPr>
          <w:sz w:val="20"/>
          <w:szCs w:val="20"/>
        </w:rPr>
      </w:pPr>
      <w:r w:rsidRPr="00367B71">
        <w:rPr>
          <w:sz w:val="20"/>
          <w:szCs w:val="20"/>
          <w:lang w:val="en-US"/>
        </w:rPr>
        <w:t>II</w:t>
      </w:r>
      <w:r w:rsidRPr="00367B71">
        <w:rPr>
          <w:sz w:val="20"/>
          <w:szCs w:val="20"/>
        </w:rPr>
        <w:t>. ЦЕЛИ ПРЕДОСТАВЛЕНИЯ СУБСИДИЙ</w:t>
      </w:r>
    </w:p>
    <w:p w:rsidR="00F407F1" w:rsidRPr="00367B71" w:rsidRDefault="00F407F1" w:rsidP="00367B71">
      <w:pPr>
        <w:jc w:val="both"/>
        <w:rPr>
          <w:sz w:val="20"/>
          <w:szCs w:val="20"/>
        </w:rPr>
      </w:pPr>
      <w:r w:rsidRPr="00367B71">
        <w:rPr>
          <w:sz w:val="20"/>
          <w:szCs w:val="20"/>
        </w:rPr>
        <w:t>1. Субсидии предоставляются муниципальным образованиям Куйбышевского района Новосибирской области (далее – муниципальные образования) в целях обеспечения сбалансированности местных бюджетов при исполнении муниципальными образованиями собственных расходных полномочий в следующих случаях:</w:t>
      </w:r>
    </w:p>
    <w:p w:rsidR="00F407F1" w:rsidRPr="00367B71" w:rsidRDefault="00F407F1" w:rsidP="00367B71">
      <w:pPr>
        <w:jc w:val="both"/>
        <w:rPr>
          <w:sz w:val="20"/>
          <w:szCs w:val="20"/>
        </w:rPr>
      </w:pPr>
      <w:r w:rsidRPr="00367B71">
        <w:rPr>
          <w:sz w:val="20"/>
          <w:szCs w:val="20"/>
        </w:rPr>
        <w:t>1) недостаточности в местных бюджетах доходов на финансовое обеспечение расходных обязательств по решению вопросов местного значения;</w:t>
      </w:r>
    </w:p>
    <w:p w:rsidR="00F407F1" w:rsidRPr="00367B71" w:rsidRDefault="00F407F1" w:rsidP="00367B71">
      <w:pPr>
        <w:jc w:val="both"/>
        <w:rPr>
          <w:sz w:val="20"/>
          <w:szCs w:val="20"/>
        </w:rPr>
      </w:pPr>
      <w:r w:rsidRPr="00367B71">
        <w:rPr>
          <w:sz w:val="20"/>
          <w:szCs w:val="20"/>
        </w:rPr>
        <w:t>2) на иные цели в соответствии с нормативными правовыми актами Российской Федерации и Новосибирской области;</w:t>
      </w:r>
    </w:p>
    <w:p w:rsidR="00F407F1" w:rsidRPr="00367B71" w:rsidRDefault="00F407F1" w:rsidP="00367B71">
      <w:pPr>
        <w:jc w:val="both"/>
        <w:rPr>
          <w:sz w:val="20"/>
          <w:szCs w:val="20"/>
        </w:rPr>
      </w:pPr>
      <w:r w:rsidRPr="00367B71">
        <w:rPr>
          <w:sz w:val="20"/>
          <w:szCs w:val="20"/>
        </w:rPr>
        <w:t>3) и (или) для исполнения отдельных поручений Законодательного Собрания Новосибирской области, Губернатора Новосибирской области, Правительства Новосибирской области и администрации Куйбышевского района Новосибирской области   по решению вопросов местного значения.</w:t>
      </w:r>
    </w:p>
    <w:p w:rsidR="00F407F1" w:rsidRPr="00367B71" w:rsidRDefault="00F407F1" w:rsidP="00367B71">
      <w:pPr>
        <w:jc w:val="center"/>
        <w:rPr>
          <w:sz w:val="20"/>
          <w:szCs w:val="20"/>
        </w:rPr>
      </w:pPr>
      <w:r w:rsidRPr="00367B71">
        <w:rPr>
          <w:sz w:val="20"/>
          <w:szCs w:val="20"/>
          <w:lang w:val="en-US"/>
        </w:rPr>
        <w:t>III</w:t>
      </w:r>
      <w:r w:rsidRPr="00367B71">
        <w:rPr>
          <w:sz w:val="20"/>
          <w:szCs w:val="20"/>
        </w:rPr>
        <w:t>.УСЛОВИЯ ПРЕДОСТАВЛЕНИЯ СУБСИДИЙ</w:t>
      </w:r>
    </w:p>
    <w:p w:rsidR="00F407F1" w:rsidRPr="00367B71" w:rsidRDefault="00F407F1" w:rsidP="00367B71">
      <w:pPr>
        <w:jc w:val="both"/>
        <w:rPr>
          <w:sz w:val="20"/>
          <w:szCs w:val="20"/>
        </w:rPr>
      </w:pPr>
      <w:r w:rsidRPr="00367B71">
        <w:rPr>
          <w:sz w:val="20"/>
          <w:szCs w:val="20"/>
        </w:rPr>
        <w:t xml:space="preserve">  Субсидии предоставляются и расходуются на следующих условиях:</w:t>
      </w:r>
    </w:p>
    <w:p w:rsidR="00F407F1" w:rsidRPr="00367B71" w:rsidRDefault="00F407F1" w:rsidP="00367B71">
      <w:pPr>
        <w:jc w:val="both"/>
        <w:rPr>
          <w:sz w:val="20"/>
          <w:szCs w:val="20"/>
        </w:rPr>
      </w:pPr>
      <w:r w:rsidRPr="00367B71">
        <w:rPr>
          <w:sz w:val="20"/>
          <w:szCs w:val="20"/>
        </w:rPr>
        <w:t>1) направление субсидии на:</w:t>
      </w:r>
    </w:p>
    <w:p w:rsidR="00F407F1" w:rsidRPr="00367B71" w:rsidRDefault="00F407F1" w:rsidP="00056301">
      <w:pPr>
        <w:pStyle w:val="af7"/>
        <w:numPr>
          <w:ilvl w:val="0"/>
          <w:numId w:val="22"/>
        </w:numPr>
        <w:spacing w:after="0" w:line="240" w:lineRule="auto"/>
        <w:ind w:left="714" w:hanging="357"/>
        <w:jc w:val="both"/>
        <w:rPr>
          <w:rFonts w:ascii="Times New Roman" w:hAnsi="Times New Roman" w:cs="Times New Roman"/>
          <w:sz w:val="20"/>
          <w:szCs w:val="20"/>
        </w:rPr>
      </w:pPr>
      <w:r w:rsidRPr="00367B71">
        <w:rPr>
          <w:rFonts w:ascii="Times New Roman" w:hAnsi="Times New Roman" w:cs="Times New Roman"/>
          <w:sz w:val="20"/>
          <w:szCs w:val="20"/>
        </w:rPr>
        <w:t>оплату труда, начисления на выплаты по оплате труда работников органов местного самоуправления, муниципальных учреждений;</w:t>
      </w:r>
    </w:p>
    <w:p w:rsidR="00F407F1" w:rsidRPr="00367B71" w:rsidRDefault="00F407F1" w:rsidP="00056301">
      <w:pPr>
        <w:pStyle w:val="af7"/>
        <w:numPr>
          <w:ilvl w:val="0"/>
          <w:numId w:val="22"/>
        </w:numPr>
        <w:spacing w:after="0" w:line="240" w:lineRule="auto"/>
        <w:ind w:left="714" w:hanging="357"/>
        <w:jc w:val="both"/>
        <w:rPr>
          <w:rFonts w:ascii="Times New Roman" w:hAnsi="Times New Roman" w:cs="Times New Roman"/>
          <w:sz w:val="20"/>
          <w:szCs w:val="20"/>
        </w:rPr>
      </w:pPr>
      <w:r w:rsidRPr="00367B71">
        <w:rPr>
          <w:rFonts w:ascii="Times New Roman" w:hAnsi="Times New Roman" w:cs="Times New Roman"/>
          <w:sz w:val="20"/>
          <w:szCs w:val="20"/>
        </w:rPr>
        <w:t>оплату коммунальных услуг, приобретение топлива и арендную плату за пользование имуществом;</w:t>
      </w:r>
    </w:p>
    <w:p w:rsidR="00F407F1" w:rsidRPr="00367B71" w:rsidRDefault="00F407F1" w:rsidP="00056301">
      <w:pPr>
        <w:pStyle w:val="af7"/>
        <w:numPr>
          <w:ilvl w:val="0"/>
          <w:numId w:val="22"/>
        </w:numPr>
        <w:spacing w:after="0" w:line="240" w:lineRule="auto"/>
        <w:ind w:left="714" w:hanging="357"/>
        <w:jc w:val="both"/>
        <w:rPr>
          <w:rFonts w:ascii="Times New Roman" w:hAnsi="Times New Roman" w:cs="Times New Roman"/>
          <w:sz w:val="20"/>
          <w:szCs w:val="20"/>
        </w:rPr>
      </w:pPr>
      <w:r w:rsidRPr="00367B71">
        <w:rPr>
          <w:rFonts w:ascii="Times New Roman" w:hAnsi="Times New Roman" w:cs="Times New Roman"/>
          <w:sz w:val="20"/>
          <w:szCs w:val="20"/>
        </w:rPr>
        <w:t>уплату налогов в бюджеты всех уровней;</w:t>
      </w:r>
    </w:p>
    <w:p w:rsidR="00F407F1" w:rsidRPr="00367B71" w:rsidRDefault="00F407F1" w:rsidP="00056301">
      <w:pPr>
        <w:pStyle w:val="af7"/>
        <w:numPr>
          <w:ilvl w:val="0"/>
          <w:numId w:val="22"/>
        </w:numPr>
        <w:spacing w:after="0" w:line="240" w:lineRule="auto"/>
        <w:ind w:left="714" w:hanging="357"/>
        <w:jc w:val="both"/>
        <w:rPr>
          <w:rFonts w:ascii="Times New Roman" w:hAnsi="Times New Roman" w:cs="Times New Roman"/>
          <w:sz w:val="20"/>
          <w:szCs w:val="20"/>
        </w:rPr>
      </w:pPr>
      <w:r w:rsidRPr="00367B71">
        <w:rPr>
          <w:rFonts w:ascii="Times New Roman" w:hAnsi="Times New Roman" w:cs="Times New Roman"/>
          <w:sz w:val="20"/>
          <w:szCs w:val="20"/>
        </w:rPr>
        <w:lastRenderedPageBreak/>
        <w:t>закупку медикаментов, продуктов питания, горюче-смазочных материалов;</w:t>
      </w:r>
    </w:p>
    <w:p w:rsidR="00F407F1" w:rsidRPr="00367B71" w:rsidRDefault="00F407F1" w:rsidP="00056301">
      <w:pPr>
        <w:pStyle w:val="af7"/>
        <w:numPr>
          <w:ilvl w:val="0"/>
          <w:numId w:val="22"/>
        </w:numPr>
        <w:spacing w:after="0" w:line="240" w:lineRule="auto"/>
        <w:ind w:left="714" w:hanging="357"/>
        <w:jc w:val="both"/>
        <w:rPr>
          <w:rFonts w:ascii="Times New Roman" w:hAnsi="Times New Roman" w:cs="Times New Roman"/>
          <w:sz w:val="20"/>
          <w:szCs w:val="20"/>
        </w:rPr>
      </w:pPr>
      <w:r w:rsidRPr="00367B71">
        <w:rPr>
          <w:rFonts w:ascii="Times New Roman" w:hAnsi="Times New Roman" w:cs="Times New Roman"/>
          <w:sz w:val="20"/>
          <w:szCs w:val="20"/>
        </w:rPr>
        <w:t>оплату услуг связи и интернет;</w:t>
      </w:r>
    </w:p>
    <w:p w:rsidR="00F407F1" w:rsidRPr="00367B71" w:rsidRDefault="00F407F1" w:rsidP="00056301">
      <w:pPr>
        <w:pStyle w:val="af7"/>
        <w:numPr>
          <w:ilvl w:val="0"/>
          <w:numId w:val="22"/>
        </w:numPr>
        <w:spacing w:after="0" w:line="240" w:lineRule="auto"/>
        <w:ind w:left="714" w:hanging="357"/>
        <w:jc w:val="both"/>
        <w:rPr>
          <w:rFonts w:ascii="Times New Roman" w:hAnsi="Times New Roman" w:cs="Times New Roman"/>
          <w:sz w:val="20"/>
          <w:szCs w:val="20"/>
        </w:rPr>
      </w:pPr>
      <w:r w:rsidRPr="00367B71">
        <w:rPr>
          <w:rFonts w:ascii="Times New Roman" w:hAnsi="Times New Roman" w:cs="Times New Roman"/>
          <w:sz w:val="20"/>
          <w:szCs w:val="20"/>
        </w:rPr>
        <w:t>оплату транспортных расходов в части подвоза учащихся;</w:t>
      </w:r>
    </w:p>
    <w:p w:rsidR="00F407F1" w:rsidRPr="00367B71" w:rsidRDefault="00F407F1" w:rsidP="00056301">
      <w:pPr>
        <w:pStyle w:val="af7"/>
        <w:numPr>
          <w:ilvl w:val="0"/>
          <w:numId w:val="22"/>
        </w:numPr>
        <w:spacing w:after="0" w:line="240" w:lineRule="auto"/>
        <w:ind w:left="714" w:hanging="357"/>
        <w:jc w:val="both"/>
        <w:rPr>
          <w:rFonts w:ascii="Times New Roman" w:hAnsi="Times New Roman" w:cs="Times New Roman"/>
          <w:sz w:val="20"/>
          <w:szCs w:val="20"/>
        </w:rPr>
      </w:pPr>
      <w:r w:rsidRPr="00367B71">
        <w:rPr>
          <w:rFonts w:ascii="Times New Roman" w:hAnsi="Times New Roman" w:cs="Times New Roman"/>
          <w:sz w:val="20"/>
          <w:szCs w:val="20"/>
        </w:rPr>
        <w:t>доплаты к пенсиям муниципальных служащих;</w:t>
      </w:r>
    </w:p>
    <w:p w:rsidR="00F407F1" w:rsidRPr="00367B71" w:rsidRDefault="00F407F1" w:rsidP="00056301">
      <w:pPr>
        <w:pStyle w:val="af7"/>
        <w:numPr>
          <w:ilvl w:val="0"/>
          <w:numId w:val="22"/>
        </w:numPr>
        <w:spacing w:after="0" w:line="240" w:lineRule="auto"/>
        <w:ind w:left="714" w:hanging="357"/>
        <w:jc w:val="both"/>
        <w:rPr>
          <w:rFonts w:ascii="Times New Roman" w:hAnsi="Times New Roman" w:cs="Times New Roman"/>
          <w:sz w:val="20"/>
          <w:szCs w:val="20"/>
        </w:rPr>
      </w:pPr>
      <w:r w:rsidRPr="00367B71">
        <w:rPr>
          <w:rFonts w:ascii="Times New Roman" w:hAnsi="Times New Roman" w:cs="Times New Roman"/>
          <w:sz w:val="20"/>
          <w:szCs w:val="20"/>
        </w:rPr>
        <w:t>оплату услуг вневедомственной и пожарной охраны, установку, наладку и эксплуатацию охранной и пожарной сигнализации;</w:t>
      </w:r>
    </w:p>
    <w:p w:rsidR="00F407F1" w:rsidRPr="00367B71" w:rsidRDefault="00F407F1" w:rsidP="00056301">
      <w:pPr>
        <w:pStyle w:val="af7"/>
        <w:numPr>
          <w:ilvl w:val="0"/>
          <w:numId w:val="22"/>
        </w:numPr>
        <w:spacing w:after="0" w:line="240" w:lineRule="auto"/>
        <w:ind w:left="714" w:hanging="357"/>
        <w:jc w:val="both"/>
        <w:rPr>
          <w:rFonts w:ascii="Times New Roman" w:hAnsi="Times New Roman" w:cs="Times New Roman"/>
          <w:sz w:val="20"/>
          <w:szCs w:val="20"/>
        </w:rPr>
      </w:pPr>
      <w:r w:rsidRPr="00367B71">
        <w:rPr>
          <w:rFonts w:ascii="Times New Roman" w:hAnsi="Times New Roman" w:cs="Times New Roman"/>
          <w:sz w:val="20"/>
          <w:szCs w:val="20"/>
        </w:rPr>
        <w:t>обслуживание программных продуктов;</w:t>
      </w:r>
    </w:p>
    <w:p w:rsidR="00F407F1" w:rsidRPr="00367B71" w:rsidRDefault="00F407F1" w:rsidP="00056301">
      <w:pPr>
        <w:pStyle w:val="af7"/>
        <w:numPr>
          <w:ilvl w:val="0"/>
          <w:numId w:val="22"/>
        </w:numPr>
        <w:spacing w:after="0" w:line="240" w:lineRule="auto"/>
        <w:ind w:left="714" w:hanging="357"/>
        <w:jc w:val="both"/>
        <w:rPr>
          <w:rFonts w:ascii="Times New Roman" w:hAnsi="Times New Roman" w:cs="Times New Roman"/>
          <w:sz w:val="20"/>
          <w:szCs w:val="20"/>
        </w:rPr>
      </w:pPr>
      <w:r w:rsidRPr="00367B71">
        <w:rPr>
          <w:rFonts w:ascii="Times New Roman" w:hAnsi="Times New Roman" w:cs="Times New Roman"/>
          <w:sz w:val="20"/>
          <w:szCs w:val="20"/>
        </w:rPr>
        <w:t>обеспечение функционирования и развитие жилищно-коммунальной инфраструктуры муниципальных образований, в том числе путем предоставления субсидий муниципальным унитарным предприятиям Куйбышевского района;</w:t>
      </w:r>
    </w:p>
    <w:p w:rsidR="00F407F1" w:rsidRPr="00367B71" w:rsidRDefault="00F407F1" w:rsidP="00056301">
      <w:pPr>
        <w:pStyle w:val="af7"/>
        <w:numPr>
          <w:ilvl w:val="0"/>
          <w:numId w:val="22"/>
        </w:numPr>
        <w:spacing w:after="0" w:line="240" w:lineRule="auto"/>
        <w:ind w:left="714" w:hanging="357"/>
        <w:jc w:val="both"/>
        <w:rPr>
          <w:rFonts w:ascii="Times New Roman" w:hAnsi="Times New Roman" w:cs="Times New Roman"/>
          <w:sz w:val="20"/>
          <w:szCs w:val="20"/>
        </w:rPr>
      </w:pPr>
      <w:r w:rsidRPr="00367B71">
        <w:rPr>
          <w:rFonts w:ascii="Times New Roman" w:hAnsi="Times New Roman" w:cs="Times New Roman"/>
          <w:sz w:val="20"/>
          <w:szCs w:val="20"/>
        </w:rPr>
        <w:t>обеспечение доступности услуг общественного транспорта и развитие транспортной инфраструктуры, в том числе путем предоставления субсидий муниципальным унитарным предприятиям Куйбышевского района;</w:t>
      </w:r>
    </w:p>
    <w:p w:rsidR="00F407F1" w:rsidRPr="00367B71" w:rsidRDefault="00F407F1" w:rsidP="00056301">
      <w:pPr>
        <w:pStyle w:val="af7"/>
        <w:numPr>
          <w:ilvl w:val="0"/>
          <w:numId w:val="22"/>
        </w:numPr>
        <w:spacing w:after="0" w:line="240" w:lineRule="auto"/>
        <w:ind w:left="714" w:hanging="357"/>
        <w:jc w:val="both"/>
        <w:rPr>
          <w:rFonts w:ascii="Times New Roman" w:hAnsi="Times New Roman" w:cs="Times New Roman"/>
          <w:sz w:val="20"/>
          <w:szCs w:val="20"/>
        </w:rPr>
      </w:pPr>
      <w:r w:rsidRPr="00367B71">
        <w:rPr>
          <w:rFonts w:ascii="Times New Roman" w:hAnsi="Times New Roman" w:cs="Times New Roman"/>
          <w:sz w:val="20"/>
          <w:szCs w:val="20"/>
        </w:rPr>
        <w:t>благоустройство территорий муниципальных образований, в том числе путем предоставления субсидий муниципальным унитарным предприятиям Куйбышевского района;</w:t>
      </w:r>
    </w:p>
    <w:p w:rsidR="00F407F1" w:rsidRPr="00367B71" w:rsidRDefault="00F407F1" w:rsidP="00056301">
      <w:pPr>
        <w:pStyle w:val="af7"/>
        <w:numPr>
          <w:ilvl w:val="0"/>
          <w:numId w:val="22"/>
        </w:numPr>
        <w:spacing w:after="0" w:line="240" w:lineRule="auto"/>
        <w:ind w:left="714" w:hanging="357"/>
        <w:jc w:val="both"/>
        <w:rPr>
          <w:rFonts w:ascii="Times New Roman" w:hAnsi="Times New Roman" w:cs="Times New Roman"/>
          <w:sz w:val="20"/>
          <w:szCs w:val="20"/>
        </w:rPr>
      </w:pPr>
      <w:r w:rsidRPr="00367B71">
        <w:rPr>
          <w:rFonts w:ascii="Times New Roman" w:hAnsi="Times New Roman" w:cs="Times New Roman"/>
          <w:sz w:val="20"/>
          <w:szCs w:val="20"/>
        </w:rPr>
        <w:t>укрепление материально-технической базы муниципальных учреждений;</w:t>
      </w:r>
    </w:p>
    <w:p w:rsidR="00F407F1" w:rsidRPr="00367B71" w:rsidRDefault="00F407F1" w:rsidP="00056301">
      <w:pPr>
        <w:pStyle w:val="af7"/>
        <w:numPr>
          <w:ilvl w:val="0"/>
          <w:numId w:val="22"/>
        </w:numPr>
        <w:spacing w:after="0" w:line="240" w:lineRule="auto"/>
        <w:ind w:left="714" w:hanging="357"/>
        <w:jc w:val="both"/>
        <w:rPr>
          <w:rFonts w:ascii="Times New Roman" w:hAnsi="Times New Roman" w:cs="Times New Roman"/>
          <w:sz w:val="20"/>
          <w:szCs w:val="20"/>
        </w:rPr>
      </w:pPr>
      <w:r w:rsidRPr="00367B71">
        <w:rPr>
          <w:rFonts w:ascii="Times New Roman" w:hAnsi="Times New Roman" w:cs="Times New Roman"/>
          <w:sz w:val="20"/>
          <w:szCs w:val="20"/>
        </w:rPr>
        <w:t>приобретение, строительство, капитальный и текущий ремонт объектов социально-культурной сферы муниципальных образований;</w:t>
      </w:r>
    </w:p>
    <w:p w:rsidR="00F407F1" w:rsidRPr="00367B71" w:rsidRDefault="00F407F1" w:rsidP="00056301">
      <w:pPr>
        <w:pStyle w:val="af7"/>
        <w:numPr>
          <w:ilvl w:val="0"/>
          <w:numId w:val="22"/>
        </w:numPr>
        <w:spacing w:after="0" w:line="240" w:lineRule="auto"/>
        <w:ind w:left="714" w:hanging="357"/>
        <w:jc w:val="both"/>
        <w:rPr>
          <w:rFonts w:ascii="Times New Roman" w:hAnsi="Times New Roman" w:cs="Times New Roman"/>
          <w:sz w:val="20"/>
          <w:szCs w:val="20"/>
        </w:rPr>
      </w:pPr>
      <w:r w:rsidRPr="00367B71">
        <w:rPr>
          <w:rFonts w:ascii="Times New Roman" w:hAnsi="Times New Roman" w:cs="Times New Roman"/>
          <w:sz w:val="20"/>
          <w:szCs w:val="20"/>
        </w:rPr>
        <w:t>погашение кредиторской задолженности за потребленные топливно-энергетические ресурсы, в том числе путем предоставления субсидий муниципальным унитарным предприятиям Куйбышевского района;</w:t>
      </w:r>
    </w:p>
    <w:p w:rsidR="00F407F1" w:rsidRPr="00367B71" w:rsidRDefault="00F407F1" w:rsidP="00056301">
      <w:pPr>
        <w:pStyle w:val="af7"/>
        <w:numPr>
          <w:ilvl w:val="0"/>
          <w:numId w:val="22"/>
        </w:numPr>
        <w:spacing w:after="0" w:line="240" w:lineRule="auto"/>
        <w:ind w:left="714" w:hanging="357"/>
        <w:jc w:val="both"/>
        <w:rPr>
          <w:rFonts w:ascii="Times New Roman" w:hAnsi="Times New Roman" w:cs="Times New Roman"/>
          <w:sz w:val="20"/>
          <w:szCs w:val="20"/>
        </w:rPr>
      </w:pPr>
      <w:r w:rsidRPr="00367B71">
        <w:rPr>
          <w:rFonts w:ascii="Times New Roman" w:hAnsi="Times New Roman" w:cs="Times New Roman"/>
          <w:sz w:val="20"/>
          <w:szCs w:val="20"/>
        </w:rPr>
        <w:t>осуществление дорожной деятельности в отношении автомобильных дорог местного значения в границах муниципальных образований и обеспечение безопасности дорожного движения на них, в том числе путем предоставления субсидий муниципальным унитарным предприятиям Куйбышевского района;</w:t>
      </w:r>
    </w:p>
    <w:p w:rsidR="00F407F1" w:rsidRPr="00367B71" w:rsidRDefault="00F407F1" w:rsidP="00056301">
      <w:pPr>
        <w:pStyle w:val="af7"/>
        <w:numPr>
          <w:ilvl w:val="0"/>
          <w:numId w:val="22"/>
        </w:numPr>
        <w:spacing w:after="0" w:line="240" w:lineRule="auto"/>
        <w:ind w:left="714" w:hanging="357"/>
        <w:jc w:val="both"/>
        <w:rPr>
          <w:rFonts w:ascii="Times New Roman" w:hAnsi="Times New Roman" w:cs="Times New Roman"/>
          <w:sz w:val="20"/>
          <w:szCs w:val="20"/>
        </w:rPr>
      </w:pPr>
      <w:r w:rsidRPr="00367B71">
        <w:rPr>
          <w:rFonts w:ascii="Times New Roman" w:hAnsi="Times New Roman" w:cs="Times New Roman"/>
          <w:sz w:val="20"/>
          <w:szCs w:val="20"/>
        </w:rPr>
        <w:t>обеспечение деятельности муниципальных учреждений в части содержания муниципального имущества.</w:t>
      </w:r>
    </w:p>
    <w:p w:rsidR="00F407F1" w:rsidRPr="00367B71" w:rsidRDefault="00F407F1" w:rsidP="00367B71">
      <w:pPr>
        <w:ind w:firstLine="357"/>
        <w:jc w:val="both"/>
        <w:rPr>
          <w:sz w:val="20"/>
          <w:szCs w:val="20"/>
        </w:rPr>
      </w:pPr>
      <w:r w:rsidRPr="00367B71">
        <w:rPr>
          <w:sz w:val="20"/>
          <w:szCs w:val="20"/>
        </w:rPr>
        <w:t>Кроме того, средства Субсидии могут быть направлены на:</w:t>
      </w:r>
    </w:p>
    <w:p w:rsidR="00F407F1" w:rsidRPr="00367B71" w:rsidRDefault="00F407F1" w:rsidP="00367B71">
      <w:pPr>
        <w:ind w:firstLine="357"/>
        <w:jc w:val="both"/>
        <w:rPr>
          <w:sz w:val="20"/>
          <w:szCs w:val="20"/>
        </w:rPr>
      </w:pPr>
      <w:r w:rsidRPr="00367B71">
        <w:rPr>
          <w:sz w:val="20"/>
          <w:szCs w:val="20"/>
        </w:rPr>
        <w:t xml:space="preserve"> исполнение судебных актов, предусматривающих обращение взыскания на средства местного бюджета по денежным обязательствам органов местного самоуправления и муниципальных казенных учреждений соответствующего муниципального образования, если направления расходования средств, подлежащих взысканию в соответствии с указанными судебными актами, соответствуют направлениям расходования субсидии;</w:t>
      </w:r>
    </w:p>
    <w:p w:rsidR="00F407F1" w:rsidRPr="00367B71" w:rsidRDefault="00F407F1" w:rsidP="00367B71">
      <w:pPr>
        <w:ind w:firstLine="357"/>
        <w:jc w:val="both"/>
        <w:rPr>
          <w:sz w:val="20"/>
          <w:szCs w:val="20"/>
        </w:rPr>
      </w:pPr>
      <w:r w:rsidRPr="00367B71">
        <w:rPr>
          <w:sz w:val="20"/>
          <w:szCs w:val="20"/>
        </w:rPr>
        <w:t>предоставление муниципальным бюджетным и автономным учреждениям соответствующего муниципального образования субсидий в рамках установленных направлений расходования субсидии;</w:t>
      </w:r>
    </w:p>
    <w:p w:rsidR="00F407F1" w:rsidRPr="00367B71" w:rsidRDefault="00F407F1" w:rsidP="00367B71">
      <w:pPr>
        <w:jc w:val="both"/>
        <w:rPr>
          <w:sz w:val="20"/>
          <w:szCs w:val="20"/>
        </w:rPr>
      </w:pPr>
      <w:r w:rsidRPr="00367B71">
        <w:rPr>
          <w:sz w:val="20"/>
          <w:szCs w:val="20"/>
        </w:rPr>
        <w:t>2) заключение с муниципальными образованиями соглашений о предоставлении субсидии (далее – соглашения) и выполнение органами местного самоуправления муниципальных образований данных соглашений;</w:t>
      </w:r>
    </w:p>
    <w:p w:rsidR="00F407F1" w:rsidRPr="00367B71" w:rsidRDefault="00F407F1" w:rsidP="00367B71">
      <w:pPr>
        <w:jc w:val="both"/>
        <w:rPr>
          <w:sz w:val="20"/>
          <w:szCs w:val="20"/>
        </w:rPr>
      </w:pPr>
      <w:r w:rsidRPr="00367B71">
        <w:rPr>
          <w:sz w:val="20"/>
          <w:szCs w:val="20"/>
        </w:rPr>
        <w:t>3) наличие в местном бюджете на очередной финансовый год бюджетных ассигнований на финансовое обеспечение приоритетных расходов, софинансирование которых осуществляется за счет субсидии, в объеме, необходимом для их исполнения. Перечень приоритетных расходов местных бюджетов устанавливается Методикой расчета субсидии, являющейся приложением к государственной программе Новосибирской области «Управление финансами в Новосибирской области»;</w:t>
      </w:r>
    </w:p>
    <w:p w:rsidR="00F407F1" w:rsidRPr="00367B71" w:rsidRDefault="00F407F1" w:rsidP="00367B71">
      <w:pPr>
        <w:jc w:val="both"/>
        <w:rPr>
          <w:sz w:val="20"/>
          <w:szCs w:val="20"/>
        </w:rPr>
      </w:pPr>
      <w:r w:rsidRPr="00367B71">
        <w:rPr>
          <w:sz w:val="20"/>
          <w:szCs w:val="20"/>
        </w:rPr>
        <w:t>4) соблюдение муниципальными образованиями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установленных Правительством Новосибирской области;</w:t>
      </w:r>
    </w:p>
    <w:p w:rsidR="00F407F1" w:rsidRPr="00367B71" w:rsidRDefault="00F407F1" w:rsidP="00367B71">
      <w:pPr>
        <w:jc w:val="both"/>
        <w:rPr>
          <w:sz w:val="20"/>
          <w:szCs w:val="20"/>
        </w:rPr>
      </w:pPr>
      <w:r w:rsidRPr="00367B71">
        <w:rPr>
          <w:sz w:val="20"/>
          <w:szCs w:val="20"/>
        </w:rPr>
        <w:t>5) централизация закупок товаров, работ, услуг, финансовое обеспечение которых частично или полностью осуществляется за счет предоставленной субсидии, в соответствии с пунктом 1 и подпунктом 2 пункта 4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F407F1" w:rsidRPr="00367B71" w:rsidRDefault="00F407F1" w:rsidP="00367B71">
      <w:pPr>
        <w:jc w:val="center"/>
        <w:rPr>
          <w:sz w:val="20"/>
          <w:szCs w:val="20"/>
        </w:rPr>
      </w:pPr>
      <w:r w:rsidRPr="00367B71">
        <w:rPr>
          <w:sz w:val="20"/>
          <w:szCs w:val="20"/>
          <w:lang w:val="en-US"/>
        </w:rPr>
        <w:t>IV</w:t>
      </w:r>
      <w:r w:rsidRPr="00367B71">
        <w:rPr>
          <w:sz w:val="20"/>
          <w:szCs w:val="20"/>
        </w:rPr>
        <w:t>. ПОРЯДОК ПРЕДОСТАВЛЕНИЯ СУБСИДИЙ</w:t>
      </w:r>
    </w:p>
    <w:p w:rsidR="00F407F1" w:rsidRPr="00367B71" w:rsidRDefault="00F407F1" w:rsidP="00367B71">
      <w:pPr>
        <w:jc w:val="both"/>
        <w:rPr>
          <w:sz w:val="20"/>
          <w:szCs w:val="20"/>
        </w:rPr>
      </w:pPr>
      <w:r w:rsidRPr="00367B71">
        <w:rPr>
          <w:sz w:val="20"/>
          <w:szCs w:val="20"/>
        </w:rPr>
        <w:t>1.Право на получение Субсидий на обеспечение сбалансированности местных бюджетов при исполнении муниципальными образованиями Куйбышевского района Новосибирской области собственных расходных полномочий имеют</w:t>
      </w:r>
      <w:r w:rsidRPr="00367B71">
        <w:rPr>
          <w:i/>
          <w:sz w:val="20"/>
          <w:szCs w:val="20"/>
        </w:rPr>
        <w:t xml:space="preserve"> </w:t>
      </w:r>
      <w:r w:rsidRPr="00367B71">
        <w:rPr>
          <w:sz w:val="20"/>
          <w:szCs w:val="20"/>
        </w:rPr>
        <w:t>поселения, объема доходов местных бюджетов которых недостаточно для финансового обеспечения расходных обязательств бюджетов, рассчитанных в следующем порядке:</w:t>
      </w:r>
    </w:p>
    <w:p w:rsidR="00F407F1" w:rsidRPr="00367B71" w:rsidRDefault="00F407F1" w:rsidP="00367B71">
      <w:pPr>
        <w:jc w:val="center"/>
        <w:rPr>
          <w:i/>
          <w:sz w:val="20"/>
          <w:szCs w:val="20"/>
        </w:rPr>
      </w:pPr>
      <w:r w:rsidRPr="00367B71">
        <w:rPr>
          <w:i/>
          <w:sz w:val="20"/>
          <w:szCs w:val="20"/>
        </w:rPr>
        <w:t xml:space="preserve">            1.Определение недостатка доходов местных бюджетов для финансового обеспечения расходных обязательств по решению вопросов местного значения</w:t>
      </w:r>
    </w:p>
    <w:p w:rsidR="00F407F1" w:rsidRPr="00367B71" w:rsidRDefault="00F407F1" w:rsidP="00367B71">
      <w:pPr>
        <w:ind w:left="426"/>
        <w:jc w:val="both"/>
        <w:rPr>
          <w:sz w:val="20"/>
          <w:szCs w:val="20"/>
        </w:rPr>
      </w:pPr>
      <w:r w:rsidRPr="00367B71">
        <w:rPr>
          <w:sz w:val="20"/>
          <w:szCs w:val="20"/>
        </w:rPr>
        <w:t xml:space="preserve">Недостаток доходов </w:t>
      </w:r>
      <w:r w:rsidRPr="00367B71">
        <w:rPr>
          <w:sz w:val="20"/>
          <w:szCs w:val="20"/>
          <w:lang w:val="en-US"/>
        </w:rPr>
        <w:t>i</w:t>
      </w:r>
      <w:r w:rsidRPr="00367B71">
        <w:rPr>
          <w:sz w:val="20"/>
          <w:szCs w:val="20"/>
        </w:rPr>
        <w:t>-го муниципального образования, входящего в состав Куйбышевского района, для финансового обеспечения расходных обязательств по решению вопросов местного значения поселения определяется по формуле:</w:t>
      </w:r>
    </w:p>
    <w:p w:rsidR="00F407F1" w:rsidRPr="00367B71" w:rsidRDefault="00F407F1" w:rsidP="00367B71">
      <w:pPr>
        <w:ind w:left="426"/>
        <w:jc w:val="both"/>
        <w:rPr>
          <w:sz w:val="20"/>
          <w:szCs w:val="20"/>
        </w:rPr>
      </w:pPr>
    </w:p>
    <w:p w:rsidR="00F407F1" w:rsidRPr="00367B71" w:rsidRDefault="00F407F1" w:rsidP="00367B71">
      <w:pPr>
        <w:ind w:left="426"/>
        <w:jc w:val="center"/>
        <w:rPr>
          <w:sz w:val="20"/>
          <w:szCs w:val="20"/>
        </w:rPr>
      </w:pPr>
      <w:r w:rsidRPr="00367B71">
        <w:rPr>
          <w:sz w:val="20"/>
          <w:szCs w:val="20"/>
        </w:rPr>
        <w:t>Н</w:t>
      </w:r>
      <w:r w:rsidRPr="00367B71">
        <w:rPr>
          <w:sz w:val="20"/>
          <w:szCs w:val="20"/>
          <w:lang w:val="en-US"/>
        </w:rPr>
        <w:t>i</w:t>
      </w:r>
      <w:r w:rsidRPr="00367B71">
        <w:rPr>
          <w:sz w:val="20"/>
          <w:szCs w:val="20"/>
        </w:rPr>
        <w:t xml:space="preserve"> = Р</w:t>
      </w:r>
      <w:r w:rsidRPr="00367B71">
        <w:rPr>
          <w:sz w:val="20"/>
          <w:szCs w:val="20"/>
          <w:lang w:val="en-US"/>
        </w:rPr>
        <w:t>i</w:t>
      </w:r>
      <w:r w:rsidRPr="00367B71">
        <w:rPr>
          <w:sz w:val="20"/>
          <w:szCs w:val="20"/>
        </w:rPr>
        <w:t xml:space="preserve"> – Нд</w:t>
      </w:r>
      <w:r w:rsidRPr="00367B71">
        <w:rPr>
          <w:sz w:val="20"/>
          <w:szCs w:val="20"/>
          <w:lang w:val="en-US"/>
        </w:rPr>
        <w:t>i</w:t>
      </w:r>
      <w:r w:rsidRPr="00367B71">
        <w:rPr>
          <w:sz w:val="20"/>
          <w:szCs w:val="20"/>
        </w:rPr>
        <w:t xml:space="preserve"> – Нн</w:t>
      </w:r>
      <w:r w:rsidRPr="00367B71">
        <w:rPr>
          <w:sz w:val="20"/>
          <w:szCs w:val="20"/>
          <w:lang w:val="en-US"/>
        </w:rPr>
        <w:t>i</w:t>
      </w:r>
      <w:r w:rsidRPr="00367B71">
        <w:rPr>
          <w:sz w:val="20"/>
          <w:szCs w:val="20"/>
        </w:rPr>
        <w:t xml:space="preserve"> – Д</w:t>
      </w:r>
      <w:r w:rsidRPr="00367B71">
        <w:rPr>
          <w:sz w:val="20"/>
          <w:szCs w:val="20"/>
          <w:lang w:val="en-US"/>
        </w:rPr>
        <w:t>i</w:t>
      </w:r>
      <w:r w:rsidRPr="00367B71">
        <w:rPr>
          <w:sz w:val="20"/>
          <w:szCs w:val="20"/>
        </w:rPr>
        <w:t>,  где:</w:t>
      </w:r>
    </w:p>
    <w:p w:rsidR="00F407F1" w:rsidRPr="00367B71" w:rsidRDefault="00F407F1" w:rsidP="00367B71">
      <w:pPr>
        <w:ind w:left="426"/>
        <w:jc w:val="center"/>
        <w:rPr>
          <w:sz w:val="20"/>
          <w:szCs w:val="20"/>
        </w:rPr>
      </w:pPr>
    </w:p>
    <w:p w:rsidR="00F407F1" w:rsidRPr="00367B71" w:rsidRDefault="00F407F1" w:rsidP="00367B71">
      <w:pPr>
        <w:ind w:left="426"/>
        <w:jc w:val="both"/>
        <w:rPr>
          <w:sz w:val="20"/>
          <w:szCs w:val="20"/>
        </w:rPr>
      </w:pPr>
      <w:r w:rsidRPr="00367B71">
        <w:rPr>
          <w:sz w:val="20"/>
          <w:szCs w:val="20"/>
        </w:rPr>
        <w:t>Р</w:t>
      </w:r>
      <w:r w:rsidRPr="00367B71">
        <w:rPr>
          <w:sz w:val="20"/>
          <w:szCs w:val="20"/>
          <w:lang w:val="en-US"/>
        </w:rPr>
        <w:t>i</w:t>
      </w:r>
      <w:r w:rsidRPr="00367B71">
        <w:rPr>
          <w:sz w:val="20"/>
          <w:szCs w:val="20"/>
        </w:rPr>
        <w:t xml:space="preserve"> – расчетный объем расходов местного бюджета </w:t>
      </w:r>
      <w:r w:rsidRPr="00367B71">
        <w:rPr>
          <w:sz w:val="20"/>
          <w:szCs w:val="20"/>
          <w:lang w:val="en-US"/>
        </w:rPr>
        <w:t>i</w:t>
      </w:r>
      <w:r w:rsidRPr="00367B71">
        <w:rPr>
          <w:sz w:val="20"/>
          <w:szCs w:val="20"/>
        </w:rPr>
        <w:t>-го муниципального образования, входящего в состав Куйбышевского района, на исполнение вопросов местного значения на планируемый год.</w:t>
      </w:r>
    </w:p>
    <w:p w:rsidR="00F407F1" w:rsidRPr="00367B71" w:rsidRDefault="00F407F1" w:rsidP="00367B71">
      <w:pPr>
        <w:ind w:left="426"/>
        <w:jc w:val="both"/>
        <w:rPr>
          <w:sz w:val="20"/>
          <w:szCs w:val="20"/>
        </w:rPr>
      </w:pPr>
      <w:r w:rsidRPr="00367B71">
        <w:rPr>
          <w:sz w:val="20"/>
          <w:szCs w:val="20"/>
        </w:rPr>
        <w:lastRenderedPageBreak/>
        <w:t>НД</w:t>
      </w:r>
      <w:r w:rsidRPr="00367B71">
        <w:rPr>
          <w:sz w:val="20"/>
          <w:szCs w:val="20"/>
          <w:lang w:val="en-US"/>
        </w:rPr>
        <w:t>i</w:t>
      </w:r>
      <w:r w:rsidRPr="00367B71">
        <w:rPr>
          <w:sz w:val="20"/>
          <w:szCs w:val="20"/>
        </w:rPr>
        <w:t xml:space="preserve"> – прогноз поступления налоговых доходов в бюджет </w:t>
      </w:r>
      <w:r w:rsidRPr="00367B71">
        <w:rPr>
          <w:sz w:val="20"/>
          <w:szCs w:val="20"/>
          <w:lang w:val="en-US"/>
        </w:rPr>
        <w:t>i</w:t>
      </w:r>
      <w:r w:rsidRPr="00367B71">
        <w:rPr>
          <w:sz w:val="20"/>
          <w:szCs w:val="20"/>
        </w:rPr>
        <w:t>-го муниципального образования, входящего в состав Куйбышевского района.</w:t>
      </w:r>
    </w:p>
    <w:p w:rsidR="00F407F1" w:rsidRPr="00367B71" w:rsidRDefault="00F407F1" w:rsidP="00367B71">
      <w:pPr>
        <w:ind w:left="426"/>
        <w:jc w:val="both"/>
        <w:rPr>
          <w:sz w:val="20"/>
          <w:szCs w:val="20"/>
        </w:rPr>
      </w:pPr>
      <w:r w:rsidRPr="00367B71">
        <w:rPr>
          <w:sz w:val="20"/>
          <w:szCs w:val="20"/>
        </w:rPr>
        <w:t>НН</w:t>
      </w:r>
      <w:r w:rsidRPr="00367B71">
        <w:rPr>
          <w:sz w:val="20"/>
          <w:szCs w:val="20"/>
          <w:lang w:val="en-US"/>
        </w:rPr>
        <w:t>i</w:t>
      </w:r>
      <w:r w:rsidRPr="00367B71">
        <w:rPr>
          <w:sz w:val="20"/>
          <w:szCs w:val="20"/>
        </w:rPr>
        <w:t xml:space="preserve"> – прогноз поступления неналоговых доходов в бюджет </w:t>
      </w:r>
      <w:r w:rsidRPr="00367B71">
        <w:rPr>
          <w:sz w:val="20"/>
          <w:szCs w:val="20"/>
          <w:lang w:val="en-US"/>
        </w:rPr>
        <w:t>i</w:t>
      </w:r>
      <w:r w:rsidRPr="00367B71">
        <w:rPr>
          <w:sz w:val="20"/>
          <w:szCs w:val="20"/>
        </w:rPr>
        <w:t>-го муниципального образования, входящего в состав Куйбышевского района.</w:t>
      </w:r>
    </w:p>
    <w:p w:rsidR="00F407F1" w:rsidRPr="00367B71" w:rsidRDefault="00F407F1" w:rsidP="00367B71">
      <w:pPr>
        <w:ind w:left="426"/>
        <w:jc w:val="both"/>
        <w:rPr>
          <w:sz w:val="20"/>
          <w:szCs w:val="20"/>
        </w:rPr>
      </w:pPr>
      <w:r w:rsidRPr="00367B71">
        <w:rPr>
          <w:sz w:val="20"/>
          <w:szCs w:val="20"/>
        </w:rPr>
        <w:t>Д</w:t>
      </w:r>
      <w:r w:rsidRPr="00367B71">
        <w:rPr>
          <w:sz w:val="20"/>
          <w:szCs w:val="20"/>
          <w:lang w:val="en-US"/>
        </w:rPr>
        <w:t>i</w:t>
      </w:r>
      <w:r w:rsidRPr="00367B71">
        <w:rPr>
          <w:sz w:val="20"/>
          <w:szCs w:val="20"/>
        </w:rPr>
        <w:t xml:space="preserve"> – расчетный объем дотации на выравнивание бюджетной обеспеченности </w:t>
      </w:r>
      <w:r w:rsidRPr="00367B71">
        <w:rPr>
          <w:sz w:val="20"/>
          <w:szCs w:val="20"/>
          <w:lang w:val="en-US"/>
        </w:rPr>
        <w:t>i</w:t>
      </w:r>
      <w:r w:rsidRPr="00367B71">
        <w:rPr>
          <w:sz w:val="20"/>
          <w:szCs w:val="20"/>
        </w:rPr>
        <w:t>-го муниципального образования, входящего в состав Куйбышевского района, рассчитанной в соответствие с Порядком расчета и предоставления дотации поселениям Куйбышевского района на выравнивание бюджетной обеспеченности.</w:t>
      </w:r>
    </w:p>
    <w:p w:rsidR="00F407F1" w:rsidRPr="00367B71" w:rsidRDefault="00F407F1" w:rsidP="00367B71">
      <w:pPr>
        <w:ind w:left="426"/>
        <w:jc w:val="both"/>
        <w:rPr>
          <w:sz w:val="20"/>
          <w:szCs w:val="20"/>
        </w:rPr>
      </w:pPr>
      <w:r w:rsidRPr="00367B71">
        <w:rPr>
          <w:sz w:val="20"/>
          <w:szCs w:val="20"/>
        </w:rPr>
        <w:t xml:space="preserve">  В прогноз поступлений налоговых доходов в бюджет </w:t>
      </w:r>
      <w:r w:rsidRPr="00367B71">
        <w:rPr>
          <w:sz w:val="20"/>
          <w:szCs w:val="20"/>
          <w:lang w:val="en-US"/>
        </w:rPr>
        <w:t>i</w:t>
      </w:r>
      <w:r w:rsidRPr="00367B71">
        <w:rPr>
          <w:sz w:val="20"/>
          <w:szCs w:val="20"/>
        </w:rPr>
        <w:t>-го муниципального образования, входящего в состав Куйбышевского района, на планируемый год не включаются поступления от акцизов на нефтепродукты.</w:t>
      </w:r>
    </w:p>
    <w:p w:rsidR="00F407F1" w:rsidRPr="00367B71" w:rsidRDefault="00F407F1" w:rsidP="00367B71">
      <w:pPr>
        <w:ind w:left="426"/>
        <w:jc w:val="both"/>
        <w:rPr>
          <w:sz w:val="20"/>
          <w:szCs w:val="20"/>
        </w:rPr>
      </w:pPr>
    </w:p>
    <w:p w:rsidR="00F407F1" w:rsidRPr="00367B71" w:rsidRDefault="00F407F1" w:rsidP="00367B71">
      <w:pPr>
        <w:ind w:left="426"/>
        <w:jc w:val="center"/>
        <w:rPr>
          <w:i/>
          <w:sz w:val="20"/>
          <w:szCs w:val="20"/>
        </w:rPr>
      </w:pPr>
      <w:r w:rsidRPr="00367B71">
        <w:rPr>
          <w:b/>
          <w:sz w:val="20"/>
          <w:szCs w:val="20"/>
        </w:rPr>
        <w:t xml:space="preserve">              </w:t>
      </w:r>
      <w:r w:rsidRPr="00367B71">
        <w:rPr>
          <w:i/>
          <w:sz w:val="20"/>
          <w:szCs w:val="20"/>
        </w:rPr>
        <w:t>2.Определение расчетного объема расходов местных бюджетов для решения вопросов местного значения</w:t>
      </w:r>
    </w:p>
    <w:p w:rsidR="00F407F1" w:rsidRPr="00367B71" w:rsidRDefault="00F407F1" w:rsidP="00367B71">
      <w:pPr>
        <w:ind w:left="426"/>
        <w:jc w:val="center"/>
        <w:rPr>
          <w:b/>
          <w:sz w:val="20"/>
          <w:szCs w:val="20"/>
        </w:rPr>
      </w:pPr>
    </w:p>
    <w:p w:rsidR="00F407F1" w:rsidRPr="00367B71" w:rsidRDefault="00F407F1" w:rsidP="00367B71">
      <w:pPr>
        <w:pStyle w:val="aff8"/>
        <w:spacing w:after="0"/>
        <w:rPr>
          <w:sz w:val="20"/>
          <w:szCs w:val="20"/>
        </w:rPr>
      </w:pPr>
      <w:r w:rsidRPr="00367B71">
        <w:rPr>
          <w:sz w:val="20"/>
          <w:szCs w:val="20"/>
        </w:rPr>
        <w:t xml:space="preserve"> Расчет объема расходов бюджета </w:t>
      </w:r>
      <w:r w:rsidRPr="00367B71">
        <w:rPr>
          <w:sz w:val="20"/>
          <w:szCs w:val="20"/>
          <w:lang w:val="en-US"/>
        </w:rPr>
        <w:t>i</w:t>
      </w:r>
      <w:r w:rsidRPr="00367B71">
        <w:rPr>
          <w:sz w:val="20"/>
          <w:szCs w:val="20"/>
        </w:rPr>
        <w:t>-го поселения на исполнение вопросов местного значения на планируемый год определяется по формуле:</w:t>
      </w:r>
    </w:p>
    <w:p w:rsidR="00F407F1" w:rsidRPr="00367B71" w:rsidRDefault="00F407F1" w:rsidP="00367B71">
      <w:pPr>
        <w:pStyle w:val="aff8"/>
        <w:spacing w:after="0"/>
        <w:rPr>
          <w:sz w:val="20"/>
          <w:szCs w:val="20"/>
        </w:rPr>
      </w:pPr>
    </w:p>
    <w:p w:rsidR="00F407F1" w:rsidRPr="00367B71" w:rsidRDefault="00F407F1" w:rsidP="00367B71">
      <w:pPr>
        <w:pStyle w:val="ConsPlusNormal"/>
        <w:ind w:firstLine="709"/>
        <w:jc w:val="center"/>
        <w:rPr>
          <w:rFonts w:ascii="Times New Roman" w:hAnsi="Times New Roman" w:cs="Times New Roman"/>
          <w:color w:val="000000"/>
        </w:rPr>
      </w:pPr>
      <w:r w:rsidRPr="00367B71">
        <w:rPr>
          <w:rFonts w:ascii="Times New Roman" w:hAnsi="Times New Roman" w:cs="Times New Roman"/>
          <w:color w:val="000000"/>
        </w:rPr>
        <w:t>Рi= РОi + (ДРi * Копт),</w:t>
      </w:r>
    </w:p>
    <w:p w:rsidR="00F407F1" w:rsidRPr="00367B71" w:rsidRDefault="00F407F1" w:rsidP="00367B71">
      <w:pPr>
        <w:pStyle w:val="aff8"/>
        <w:spacing w:after="0"/>
        <w:rPr>
          <w:sz w:val="20"/>
          <w:szCs w:val="20"/>
        </w:rPr>
      </w:pPr>
    </w:p>
    <w:p w:rsidR="00F407F1" w:rsidRPr="00367B71" w:rsidRDefault="00F407F1" w:rsidP="00367B71">
      <w:pPr>
        <w:pStyle w:val="ConsPlusNormal"/>
        <w:ind w:firstLine="709"/>
        <w:jc w:val="both"/>
        <w:rPr>
          <w:rFonts w:ascii="Times New Roman" w:hAnsi="Times New Roman" w:cs="Times New Roman"/>
          <w:color w:val="000000"/>
        </w:rPr>
      </w:pPr>
      <w:r w:rsidRPr="00367B71">
        <w:rPr>
          <w:rFonts w:ascii="Times New Roman" w:hAnsi="Times New Roman" w:cs="Times New Roman"/>
          <w:color w:val="000000"/>
        </w:rPr>
        <w:t>где РОi– расчетный объем приоритетных расходов i-го муниципального образования на планируемый год исходя из заявленной главами муниципальных образований района потребности;</w:t>
      </w:r>
    </w:p>
    <w:p w:rsidR="00F407F1" w:rsidRPr="00367B71" w:rsidRDefault="00F407F1" w:rsidP="00367B71">
      <w:pPr>
        <w:pStyle w:val="ConsPlusNormal"/>
        <w:ind w:firstLine="709"/>
        <w:jc w:val="both"/>
        <w:rPr>
          <w:rFonts w:ascii="Times New Roman" w:hAnsi="Times New Roman" w:cs="Times New Roman"/>
          <w:color w:val="000000"/>
        </w:rPr>
      </w:pPr>
      <w:r w:rsidRPr="00367B71">
        <w:rPr>
          <w:rFonts w:ascii="Times New Roman" w:hAnsi="Times New Roman" w:cs="Times New Roman"/>
          <w:color w:val="000000"/>
        </w:rPr>
        <w:t>ДРi – объем других расходов i-го муниципального образования, не относящихся к приоритетным расходам, на планируемый год;</w:t>
      </w:r>
    </w:p>
    <w:p w:rsidR="00F407F1" w:rsidRPr="00367B71" w:rsidRDefault="00F407F1" w:rsidP="00367B71">
      <w:pPr>
        <w:pStyle w:val="ConsPlusNormal"/>
        <w:ind w:firstLine="709"/>
        <w:jc w:val="both"/>
        <w:rPr>
          <w:rFonts w:ascii="Times New Roman" w:hAnsi="Times New Roman" w:cs="Times New Roman"/>
          <w:color w:val="000000"/>
        </w:rPr>
      </w:pPr>
      <w:r w:rsidRPr="00367B71">
        <w:rPr>
          <w:rFonts w:ascii="Times New Roman" w:hAnsi="Times New Roman" w:cs="Times New Roman"/>
          <w:color w:val="000000"/>
        </w:rPr>
        <w:t>Копт – коэффициент оптимизации других расходов, не относящихся к обязательным расходам, на планируемый год.</w:t>
      </w:r>
    </w:p>
    <w:p w:rsidR="00F407F1" w:rsidRPr="00367B71" w:rsidRDefault="00F407F1" w:rsidP="00367B71">
      <w:pPr>
        <w:pStyle w:val="ConsPlusNormal"/>
        <w:ind w:firstLine="709"/>
        <w:jc w:val="both"/>
        <w:rPr>
          <w:rFonts w:ascii="Times New Roman" w:hAnsi="Times New Roman" w:cs="Times New Roman"/>
          <w:color w:val="000000"/>
        </w:rPr>
      </w:pPr>
      <w:r w:rsidRPr="00367B71">
        <w:rPr>
          <w:rFonts w:ascii="Times New Roman" w:hAnsi="Times New Roman" w:cs="Times New Roman"/>
          <w:color w:val="000000"/>
        </w:rPr>
        <w:t>Расчетный объем приоритетных расходов бюджета i-го муниципального образования на планируемый год исходя из заявленной главами муниципальных образований района потребности (РОi) определяется по формуле:</w:t>
      </w:r>
    </w:p>
    <w:p w:rsidR="00F407F1" w:rsidRPr="00367B71" w:rsidRDefault="00F407F1" w:rsidP="00367B71">
      <w:pPr>
        <w:pStyle w:val="ConsPlusNormal"/>
        <w:ind w:firstLine="709"/>
        <w:jc w:val="both"/>
        <w:rPr>
          <w:rFonts w:ascii="Times New Roman" w:hAnsi="Times New Roman" w:cs="Times New Roman"/>
          <w:color w:val="000000"/>
        </w:rPr>
      </w:pPr>
    </w:p>
    <w:p w:rsidR="00F407F1" w:rsidRPr="00367B71" w:rsidRDefault="00F407F1" w:rsidP="00367B71">
      <w:pPr>
        <w:pStyle w:val="ConsPlusNormal"/>
        <w:ind w:firstLine="709"/>
        <w:jc w:val="center"/>
        <w:rPr>
          <w:rFonts w:ascii="Times New Roman" w:hAnsi="Times New Roman" w:cs="Times New Roman"/>
          <w:color w:val="000000"/>
        </w:rPr>
      </w:pPr>
      <w:r w:rsidRPr="00367B71">
        <w:rPr>
          <w:rFonts w:ascii="Times New Roman" w:hAnsi="Times New Roman" w:cs="Times New Roman"/>
          <w:color w:val="000000"/>
        </w:rPr>
        <w:t>РОi = ЗПi + КУi + УНi + МЗi+ УСi + ДПi + УОi + ППi, где:</w:t>
      </w:r>
    </w:p>
    <w:p w:rsidR="00F407F1" w:rsidRPr="00367B71" w:rsidRDefault="00F407F1" w:rsidP="00367B71">
      <w:pPr>
        <w:pStyle w:val="ConsPlusNormal"/>
        <w:rPr>
          <w:rFonts w:ascii="Times New Roman" w:hAnsi="Times New Roman" w:cs="Times New Roman"/>
          <w:color w:val="000000"/>
        </w:rPr>
      </w:pPr>
    </w:p>
    <w:p w:rsidR="00F407F1" w:rsidRPr="00367B71" w:rsidRDefault="00F407F1" w:rsidP="00367B71">
      <w:pPr>
        <w:pStyle w:val="ConsPlusNormal"/>
        <w:ind w:firstLine="709"/>
        <w:jc w:val="both"/>
        <w:rPr>
          <w:rFonts w:ascii="Times New Roman" w:hAnsi="Times New Roman" w:cs="Times New Roman"/>
          <w:color w:val="000000"/>
        </w:rPr>
      </w:pPr>
      <w:r w:rsidRPr="00367B71">
        <w:rPr>
          <w:rFonts w:ascii="Times New Roman" w:hAnsi="Times New Roman" w:cs="Times New Roman"/>
          <w:color w:val="000000"/>
        </w:rPr>
        <w:t>ЗПi – расчетный объем расходов на оплату труда и начисления на выплаты по оплате труда i-го муниципального образования на планируемый год исходя из заявленной главами муниципальных образований района потребности;</w:t>
      </w:r>
    </w:p>
    <w:p w:rsidR="00F407F1" w:rsidRPr="00367B71" w:rsidRDefault="00F407F1" w:rsidP="00367B71">
      <w:pPr>
        <w:pStyle w:val="ConsPlusNormal"/>
        <w:ind w:firstLine="709"/>
        <w:jc w:val="both"/>
        <w:rPr>
          <w:rFonts w:ascii="Times New Roman" w:hAnsi="Times New Roman" w:cs="Times New Roman"/>
          <w:color w:val="000000"/>
        </w:rPr>
      </w:pPr>
      <w:r w:rsidRPr="00367B71">
        <w:rPr>
          <w:rFonts w:ascii="Times New Roman" w:hAnsi="Times New Roman" w:cs="Times New Roman"/>
          <w:color w:val="000000"/>
        </w:rPr>
        <w:t>КУi – расчетный объем расходов на оплату коммунальных услуг, приобретение топлива и арендную плату за пользование имуществом i-го муниципального образования на планируемый год исходя из заявленной главами муниципальных образований района потребности;</w:t>
      </w:r>
    </w:p>
    <w:p w:rsidR="00F407F1" w:rsidRPr="00367B71" w:rsidRDefault="00F407F1" w:rsidP="00367B71">
      <w:pPr>
        <w:pStyle w:val="ConsPlusNormal"/>
        <w:ind w:firstLine="709"/>
        <w:jc w:val="both"/>
        <w:rPr>
          <w:rFonts w:ascii="Times New Roman" w:hAnsi="Times New Roman" w:cs="Times New Roman"/>
          <w:color w:val="000000"/>
        </w:rPr>
      </w:pPr>
      <w:r w:rsidRPr="00367B71">
        <w:rPr>
          <w:rFonts w:ascii="Times New Roman" w:hAnsi="Times New Roman" w:cs="Times New Roman"/>
          <w:color w:val="000000"/>
        </w:rPr>
        <w:t>УНi – расчетный объем расходов i-го муниципального образования на уплату налогов на планируемый год исходя из заявленной главами муниципальных образований района потребности;</w:t>
      </w:r>
    </w:p>
    <w:p w:rsidR="00F407F1" w:rsidRPr="00367B71" w:rsidRDefault="00F407F1" w:rsidP="00367B71">
      <w:pPr>
        <w:pStyle w:val="ConsPlusNormal"/>
        <w:ind w:firstLine="709"/>
        <w:jc w:val="both"/>
        <w:rPr>
          <w:rFonts w:ascii="Times New Roman" w:hAnsi="Times New Roman" w:cs="Times New Roman"/>
          <w:color w:val="000000"/>
        </w:rPr>
      </w:pPr>
      <w:r w:rsidRPr="00367B71">
        <w:rPr>
          <w:rFonts w:ascii="Times New Roman" w:hAnsi="Times New Roman" w:cs="Times New Roman"/>
          <w:color w:val="000000"/>
        </w:rPr>
        <w:t>МЗi – расчетный объем расходов i-го муниципального образования  на увеличение стоимости материальных запасов в части закупки медикаментов, продуктов питания, горюче-смазочных материалов на планируемый год исходя из заявленной главами муниципальных образований района потребности;</w:t>
      </w:r>
    </w:p>
    <w:p w:rsidR="00F407F1" w:rsidRPr="00367B71" w:rsidRDefault="00F407F1" w:rsidP="00367B71">
      <w:pPr>
        <w:pStyle w:val="ConsPlusNormal"/>
        <w:ind w:firstLine="709"/>
        <w:jc w:val="both"/>
        <w:rPr>
          <w:rFonts w:ascii="Times New Roman" w:hAnsi="Times New Roman" w:cs="Times New Roman"/>
          <w:color w:val="000000"/>
        </w:rPr>
      </w:pPr>
      <w:r w:rsidRPr="00367B71">
        <w:rPr>
          <w:rFonts w:ascii="Times New Roman" w:hAnsi="Times New Roman" w:cs="Times New Roman"/>
          <w:color w:val="000000"/>
        </w:rPr>
        <w:t>УСi – расчетный объем расходов на оплату услуг связи и интернет i-го муниципального образования на планируемый год исходя из заявленной главами муниципальных образований района потребности;</w:t>
      </w:r>
    </w:p>
    <w:p w:rsidR="00F407F1" w:rsidRPr="00367B71" w:rsidRDefault="00F407F1" w:rsidP="00367B71">
      <w:pPr>
        <w:pStyle w:val="ConsPlusNormal"/>
        <w:ind w:firstLine="709"/>
        <w:jc w:val="both"/>
        <w:rPr>
          <w:rFonts w:ascii="Times New Roman" w:hAnsi="Times New Roman" w:cs="Times New Roman"/>
          <w:color w:val="000000"/>
        </w:rPr>
      </w:pPr>
      <w:r w:rsidRPr="00367B71">
        <w:rPr>
          <w:rFonts w:ascii="Times New Roman" w:hAnsi="Times New Roman" w:cs="Times New Roman"/>
          <w:color w:val="000000"/>
        </w:rPr>
        <w:t>ДПi – расчетный объем расходов на доплаты к пенсиям муниципальных служащих i-го муниципального образования на планируемый год исходя из заявленной главами муниципальных образований района потребности;</w:t>
      </w:r>
    </w:p>
    <w:p w:rsidR="00F407F1" w:rsidRPr="00367B71" w:rsidRDefault="00F407F1" w:rsidP="00367B71">
      <w:pPr>
        <w:pStyle w:val="ConsPlusNormal"/>
        <w:ind w:firstLine="709"/>
        <w:jc w:val="both"/>
        <w:rPr>
          <w:rFonts w:ascii="Times New Roman" w:hAnsi="Times New Roman" w:cs="Times New Roman"/>
          <w:color w:val="000000"/>
        </w:rPr>
      </w:pPr>
      <w:r w:rsidRPr="00367B71">
        <w:rPr>
          <w:rFonts w:ascii="Times New Roman" w:hAnsi="Times New Roman" w:cs="Times New Roman"/>
          <w:color w:val="000000"/>
        </w:rPr>
        <w:t>УОi – расчетный объем расходов на оплату услуг вневедомственной и пожарной охраны i-го муниципального образования на планируемый год исходя из заявленной главами муниципальных образований района потребности;</w:t>
      </w:r>
    </w:p>
    <w:p w:rsidR="00F407F1" w:rsidRPr="00367B71" w:rsidRDefault="00F407F1" w:rsidP="00367B71">
      <w:pPr>
        <w:pStyle w:val="ConsPlusNormal"/>
        <w:ind w:firstLine="709"/>
        <w:jc w:val="both"/>
        <w:rPr>
          <w:rFonts w:ascii="Times New Roman" w:hAnsi="Times New Roman" w:cs="Times New Roman"/>
          <w:color w:val="000000"/>
        </w:rPr>
      </w:pPr>
      <w:r w:rsidRPr="00367B71">
        <w:rPr>
          <w:rFonts w:ascii="Times New Roman" w:hAnsi="Times New Roman" w:cs="Times New Roman"/>
          <w:color w:val="000000"/>
        </w:rPr>
        <w:t>ППi – расчетный объем расходов на обслуживание программных продуктов i-го муниципального образования j-го вида на планируемый год исходя из заявленной главами муниципальных образований района потребности.</w:t>
      </w:r>
    </w:p>
    <w:p w:rsidR="00F407F1" w:rsidRPr="00367B71" w:rsidRDefault="00F407F1" w:rsidP="00367B71">
      <w:pPr>
        <w:pStyle w:val="ConsPlusNormal"/>
        <w:ind w:firstLine="709"/>
        <w:jc w:val="both"/>
        <w:rPr>
          <w:rFonts w:ascii="Times New Roman" w:hAnsi="Times New Roman" w:cs="Times New Roman"/>
          <w:color w:val="000000"/>
        </w:rPr>
      </w:pPr>
      <w:r w:rsidRPr="00367B71">
        <w:rPr>
          <w:rFonts w:ascii="Times New Roman" w:hAnsi="Times New Roman" w:cs="Times New Roman"/>
          <w:color w:val="000000"/>
        </w:rPr>
        <w:t>Объем иных расходов i-го муниципального образования определяется как произведение нормативного значения расходов в расчете на 1 жителя исходя из принадлежности к двум нижеприведенным группам муниципальных образований на число жителей i-го муниципального образования по следующей формуле:</w:t>
      </w:r>
    </w:p>
    <w:p w:rsidR="00F407F1" w:rsidRPr="00367B71" w:rsidRDefault="00F407F1" w:rsidP="00367B71">
      <w:pPr>
        <w:pStyle w:val="ConsPlusNormal"/>
        <w:ind w:firstLine="709"/>
        <w:jc w:val="both"/>
        <w:rPr>
          <w:rFonts w:ascii="Times New Roman" w:hAnsi="Times New Roman" w:cs="Times New Roman"/>
          <w:color w:val="000000"/>
        </w:rPr>
      </w:pPr>
    </w:p>
    <w:p w:rsidR="00F407F1" w:rsidRPr="00367B71" w:rsidRDefault="00F407F1" w:rsidP="00367B71">
      <w:pPr>
        <w:pStyle w:val="ConsPlusNormal"/>
        <w:ind w:firstLine="709"/>
        <w:jc w:val="center"/>
        <w:rPr>
          <w:rFonts w:ascii="Times New Roman" w:hAnsi="Times New Roman" w:cs="Times New Roman"/>
          <w:color w:val="000000"/>
        </w:rPr>
      </w:pPr>
      <w:r w:rsidRPr="00367B71">
        <w:rPr>
          <w:rFonts w:ascii="Times New Roman" w:hAnsi="Times New Roman" w:cs="Times New Roman"/>
          <w:color w:val="000000"/>
        </w:rPr>
        <w:t>ДРi = ДРcp</w:t>
      </w:r>
      <w:r w:rsidRPr="00367B71">
        <w:rPr>
          <w:rFonts w:ascii="Times New Roman" w:hAnsi="Times New Roman" w:cs="Times New Roman"/>
          <w:color w:val="000000"/>
          <w:lang w:val="en-US"/>
        </w:rPr>
        <w:t>j</w:t>
      </w:r>
      <w:r w:rsidRPr="00367B71">
        <w:rPr>
          <w:rFonts w:ascii="Times New Roman" w:hAnsi="Times New Roman" w:cs="Times New Roman"/>
          <w:color w:val="000000"/>
        </w:rPr>
        <w:t xml:space="preserve"> x ЧЖi, где:</w:t>
      </w:r>
    </w:p>
    <w:p w:rsidR="00F407F1" w:rsidRPr="00367B71" w:rsidRDefault="00F407F1" w:rsidP="00367B71">
      <w:pPr>
        <w:pStyle w:val="ConsPlusNormal"/>
        <w:ind w:firstLine="709"/>
        <w:jc w:val="both"/>
        <w:rPr>
          <w:rFonts w:ascii="Times New Roman" w:hAnsi="Times New Roman" w:cs="Times New Roman"/>
          <w:color w:val="000000"/>
        </w:rPr>
      </w:pPr>
    </w:p>
    <w:p w:rsidR="00F407F1" w:rsidRPr="00367B71" w:rsidRDefault="00F407F1" w:rsidP="00367B71">
      <w:pPr>
        <w:pStyle w:val="ConsPlusNormal"/>
        <w:ind w:firstLine="709"/>
        <w:jc w:val="both"/>
        <w:rPr>
          <w:rFonts w:ascii="Times New Roman" w:hAnsi="Times New Roman" w:cs="Times New Roman"/>
          <w:color w:val="000000"/>
        </w:rPr>
      </w:pPr>
      <w:r w:rsidRPr="00367B71">
        <w:rPr>
          <w:rFonts w:ascii="Times New Roman" w:hAnsi="Times New Roman" w:cs="Times New Roman"/>
          <w:color w:val="000000"/>
        </w:rPr>
        <w:t>ДРcp</w:t>
      </w:r>
      <w:r w:rsidRPr="00367B71">
        <w:rPr>
          <w:rFonts w:ascii="Times New Roman" w:hAnsi="Times New Roman" w:cs="Times New Roman"/>
          <w:color w:val="000000"/>
          <w:lang w:val="en-US"/>
        </w:rPr>
        <w:t>j</w:t>
      </w:r>
      <w:r w:rsidRPr="00367B71">
        <w:rPr>
          <w:rFonts w:ascii="Times New Roman" w:hAnsi="Times New Roman" w:cs="Times New Roman"/>
          <w:color w:val="000000"/>
        </w:rPr>
        <w:t xml:space="preserve"> - нормативное значение других расходов на 1 жителя исходя из принадлежности к </w:t>
      </w:r>
      <w:r w:rsidRPr="00367B71">
        <w:rPr>
          <w:rFonts w:ascii="Times New Roman" w:hAnsi="Times New Roman" w:cs="Times New Roman"/>
          <w:color w:val="000000"/>
          <w:lang w:val="en-US"/>
        </w:rPr>
        <w:t>j</w:t>
      </w:r>
      <w:r w:rsidRPr="00367B71">
        <w:rPr>
          <w:rFonts w:ascii="Times New Roman" w:hAnsi="Times New Roman" w:cs="Times New Roman"/>
          <w:color w:val="000000"/>
        </w:rPr>
        <w:t>-й группе муниципальных образований;</w:t>
      </w:r>
    </w:p>
    <w:p w:rsidR="00F407F1" w:rsidRPr="00367B71" w:rsidRDefault="00F407F1" w:rsidP="00367B71">
      <w:pPr>
        <w:pStyle w:val="ConsPlusNormal"/>
        <w:ind w:firstLine="709"/>
        <w:jc w:val="both"/>
        <w:rPr>
          <w:rFonts w:ascii="Times New Roman" w:hAnsi="Times New Roman" w:cs="Times New Roman"/>
          <w:color w:val="000000"/>
        </w:rPr>
      </w:pPr>
      <w:r w:rsidRPr="00367B71">
        <w:rPr>
          <w:rFonts w:ascii="Times New Roman" w:hAnsi="Times New Roman" w:cs="Times New Roman"/>
          <w:color w:val="000000"/>
        </w:rPr>
        <w:t>ЧЖi - численность жителей i-го муниципального образования.</w:t>
      </w:r>
    </w:p>
    <w:p w:rsidR="00F407F1" w:rsidRPr="00367B71" w:rsidRDefault="00F407F1" w:rsidP="00367B71">
      <w:pPr>
        <w:pStyle w:val="ConsPlusNormal"/>
        <w:ind w:firstLine="709"/>
        <w:jc w:val="both"/>
        <w:rPr>
          <w:rFonts w:ascii="Times New Roman" w:hAnsi="Times New Roman" w:cs="Times New Roman"/>
          <w:color w:val="000000"/>
        </w:rPr>
      </w:pPr>
      <w:r w:rsidRPr="00367B71">
        <w:rPr>
          <w:rFonts w:ascii="Times New Roman" w:hAnsi="Times New Roman" w:cs="Times New Roman"/>
          <w:color w:val="000000"/>
        </w:rPr>
        <w:t>Нормативные значения других расходов в расчете на 1 жителя по двум группам муниципальных образований (</w:t>
      </w:r>
      <w:r w:rsidRPr="00367B71">
        <w:rPr>
          <w:rFonts w:ascii="Times New Roman" w:hAnsi="Times New Roman" w:cs="Times New Roman"/>
          <w:color w:val="000000"/>
          <w:lang w:val="en-US"/>
        </w:rPr>
        <w:t>j</w:t>
      </w:r>
      <w:r w:rsidRPr="00367B71">
        <w:rPr>
          <w:rFonts w:ascii="Times New Roman" w:hAnsi="Times New Roman" w:cs="Times New Roman"/>
          <w:color w:val="000000"/>
        </w:rPr>
        <w:t>):</w:t>
      </w:r>
    </w:p>
    <w:p w:rsidR="00F407F1" w:rsidRPr="00367B71" w:rsidRDefault="00F407F1" w:rsidP="00367B71">
      <w:pPr>
        <w:pStyle w:val="ConsPlusNormal"/>
        <w:ind w:firstLine="709"/>
        <w:jc w:val="both"/>
        <w:rPr>
          <w:rFonts w:ascii="Times New Roman" w:hAnsi="Times New Roman" w:cs="Times New Roman"/>
          <w:color w:val="000000"/>
        </w:rPr>
      </w:pPr>
      <w:r w:rsidRPr="00367B71">
        <w:rPr>
          <w:rFonts w:ascii="Times New Roman" w:hAnsi="Times New Roman" w:cs="Times New Roman"/>
          <w:color w:val="000000"/>
        </w:rPr>
        <w:t>1 группа - районные центры - 3,092 тыс. рублей;</w:t>
      </w:r>
    </w:p>
    <w:p w:rsidR="00F407F1" w:rsidRPr="00367B71" w:rsidRDefault="00F407F1" w:rsidP="00367B71">
      <w:pPr>
        <w:pStyle w:val="ConsPlusNormal"/>
        <w:ind w:firstLine="709"/>
        <w:jc w:val="both"/>
        <w:rPr>
          <w:rFonts w:ascii="Times New Roman" w:hAnsi="Times New Roman" w:cs="Times New Roman"/>
          <w:color w:val="000000"/>
        </w:rPr>
      </w:pPr>
      <w:r w:rsidRPr="00367B71">
        <w:rPr>
          <w:rFonts w:ascii="Times New Roman" w:hAnsi="Times New Roman" w:cs="Times New Roman"/>
          <w:color w:val="000000"/>
        </w:rPr>
        <w:lastRenderedPageBreak/>
        <w:t>2 группа - сельские поселения - 2,212 тыс. рублей на 1 жителя.</w:t>
      </w:r>
    </w:p>
    <w:p w:rsidR="00F407F1" w:rsidRPr="00367B71" w:rsidRDefault="00F407F1" w:rsidP="00367B71">
      <w:pPr>
        <w:pStyle w:val="ConsPlusNormal"/>
        <w:ind w:firstLine="709"/>
        <w:jc w:val="both"/>
        <w:rPr>
          <w:rFonts w:ascii="Times New Roman" w:hAnsi="Times New Roman" w:cs="Times New Roman"/>
          <w:color w:val="000000"/>
        </w:rPr>
      </w:pPr>
      <w:r w:rsidRPr="00367B71">
        <w:rPr>
          <w:rFonts w:ascii="Times New Roman" w:hAnsi="Times New Roman" w:cs="Times New Roman"/>
          <w:color w:val="000000"/>
        </w:rPr>
        <w:t>Коэффициент оптимизации других расходов устанавливается исходя из финансовых возможностей районного бюджета Куйбышевского района на планируемый год.</w:t>
      </w:r>
    </w:p>
    <w:p w:rsidR="00F407F1" w:rsidRPr="00367B71" w:rsidRDefault="00F407F1" w:rsidP="00367B71">
      <w:pPr>
        <w:jc w:val="both"/>
        <w:rPr>
          <w:sz w:val="20"/>
          <w:szCs w:val="20"/>
        </w:rPr>
      </w:pPr>
    </w:p>
    <w:p w:rsidR="00F407F1" w:rsidRPr="00367B71" w:rsidRDefault="00F407F1" w:rsidP="00367B71">
      <w:pPr>
        <w:jc w:val="center"/>
        <w:rPr>
          <w:i/>
          <w:sz w:val="20"/>
          <w:szCs w:val="20"/>
        </w:rPr>
      </w:pPr>
      <w:r w:rsidRPr="00367B71">
        <w:rPr>
          <w:i/>
          <w:sz w:val="20"/>
          <w:szCs w:val="20"/>
        </w:rPr>
        <w:t xml:space="preserve">3.Определение части субсидии, предоставляемой на </w:t>
      </w:r>
    </w:p>
    <w:p w:rsidR="00F407F1" w:rsidRPr="00367B71" w:rsidRDefault="00F407F1" w:rsidP="00367B71">
      <w:pPr>
        <w:jc w:val="center"/>
        <w:rPr>
          <w:i/>
          <w:sz w:val="20"/>
          <w:szCs w:val="20"/>
        </w:rPr>
      </w:pPr>
      <w:r w:rsidRPr="00367B71">
        <w:rPr>
          <w:i/>
          <w:sz w:val="20"/>
          <w:szCs w:val="20"/>
        </w:rPr>
        <w:t>реализацию отдельных поручений.</w:t>
      </w:r>
    </w:p>
    <w:p w:rsidR="00F407F1" w:rsidRPr="00367B71" w:rsidRDefault="00F407F1" w:rsidP="00367B71">
      <w:pPr>
        <w:jc w:val="both"/>
        <w:rPr>
          <w:sz w:val="20"/>
          <w:szCs w:val="20"/>
        </w:rPr>
      </w:pPr>
    </w:p>
    <w:p w:rsidR="00F407F1" w:rsidRPr="00367B71" w:rsidRDefault="00F407F1" w:rsidP="00367B71">
      <w:pPr>
        <w:jc w:val="both"/>
        <w:rPr>
          <w:sz w:val="20"/>
          <w:szCs w:val="20"/>
        </w:rPr>
      </w:pPr>
      <w:r w:rsidRPr="00367B71">
        <w:rPr>
          <w:sz w:val="20"/>
          <w:szCs w:val="20"/>
        </w:rPr>
        <w:t xml:space="preserve">  Субсидия бюджетам поселений на иные цели и (или) для исполнения отдельных поручений Законодательного Собрания Новосибирской области, Губернатора Новосибирской области, Правительства Новосибирской области и администрации Куйбышевского района Новосибирской области по решению вопросов местного значения предоставляется бюджетам поселений в соответствии с нормативными правовыми актами Российской Федерации, Новосибирской области и администрации Куйбышевского района.</w:t>
      </w:r>
    </w:p>
    <w:p w:rsidR="00F407F1" w:rsidRPr="00367B71" w:rsidRDefault="00F407F1" w:rsidP="00367B71">
      <w:pPr>
        <w:jc w:val="both"/>
        <w:rPr>
          <w:sz w:val="20"/>
          <w:szCs w:val="20"/>
        </w:rPr>
      </w:pPr>
      <w:r w:rsidRPr="00367B71">
        <w:rPr>
          <w:sz w:val="20"/>
          <w:szCs w:val="20"/>
        </w:rPr>
        <w:t xml:space="preserve">  Основанием для рассмотрения вопроса о предоставлении Субсидии на иные цели является поступившее на имя главы Куйбышевского района обращение главы поселения с обоснованием необходимости выделения средств с приложением анализа исполнения бюджета на текущую дату и прогноза исполнения бюджета поселения до конца финансового года.</w:t>
      </w:r>
    </w:p>
    <w:p w:rsidR="00F407F1" w:rsidRPr="00367B71" w:rsidRDefault="00F407F1" w:rsidP="00367B71">
      <w:pPr>
        <w:jc w:val="both"/>
        <w:rPr>
          <w:sz w:val="20"/>
          <w:szCs w:val="20"/>
        </w:rPr>
      </w:pPr>
      <w:r w:rsidRPr="00367B71">
        <w:rPr>
          <w:sz w:val="20"/>
          <w:szCs w:val="20"/>
        </w:rPr>
        <w:t xml:space="preserve"> Данное обращение направляется в структурное подразделение администрации района, курирующее вопросы, указанные в обращении. Специалисты структурного подразделения в течении 5 дней готовят заключение о выделении/(не выделении) средств из бюджета района и направляют его для решения Главе Куйбышевского района. </w:t>
      </w:r>
    </w:p>
    <w:p w:rsidR="00F407F1" w:rsidRPr="00367B71" w:rsidRDefault="00F407F1" w:rsidP="00367B71">
      <w:pPr>
        <w:jc w:val="both"/>
        <w:rPr>
          <w:sz w:val="20"/>
          <w:szCs w:val="20"/>
        </w:rPr>
      </w:pPr>
      <w:r w:rsidRPr="00367B71">
        <w:rPr>
          <w:sz w:val="20"/>
          <w:szCs w:val="20"/>
        </w:rPr>
        <w:t>В случае положительного решения о предоставлении Субсидии специалисты структурного подразделения администрации готовят предложения в финансовый орган для формирования общих предложений о выделении средств из бюджета района для рассмотрения их на сессии Совета депутатов о внесении изменений в бюджет Куйбышевского района.</w:t>
      </w:r>
    </w:p>
    <w:p w:rsidR="00F407F1" w:rsidRPr="00367B71" w:rsidRDefault="00F407F1" w:rsidP="00367B71">
      <w:pPr>
        <w:jc w:val="both"/>
        <w:rPr>
          <w:sz w:val="20"/>
          <w:szCs w:val="20"/>
        </w:rPr>
      </w:pPr>
      <w:r w:rsidRPr="00367B71">
        <w:rPr>
          <w:sz w:val="20"/>
          <w:szCs w:val="20"/>
        </w:rPr>
        <w:t>На основании решения сессии о выделении средств из бюджета района бюджету поселения специалистами структурного подразделения администрации Куйбышевского района готовится Соглашение о предоставлении субсидии.</w:t>
      </w:r>
    </w:p>
    <w:p w:rsidR="00F407F1" w:rsidRPr="00367B71" w:rsidRDefault="00F407F1" w:rsidP="00367B71">
      <w:pPr>
        <w:jc w:val="both"/>
        <w:rPr>
          <w:sz w:val="20"/>
          <w:szCs w:val="20"/>
        </w:rPr>
      </w:pPr>
      <w:r w:rsidRPr="00367B71">
        <w:rPr>
          <w:sz w:val="20"/>
          <w:szCs w:val="20"/>
        </w:rPr>
        <w:t>Субсидия предоставляется поселениям в соответствии с кассовым планом и утвержденным графиком финансирования.</w:t>
      </w:r>
    </w:p>
    <w:p w:rsidR="00F407F1" w:rsidRPr="00367B71" w:rsidRDefault="00F407F1" w:rsidP="00367B71">
      <w:pPr>
        <w:jc w:val="both"/>
        <w:rPr>
          <w:sz w:val="20"/>
          <w:szCs w:val="20"/>
        </w:rPr>
      </w:pPr>
      <w:r w:rsidRPr="00367B71">
        <w:rPr>
          <w:sz w:val="20"/>
          <w:szCs w:val="20"/>
        </w:rPr>
        <w:t xml:space="preserve">  Необходимым условием для предоставления дополнительной Субсидии является осуществление мер, направленных на рост собственных доходов и оптимизацию расходов бюджета поселения.</w:t>
      </w:r>
    </w:p>
    <w:p w:rsidR="00F407F1" w:rsidRPr="00367B71" w:rsidRDefault="00F407F1" w:rsidP="00367B71">
      <w:pPr>
        <w:jc w:val="both"/>
        <w:rPr>
          <w:sz w:val="20"/>
          <w:szCs w:val="20"/>
        </w:rPr>
      </w:pPr>
    </w:p>
    <w:p w:rsidR="00F64DB5" w:rsidRDefault="00F64DB5" w:rsidP="00367B71">
      <w:pPr>
        <w:pStyle w:val="ConsPlusTitle"/>
        <w:widowControl/>
        <w:jc w:val="center"/>
        <w:rPr>
          <w:rFonts w:ascii="Times New Roman" w:hAnsi="Times New Roman" w:cs="Times New Roman"/>
          <w:sz w:val="20"/>
          <w:szCs w:val="20"/>
        </w:rPr>
      </w:pPr>
    </w:p>
    <w:p w:rsidR="00F407F1" w:rsidRPr="00367B71" w:rsidRDefault="00F407F1" w:rsidP="00367B71">
      <w:pPr>
        <w:pStyle w:val="ConsPlusTitle"/>
        <w:widowControl/>
        <w:jc w:val="center"/>
        <w:rPr>
          <w:rFonts w:ascii="Times New Roman" w:hAnsi="Times New Roman" w:cs="Times New Roman"/>
          <w:sz w:val="20"/>
          <w:szCs w:val="20"/>
        </w:rPr>
      </w:pPr>
      <w:r w:rsidRPr="00367B71">
        <w:rPr>
          <w:rFonts w:ascii="Times New Roman" w:hAnsi="Times New Roman" w:cs="Times New Roman"/>
          <w:sz w:val="20"/>
          <w:szCs w:val="20"/>
        </w:rPr>
        <w:t>СОВЕТ ДЕПУТАТОВ</w:t>
      </w:r>
      <w:r w:rsidR="00BE56DC" w:rsidRPr="00367B71">
        <w:rPr>
          <w:rFonts w:ascii="Times New Roman" w:hAnsi="Times New Roman" w:cs="Times New Roman"/>
          <w:sz w:val="20"/>
          <w:szCs w:val="20"/>
        </w:rPr>
        <w:t xml:space="preserve"> </w:t>
      </w:r>
      <w:r w:rsidRPr="00367B71">
        <w:rPr>
          <w:rFonts w:ascii="Times New Roman" w:hAnsi="Times New Roman" w:cs="Times New Roman"/>
          <w:sz w:val="20"/>
          <w:szCs w:val="20"/>
        </w:rPr>
        <w:t xml:space="preserve">КУЙБЫШЕВСКОГО РАЙОНА </w:t>
      </w:r>
    </w:p>
    <w:p w:rsidR="00F407F1" w:rsidRPr="00367B71" w:rsidRDefault="00F407F1" w:rsidP="00367B71">
      <w:pPr>
        <w:pStyle w:val="ConsPlusTitle"/>
        <w:widowControl/>
        <w:jc w:val="center"/>
        <w:rPr>
          <w:rFonts w:ascii="Times New Roman" w:hAnsi="Times New Roman" w:cs="Times New Roman"/>
          <w:sz w:val="20"/>
          <w:szCs w:val="20"/>
        </w:rPr>
      </w:pPr>
      <w:r w:rsidRPr="00367B71">
        <w:rPr>
          <w:rFonts w:ascii="Times New Roman" w:hAnsi="Times New Roman" w:cs="Times New Roman"/>
          <w:sz w:val="20"/>
          <w:szCs w:val="20"/>
        </w:rPr>
        <w:t>ТРЕТЬЕГО СОЗЫВА</w:t>
      </w:r>
    </w:p>
    <w:p w:rsidR="00F407F1" w:rsidRPr="00367B71" w:rsidRDefault="00F407F1" w:rsidP="00367B71">
      <w:pPr>
        <w:pStyle w:val="ConsPlusTitle"/>
        <w:widowControl/>
        <w:jc w:val="center"/>
        <w:rPr>
          <w:rFonts w:ascii="Times New Roman" w:hAnsi="Times New Roman" w:cs="Times New Roman"/>
          <w:sz w:val="20"/>
          <w:szCs w:val="20"/>
        </w:rPr>
      </w:pPr>
    </w:p>
    <w:p w:rsidR="00F407F1" w:rsidRPr="00367B71" w:rsidRDefault="00F407F1" w:rsidP="00367B71">
      <w:pPr>
        <w:pStyle w:val="ConsPlusTitle"/>
        <w:widowControl/>
        <w:jc w:val="center"/>
        <w:rPr>
          <w:rFonts w:ascii="Times New Roman" w:hAnsi="Times New Roman" w:cs="Times New Roman"/>
          <w:sz w:val="20"/>
          <w:szCs w:val="20"/>
        </w:rPr>
      </w:pPr>
      <w:r w:rsidRPr="00367B71">
        <w:rPr>
          <w:rFonts w:ascii="Times New Roman" w:hAnsi="Times New Roman" w:cs="Times New Roman"/>
          <w:sz w:val="20"/>
          <w:szCs w:val="20"/>
        </w:rPr>
        <w:t>РЕШЕНИЕ</w:t>
      </w:r>
    </w:p>
    <w:p w:rsidR="00F407F1" w:rsidRPr="00367B71" w:rsidRDefault="00F407F1" w:rsidP="00367B71">
      <w:pPr>
        <w:pStyle w:val="ConsPlusTitle"/>
        <w:widowControl/>
        <w:jc w:val="center"/>
        <w:rPr>
          <w:rFonts w:ascii="Times New Roman" w:hAnsi="Times New Roman" w:cs="Times New Roman"/>
          <w:sz w:val="20"/>
          <w:szCs w:val="20"/>
        </w:rPr>
      </w:pPr>
      <w:r w:rsidRPr="00367B71">
        <w:rPr>
          <w:rFonts w:ascii="Times New Roman" w:hAnsi="Times New Roman" w:cs="Times New Roman"/>
          <w:sz w:val="20"/>
          <w:szCs w:val="20"/>
        </w:rPr>
        <w:t>сорок второй сессии</w:t>
      </w:r>
    </w:p>
    <w:p w:rsidR="00F407F1" w:rsidRPr="00367B71" w:rsidRDefault="00F407F1" w:rsidP="00367B71">
      <w:pPr>
        <w:pStyle w:val="ConsPlusTitle"/>
        <w:widowControl/>
        <w:jc w:val="center"/>
        <w:rPr>
          <w:rFonts w:ascii="Times New Roman" w:hAnsi="Times New Roman" w:cs="Times New Roman"/>
          <w:sz w:val="20"/>
          <w:szCs w:val="20"/>
        </w:rPr>
      </w:pPr>
    </w:p>
    <w:p w:rsidR="00F407F1" w:rsidRPr="00367B71" w:rsidRDefault="00F407F1" w:rsidP="00367B71">
      <w:pPr>
        <w:pStyle w:val="ConsPlusTitle"/>
        <w:widowControl/>
        <w:jc w:val="center"/>
        <w:rPr>
          <w:rFonts w:ascii="Times New Roman" w:hAnsi="Times New Roman" w:cs="Times New Roman"/>
          <w:sz w:val="20"/>
          <w:szCs w:val="20"/>
        </w:rPr>
      </w:pPr>
      <w:r w:rsidRPr="00367B71">
        <w:rPr>
          <w:rFonts w:ascii="Times New Roman" w:hAnsi="Times New Roman" w:cs="Times New Roman"/>
          <w:b w:val="0"/>
          <w:sz w:val="20"/>
          <w:szCs w:val="20"/>
        </w:rPr>
        <w:t>24.12. 2019г №</w:t>
      </w:r>
      <w:r w:rsidRPr="00367B71">
        <w:rPr>
          <w:rFonts w:ascii="Times New Roman" w:hAnsi="Times New Roman" w:cs="Times New Roman"/>
          <w:sz w:val="20"/>
          <w:szCs w:val="20"/>
        </w:rPr>
        <w:t xml:space="preserve"> </w:t>
      </w:r>
      <w:r w:rsidRPr="00367B71">
        <w:rPr>
          <w:rFonts w:ascii="Times New Roman" w:hAnsi="Times New Roman" w:cs="Times New Roman"/>
          <w:b w:val="0"/>
          <w:bCs w:val="0"/>
          <w:sz w:val="20"/>
          <w:szCs w:val="20"/>
        </w:rPr>
        <w:t>7</w:t>
      </w:r>
    </w:p>
    <w:p w:rsidR="00F407F1" w:rsidRPr="00367B71" w:rsidRDefault="00F407F1" w:rsidP="00367B71">
      <w:pPr>
        <w:pStyle w:val="ConsPlusTitle"/>
        <w:widowControl/>
        <w:jc w:val="center"/>
        <w:rPr>
          <w:rFonts w:ascii="Times New Roman" w:hAnsi="Times New Roman" w:cs="Times New Roman"/>
          <w:sz w:val="20"/>
          <w:szCs w:val="20"/>
        </w:rPr>
      </w:pPr>
    </w:p>
    <w:p w:rsidR="00F407F1" w:rsidRPr="00367B71" w:rsidRDefault="00F407F1" w:rsidP="00367B71">
      <w:pPr>
        <w:pStyle w:val="ConsPlusTitle"/>
        <w:widowControl/>
        <w:jc w:val="center"/>
        <w:rPr>
          <w:rFonts w:ascii="Times New Roman" w:hAnsi="Times New Roman" w:cs="Times New Roman"/>
          <w:b w:val="0"/>
          <w:sz w:val="20"/>
          <w:szCs w:val="20"/>
        </w:rPr>
      </w:pPr>
      <w:r w:rsidRPr="00367B71">
        <w:rPr>
          <w:rFonts w:ascii="Times New Roman" w:hAnsi="Times New Roman" w:cs="Times New Roman"/>
          <w:b w:val="0"/>
          <w:sz w:val="20"/>
          <w:szCs w:val="20"/>
        </w:rPr>
        <w:t>Об утверждении Целей, порядка и условий предоставления субвенций бюджетам поселений Куйбышевского района из бюджета Куйбышевского района Новосибирской области, источником финансового обеспечения которых является субвенция на осуществление отдельных государственных полномочий Новосибирской области по решению вопросов в сфере административных правонарушений</w:t>
      </w:r>
    </w:p>
    <w:p w:rsidR="00F407F1" w:rsidRPr="00367B71" w:rsidRDefault="00F407F1" w:rsidP="00367B71">
      <w:pPr>
        <w:pStyle w:val="ConsPlusTitle"/>
        <w:widowControl/>
        <w:jc w:val="center"/>
        <w:rPr>
          <w:rFonts w:ascii="Times New Roman" w:hAnsi="Times New Roman" w:cs="Times New Roman"/>
          <w:b w:val="0"/>
          <w:sz w:val="20"/>
          <w:szCs w:val="20"/>
        </w:rPr>
      </w:pPr>
    </w:p>
    <w:p w:rsidR="00F407F1" w:rsidRPr="00367B71" w:rsidRDefault="00F407F1" w:rsidP="00367B71">
      <w:pPr>
        <w:autoSpaceDE w:val="0"/>
        <w:autoSpaceDN w:val="0"/>
        <w:adjustRightInd w:val="0"/>
        <w:ind w:firstLine="539"/>
        <w:jc w:val="both"/>
        <w:rPr>
          <w:sz w:val="20"/>
          <w:szCs w:val="20"/>
        </w:rPr>
      </w:pPr>
      <w:r w:rsidRPr="00367B71">
        <w:rPr>
          <w:sz w:val="20"/>
          <w:szCs w:val="20"/>
        </w:rPr>
        <w:t>Совет депутатов Куйбышевского района</w:t>
      </w:r>
    </w:p>
    <w:p w:rsidR="00F407F1" w:rsidRPr="00367B71" w:rsidRDefault="00F407F1" w:rsidP="00367B71">
      <w:pPr>
        <w:autoSpaceDE w:val="0"/>
        <w:autoSpaceDN w:val="0"/>
        <w:adjustRightInd w:val="0"/>
        <w:ind w:firstLine="539"/>
        <w:jc w:val="both"/>
        <w:rPr>
          <w:b/>
          <w:sz w:val="20"/>
          <w:szCs w:val="20"/>
        </w:rPr>
      </w:pPr>
      <w:r w:rsidRPr="00367B71">
        <w:rPr>
          <w:b/>
          <w:sz w:val="20"/>
          <w:szCs w:val="20"/>
        </w:rPr>
        <w:t>РЕШИЛ:</w:t>
      </w:r>
    </w:p>
    <w:p w:rsidR="00F407F1" w:rsidRPr="00367B71" w:rsidRDefault="00F407F1" w:rsidP="00367B71">
      <w:pPr>
        <w:ind w:firstLine="720"/>
        <w:jc w:val="both"/>
        <w:rPr>
          <w:sz w:val="20"/>
          <w:szCs w:val="20"/>
        </w:rPr>
      </w:pPr>
      <w:r w:rsidRPr="00367B71">
        <w:rPr>
          <w:sz w:val="20"/>
          <w:szCs w:val="20"/>
        </w:rPr>
        <w:t>1.Утвердить</w:t>
      </w:r>
      <w:r w:rsidRPr="00367B71">
        <w:rPr>
          <w:b/>
          <w:sz w:val="20"/>
          <w:szCs w:val="20"/>
        </w:rPr>
        <w:t xml:space="preserve"> </w:t>
      </w:r>
      <w:r w:rsidRPr="00367B71">
        <w:rPr>
          <w:sz w:val="20"/>
          <w:szCs w:val="20"/>
        </w:rPr>
        <w:t>«Цели, порядок и условия предоставления субвенций бюджетам поселений Куйбышевского района из бюджета Куйбышевского района Новосибирской области, источником финансового обеспечения которых является субвенция на осуществление отдельных государственных полномочий Новосибирской области по решению вопросов в сфере административных правонарушений» (прилагается).</w:t>
      </w:r>
    </w:p>
    <w:p w:rsidR="00F407F1" w:rsidRPr="00367B71" w:rsidRDefault="00F407F1" w:rsidP="00367B71">
      <w:pPr>
        <w:jc w:val="both"/>
        <w:rPr>
          <w:sz w:val="20"/>
          <w:szCs w:val="20"/>
        </w:rPr>
      </w:pPr>
      <w:r w:rsidRPr="00367B71">
        <w:rPr>
          <w:sz w:val="20"/>
          <w:szCs w:val="20"/>
        </w:rPr>
        <w:t xml:space="preserve">           2. </w:t>
      </w:r>
      <w:r w:rsidRPr="00367B71">
        <w:rPr>
          <w:b/>
          <w:sz w:val="20"/>
          <w:szCs w:val="20"/>
        </w:rPr>
        <w:t xml:space="preserve"> </w:t>
      </w:r>
      <w:r w:rsidRPr="00367B71">
        <w:rPr>
          <w:sz w:val="20"/>
          <w:szCs w:val="20"/>
        </w:rPr>
        <w:t>Решение вступает в силу с 01 января 2020 года.</w:t>
      </w:r>
    </w:p>
    <w:p w:rsidR="00F407F1" w:rsidRPr="00367B71" w:rsidRDefault="00F407F1" w:rsidP="00367B71">
      <w:pPr>
        <w:rPr>
          <w:sz w:val="20"/>
          <w:szCs w:val="20"/>
        </w:rPr>
      </w:pPr>
    </w:p>
    <w:p w:rsidR="00F407F1" w:rsidRPr="00367B71" w:rsidRDefault="00F407F1" w:rsidP="00367B71">
      <w:pPr>
        <w:rPr>
          <w:sz w:val="20"/>
          <w:szCs w:val="20"/>
        </w:rPr>
      </w:pPr>
      <w:r w:rsidRPr="00367B71">
        <w:rPr>
          <w:sz w:val="20"/>
          <w:szCs w:val="20"/>
        </w:rPr>
        <w:t>Председатель Совета депутатов</w:t>
      </w:r>
      <w:r w:rsidR="00BE56DC" w:rsidRPr="00367B71">
        <w:rPr>
          <w:sz w:val="20"/>
          <w:szCs w:val="20"/>
        </w:rPr>
        <w:t xml:space="preserve">                                                                             </w:t>
      </w:r>
      <w:r w:rsidRPr="00367B71">
        <w:rPr>
          <w:sz w:val="20"/>
          <w:szCs w:val="20"/>
        </w:rPr>
        <w:t xml:space="preserve">                                       Р.В. Булюктов</w:t>
      </w:r>
    </w:p>
    <w:p w:rsidR="00F407F1" w:rsidRPr="00367B71" w:rsidRDefault="00F407F1" w:rsidP="00367B71">
      <w:pPr>
        <w:rPr>
          <w:sz w:val="20"/>
          <w:szCs w:val="20"/>
        </w:rPr>
      </w:pPr>
    </w:p>
    <w:p w:rsidR="00F407F1" w:rsidRPr="00367B71" w:rsidRDefault="00F407F1" w:rsidP="00367B71">
      <w:pPr>
        <w:rPr>
          <w:sz w:val="20"/>
          <w:szCs w:val="20"/>
        </w:rPr>
      </w:pPr>
      <w:r w:rsidRPr="00367B71">
        <w:rPr>
          <w:sz w:val="20"/>
          <w:szCs w:val="20"/>
        </w:rPr>
        <w:t>Глава Куйбышевского района</w:t>
      </w:r>
      <w:r w:rsidR="00BE56DC" w:rsidRPr="00367B71">
        <w:rPr>
          <w:sz w:val="20"/>
          <w:szCs w:val="20"/>
        </w:rPr>
        <w:t xml:space="preserve">                                                                      </w:t>
      </w:r>
      <w:r w:rsidRPr="00367B71">
        <w:rPr>
          <w:sz w:val="20"/>
          <w:szCs w:val="20"/>
        </w:rPr>
        <w:t xml:space="preserve">                                                  О.В. Караваев</w:t>
      </w:r>
    </w:p>
    <w:p w:rsidR="00F407F1" w:rsidRPr="00367B71" w:rsidRDefault="00F407F1" w:rsidP="00367B71">
      <w:pPr>
        <w:rPr>
          <w:sz w:val="20"/>
          <w:szCs w:val="20"/>
        </w:rPr>
      </w:pPr>
    </w:p>
    <w:p w:rsidR="00F407F1" w:rsidRPr="00367B71" w:rsidRDefault="00F407F1" w:rsidP="00367B71">
      <w:pPr>
        <w:pStyle w:val="ConsPlusTitle"/>
        <w:widowControl/>
        <w:jc w:val="right"/>
        <w:rPr>
          <w:rFonts w:ascii="Times New Roman" w:hAnsi="Times New Roman" w:cs="Times New Roman"/>
          <w:b w:val="0"/>
          <w:sz w:val="20"/>
          <w:szCs w:val="20"/>
        </w:rPr>
      </w:pPr>
      <w:r w:rsidRPr="00367B71">
        <w:rPr>
          <w:rFonts w:ascii="Times New Roman" w:hAnsi="Times New Roman" w:cs="Times New Roman"/>
          <w:b w:val="0"/>
          <w:sz w:val="20"/>
          <w:szCs w:val="20"/>
        </w:rPr>
        <w:t>Приложение № 1</w:t>
      </w:r>
    </w:p>
    <w:p w:rsidR="00F407F1" w:rsidRPr="00367B71" w:rsidRDefault="00F407F1" w:rsidP="00367B71">
      <w:pPr>
        <w:pStyle w:val="ConsPlusTitle"/>
        <w:widowControl/>
        <w:jc w:val="right"/>
        <w:rPr>
          <w:rFonts w:ascii="Times New Roman" w:hAnsi="Times New Roman" w:cs="Times New Roman"/>
          <w:b w:val="0"/>
          <w:sz w:val="20"/>
          <w:szCs w:val="20"/>
        </w:rPr>
      </w:pPr>
      <w:r w:rsidRPr="00367B71">
        <w:rPr>
          <w:rFonts w:ascii="Times New Roman" w:hAnsi="Times New Roman" w:cs="Times New Roman"/>
          <w:b w:val="0"/>
          <w:sz w:val="20"/>
          <w:szCs w:val="20"/>
        </w:rPr>
        <w:t xml:space="preserve">к решению Совета депутатов </w:t>
      </w:r>
    </w:p>
    <w:p w:rsidR="00F407F1" w:rsidRPr="00367B71" w:rsidRDefault="00F407F1" w:rsidP="00367B71">
      <w:pPr>
        <w:pStyle w:val="ConsPlusTitle"/>
        <w:widowControl/>
        <w:jc w:val="right"/>
        <w:rPr>
          <w:rFonts w:ascii="Times New Roman" w:hAnsi="Times New Roman" w:cs="Times New Roman"/>
          <w:b w:val="0"/>
          <w:sz w:val="20"/>
          <w:szCs w:val="20"/>
        </w:rPr>
      </w:pPr>
      <w:r w:rsidRPr="00367B71">
        <w:rPr>
          <w:rFonts w:ascii="Times New Roman" w:hAnsi="Times New Roman" w:cs="Times New Roman"/>
          <w:b w:val="0"/>
          <w:sz w:val="20"/>
          <w:szCs w:val="20"/>
        </w:rPr>
        <w:t xml:space="preserve">Куйбышевского района </w:t>
      </w:r>
    </w:p>
    <w:p w:rsidR="00F407F1" w:rsidRPr="00367B71" w:rsidRDefault="00F407F1" w:rsidP="00367B71">
      <w:pPr>
        <w:pStyle w:val="ConsPlusTitle"/>
        <w:widowControl/>
        <w:jc w:val="right"/>
        <w:rPr>
          <w:rFonts w:ascii="Times New Roman" w:hAnsi="Times New Roman" w:cs="Times New Roman"/>
          <w:b w:val="0"/>
          <w:sz w:val="20"/>
          <w:szCs w:val="20"/>
        </w:rPr>
      </w:pPr>
      <w:r w:rsidRPr="00367B71">
        <w:rPr>
          <w:rFonts w:ascii="Times New Roman" w:hAnsi="Times New Roman" w:cs="Times New Roman"/>
          <w:b w:val="0"/>
          <w:sz w:val="20"/>
          <w:szCs w:val="20"/>
        </w:rPr>
        <w:t>Новосибирской области</w:t>
      </w:r>
    </w:p>
    <w:p w:rsidR="00F407F1" w:rsidRPr="00367B71" w:rsidRDefault="00F407F1" w:rsidP="00367B71">
      <w:pPr>
        <w:pStyle w:val="ConsPlusTitle"/>
        <w:widowControl/>
        <w:jc w:val="right"/>
        <w:rPr>
          <w:rFonts w:ascii="Times New Roman" w:hAnsi="Times New Roman" w:cs="Times New Roman"/>
          <w:b w:val="0"/>
          <w:sz w:val="20"/>
          <w:szCs w:val="20"/>
        </w:rPr>
      </w:pPr>
      <w:r w:rsidRPr="00367B71">
        <w:rPr>
          <w:rFonts w:ascii="Times New Roman" w:hAnsi="Times New Roman" w:cs="Times New Roman"/>
          <w:b w:val="0"/>
          <w:sz w:val="20"/>
          <w:szCs w:val="20"/>
        </w:rPr>
        <w:lastRenderedPageBreak/>
        <w:t xml:space="preserve"> от 24.12.2019 № 7</w:t>
      </w:r>
    </w:p>
    <w:p w:rsidR="00F407F1" w:rsidRPr="00367B71" w:rsidRDefault="00F407F1" w:rsidP="00367B71">
      <w:pPr>
        <w:rPr>
          <w:b/>
          <w:sz w:val="20"/>
          <w:szCs w:val="20"/>
        </w:rPr>
      </w:pPr>
    </w:p>
    <w:p w:rsidR="00F407F1" w:rsidRPr="00367B71" w:rsidRDefault="00F407F1" w:rsidP="00367B71">
      <w:pPr>
        <w:jc w:val="center"/>
        <w:rPr>
          <w:sz w:val="20"/>
          <w:szCs w:val="20"/>
        </w:rPr>
      </w:pPr>
      <w:r w:rsidRPr="00367B71">
        <w:rPr>
          <w:sz w:val="20"/>
          <w:szCs w:val="20"/>
        </w:rPr>
        <w:t xml:space="preserve">Цели, порядок и условия </w:t>
      </w:r>
    </w:p>
    <w:p w:rsidR="00F407F1" w:rsidRPr="00367B71" w:rsidRDefault="00F407F1" w:rsidP="00367B71">
      <w:pPr>
        <w:jc w:val="center"/>
        <w:rPr>
          <w:sz w:val="20"/>
          <w:szCs w:val="20"/>
        </w:rPr>
      </w:pPr>
      <w:r w:rsidRPr="00367B71">
        <w:rPr>
          <w:sz w:val="20"/>
          <w:szCs w:val="20"/>
        </w:rPr>
        <w:t xml:space="preserve">предоставления субвенций бюджетам поселений Куйбышевского района из бюджета Куйбышевского района Новосибирской области, источником финансового обеспечения которых является субвенция на осуществление отдельных государственных полномочий Новосибирской области по решению вопросов в сфере административных правонарушений </w:t>
      </w:r>
    </w:p>
    <w:p w:rsidR="00F407F1" w:rsidRPr="00367B71" w:rsidRDefault="00F407F1" w:rsidP="00367B71">
      <w:pPr>
        <w:jc w:val="center"/>
        <w:rPr>
          <w:sz w:val="20"/>
          <w:szCs w:val="20"/>
        </w:rPr>
      </w:pPr>
      <w:r w:rsidRPr="00367B71">
        <w:rPr>
          <w:sz w:val="20"/>
          <w:szCs w:val="20"/>
        </w:rPr>
        <w:t>(далее – Цели, порядок и условия)</w:t>
      </w:r>
    </w:p>
    <w:p w:rsidR="00F407F1" w:rsidRPr="00367B71" w:rsidRDefault="00F407F1" w:rsidP="00367B71">
      <w:pPr>
        <w:tabs>
          <w:tab w:val="left" w:pos="7095"/>
        </w:tabs>
        <w:jc w:val="center"/>
        <w:rPr>
          <w:sz w:val="20"/>
          <w:szCs w:val="20"/>
        </w:rPr>
      </w:pPr>
      <w:r w:rsidRPr="00367B71">
        <w:rPr>
          <w:sz w:val="20"/>
          <w:szCs w:val="20"/>
        </w:rPr>
        <w:t>ОБЩИЕ ПОЛОЖЕНИЯ</w:t>
      </w:r>
    </w:p>
    <w:p w:rsidR="00F407F1" w:rsidRPr="00367B71" w:rsidRDefault="00F407F1" w:rsidP="00367B71">
      <w:pPr>
        <w:jc w:val="both"/>
        <w:rPr>
          <w:sz w:val="20"/>
          <w:szCs w:val="20"/>
        </w:rPr>
      </w:pPr>
      <w:r w:rsidRPr="00367B71">
        <w:rPr>
          <w:sz w:val="20"/>
          <w:szCs w:val="20"/>
        </w:rPr>
        <w:t xml:space="preserve">      1. В соответствии со статьей 142 Бюджетного кодекса Российской Федерации межбюджетные трансферты бюджетам поселений Куйбышевского района из бюджета Куйбышевского района Новосибирской области, источником финансового обеспечения которых является субвенция на осуществление отдельных государственных полномочий Новосибирской области по решению вопросов в сфере административных правонарушений предоставляются в форме субвенций бюджетам муниципальных образований (далее – Субвенции).</w:t>
      </w:r>
    </w:p>
    <w:p w:rsidR="00F407F1" w:rsidRPr="00367B71" w:rsidRDefault="00F407F1" w:rsidP="00367B71">
      <w:pPr>
        <w:jc w:val="both"/>
        <w:rPr>
          <w:sz w:val="20"/>
          <w:szCs w:val="20"/>
        </w:rPr>
      </w:pPr>
      <w:r w:rsidRPr="00367B71">
        <w:rPr>
          <w:sz w:val="20"/>
          <w:szCs w:val="20"/>
        </w:rPr>
        <w:t xml:space="preserve">       2. Субвенции бюджетам муниципальных образований предоставляются в соответствии с предусмотренным решением Совета депутатов Куйбышевского района Новосибирской области о бюджете на очередной финансовый год и плановый период (далее – Решение о бюджете) бюджетными ассигнованиями.</w:t>
      </w:r>
    </w:p>
    <w:p w:rsidR="00F407F1" w:rsidRPr="00367B71" w:rsidRDefault="00F407F1" w:rsidP="00367B71">
      <w:pPr>
        <w:jc w:val="center"/>
        <w:rPr>
          <w:sz w:val="20"/>
          <w:szCs w:val="20"/>
        </w:rPr>
      </w:pPr>
      <w:r w:rsidRPr="00367B71">
        <w:rPr>
          <w:sz w:val="20"/>
          <w:szCs w:val="20"/>
        </w:rPr>
        <w:t>ЦЕЛИ ПРЕДОСТАВЛЕНИЯ СУБВЕНЦИЙ</w:t>
      </w:r>
    </w:p>
    <w:p w:rsidR="00F407F1" w:rsidRPr="00367B71" w:rsidRDefault="00F407F1" w:rsidP="00367B71">
      <w:pPr>
        <w:autoSpaceDE w:val="0"/>
        <w:autoSpaceDN w:val="0"/>
        <w:adjustRightInd w:val="0"/>
        <w:jc w:val="both"/>
        <w:rPr>
          <w:sz w:val="20"/>
          <w:szCs w:val="20"/>
        </w:rPr>
      </w:pPr>
      <w:r w:rsidRPr="00367B71">
        <w:rPr>
          <w:sz w:val="20"/>
          <w:szCs w:val="20"/>
        </w:rPr>
        <w:t xml:space="preserve">       3. Субвенция предоставляется муниципальным образованиям Куйбышевского района Новосибирской области (далее – муниципальные образования) на осуществление органами местного самоуправления городских и сельских поселений Куйбышевского района Новосибирской области отдельного государственного полномочия по определению перечня должностных лиц, уполномоченных составлять протоколы об административных правонарушениях, предусмотренных </w:t>
      </w:r>
      <w:hyperlink r:id="rId11" w:history="1">
        <w:r w:rsidRPr="00367B71">
          <w:rPr>
            <w:rStyle w:val="afa"/>
            <w:sz w:val="20"/>
            <w:szCs w:val="20"/>
          </w:rPr>
          <w:t>статьями 3.3</w:t>
        </w:r>
      </w:hyperlink>
      <w:r w:rsidRPr="00367B71">
        <w:rPr>
          <w:sz w:val="20"/>
          <w:szCs w:val="20"/>
        </w:rPr>
        <w:t xml:space="preserve">, </w:t>
      </w:r>
      <w:hyperlink r:id="rId12" w:history="1">
        <w:r w:rsidRPr="00367B71">
          <w:rPr>
            <w:rStyle w:val="afa"/>
            <w:sz w:val="20"/>
            <w:szCs w:val="20"/>
          </w:rPr>
          <w:t>3.4</w:t>
        </w:r>
      </w:hyperlink>
      <w:r w:rsidRPr="00367B71">
        <w:rPr>
          <w:sz w:val="20"/>
          <w:szCs w:val="20"/>
        </w:rPr>
        <w:t xml:space="preserve">, </w:t>
      </w:r>
      <w:hyperlink r:id="rId13" w:history="1">
        <w:r w:rsidRPr="00367B71">
          <w:rPr>
            <w:rStyle w:val="afa"/>
            <w:sz w:val="20"/>
            <w:szCs w:val="20"/>
          </w:rPr>
          <w:t>4.1</w:t>
        </w:r>
      </w:hyperlink>
      <w:r w:rsidRPr="00367B71">
        <w:rPr>
          <w:sz w:val="20"/>
          <w:szCs w:val="20"/>
        </w:rPr>
        <w:t xml:space="preserve">, </w:t>
      </w:r>
      <w:hyperlink r:id="rId14" w:history="1">
        <w:r w:rsidRPr="00367B71">
          <w:rPr>
            <w:rStyle w:val="afa"/>
            <w:sz w:val="20"/>
            <w:szCs w:val="20"/>
          </w:rPr>
          <w:t>4.2</w:t>
        </w:r>
      </w:hyperlink>
      <w:r w:rsidRPr="00367B71">
        <w:rPr>
          <w:sz w:val="20"/>
          <w:szCs w:val="20"/>
        </w:rPr>
        <w:t xml:space="preserve">, </w:t>
      </w:r>
      <w:hyperlink r:id="rId15" w:history="1">
        <w:r w:rsidRPr="00367B71">
          <w:rPr>
            <w:rStyle w:val="afa"/>
            <w:sz w:val="20"/>
            <w:szCs w:val="20"/>
          </w:rPr>
          <w:t>4.4</w:t>
        </w:r>
      </w:hyperlink>
      <w:r w:rsidRPr="00367B71">
        <w:rPr>
          <w:sz w:val="20"/>
          <w:szCs w:val="20"/>
        </w:rPr>
        <w:t xml:space="preserve">, </w:t>
      </w:r>
      <w:hyperlink r:id="rId16" w:history="1">
        <w:r w:rsidRPr="00367B71">
          <w:rPr>
            <w:rStyle w:val="afa"/>
            <w:sz w:val="20"/>
            <w:szCs w:val="20"/>
          </w:rPr>
          <w:t>4.5</w:t>
        </w:r>
      </w:hyperlink>
      <w:r w:rsidRPr="00367B71">
        <w:rPr>
          <w:sz w:val="20"/>
          <w:szCs w:val="20"/>
        </w:rPr>
        <w:t xml:space="preserve">, </w:t>
      </w:r>
      <w:hyperlink r:id="rId17" w:history="1">
        <w:r w:rsidRPr="00367B71">
          <w:rPr>
            <w:rStyle w:val="afa"/>
            <w:sz w:val="20"/>
            <w:szCs w:val="20"/>
          </w:rPr>
          <w:t>4.9</w:t>
        </w:r>
      </w:hyperlink>
      <w:r w:rsidRPr="00367B71">
        <w:rPr>
          <w:sz w:val="20"/>
          <w:szCs w:val="20"/>
        </w:rPr>
        <w:t xml:space="preserve">, </w:t>
      </w:r>
      <w:hyperlink r:id="rId18" w:history="1">
        <w:r w:rsidRPr="00367B71">
          <w:rPr>
            <w:rStyle w:val="afa"/>
            <w:sz w:val="20"/>
            <w:szCs w:val="20"/>
          </w:rPr>
          <w:t>5.2</w:t>
        </w:r>
      </w:hyperlink>
      <w:r w:rsidRPr="00367B71">
        <w:rPr>
          <w:sz w:val="20"/>
          <w:szCs w:val="20"/>
        </w:rPr>
        <w:t xml:space="preserve">, </w:t>
      </w:r>
      <w:hyperlink r:id="rId19" w:history="1">
        <w:r w:rsidRPr="00367B71">
          <w:rPr>
            <w:rStyle w:val="afa"/>
            <w:sz w:val="20"/>
            <w:szCs w:val="20"/>
          </w:rPr>
          <w:t>5.3</w:t>
        </w:r>
      </w:hyperlink>
      <w:r w:rsidRPr="00367B71">
        <w:rPr>
          <w:sz w:val="20"/>
          <w:szCs w:val="20"/>
        </w:rPr>
        <w:t xml:space="preserve">, </w:t>
      </w:r>
      <w:hyperlink r:id="rId20" w:history="1">
        <w:r w:rsidRPr="00367B71">
          <w:rPr>
            <w:rStyle w:val="afa"/>
            <w:sz w:val="20"/>
            <w:szCs w:val="20"/>
          </w:rPr>
          <w:t>5.6</w:t>
        </w:r>
      </w:hyperlink>
      <w:r w:rsidRPr="00367B71">
        <w:rPr>
          <w:sz w:val="20"/>
          <w:szCs w:val="20"/>
        </w:rPr>
        <w:t xml:space="preserve">, </w:t>
      </w:r>
      <w:hyperlink r:id="rId21" w:history="1">
        <w:r w:rsidRPr="00367B71">
          <w:rPr>
            <w:rStyle w:val="afa"/>
            <w:sz w:val="20"/>
            <w:szCs w:val="20"/>
          </w:rPr>
          <w:t>8.2</w:t>
        </w:r>
      </w:hyperlink>
      <w:r w:rsidRPr="00367B71">
        <w:rPr>
          <w:sz w:val="20"/>
          <w:szCs w:val="20"/>
        </w:rPr>
        <w:t xml:space="preserve">, </w:t>
      </w:r>
      <w:hyperlink r:id="rId22" w:history="1">
        <w:r w:rsidRPr="00367B71">
          <w:rPr>
            <w:rStyle w:val="afa"/>
            <w:sz w:val="20"/>
            <w:szCs w:val="20"/>
          </w:rPr>
          <w:t>8.3</w:t>
        </w:r>
      </w:hyperlink>
      <w:r w:rsidRPr="00367B71">
        <w:rPr>
          <w:sz w:val="20"/>
          <w:szCs w:val="20"/>
        </w:rPr>
        <w:t xml:space="preserve">, </w:t>
      </w:r>
      <w:hyperlink r:id="rId23" w:history="1">
        <w:r w:rsidRPr="00367B71">
          <w:rPr>
            <w:rStyle w:val="afa"/>
            <w:sz w:val="20"/>
            <w:szCs w:val="20"/>
          </w:rPr>
          <w:t>8.7</w:t>
        </w:r>
      </w:hyperlink>
      <w:r w:rsidRPr="00367B71">
        <w:rPr>
          <w:sz w:val="20"/>
          <w:szCs w:val="20"/>
        </w:rPr>
        <w:t xml:space="preserve">, </w:t>
      </w:r>
      <w:hyperlink r:id="rId24" w:history="1">
        <w:r w:rsidRPr="00367B71">
          <w:rPr>
            <w:rStyle w:val="afa"/>
            <w:sz w:val="20"/>
            <w:szCs w:val="20"/>
          </w:rPr>
          <w:t>8.8</w:t>
        </w:r>
      </w:hyperlink>
      <w:r w:rsidRPr="00367B71">
        <w:rPr>
          <w:sz w:val="20"/>
          <w:szCs w:val="20"/>
        </w:rPr>
        <w:t xml:space="preserve">, </w:t>
      </w:r>
      <w:hyperlink r:id="rId25" w:history="1">
        <w:r w:rsidRPr="00367B71">
          <w:rPr>
            <w:rStyle w:val="afa"/>
            <w:sz w:val="20"/>
            <w:szCs w:val="20"/>
          </w:rPr>
          <w:t>8.10</w:t>
        </w:r>
      </w:hyperlink>
      <w:r w:rsidRPr="00367B71">
        <w:rPr>
          <w:sz w:val="20"/>
          <w:szCs w:val="20"/>
        </w:rPr>
        <w:t xml:space="preserve">, </w:t>
      </w:r>
      <w:hyperlink r:id="rId26" w:history="1">
        <w:r w:rsidRPr="00367B71">
          <w:rPr>
            <w:rStyle w:val="afa"/>
            <w:sz w:val="20"/>
            <w:szCs w:val="20"/>
          </w:rPr>
          <w:t>8.15</w:t>
        </w:r>
      </w:hyperlink>
      <w:r w:rsidRPr="00367B71">
        <w:rPr>
          <w:sz w:val="20"/>
          <w:szCs w:val="20"/>
        </w:rPr>
        <w:t xml:space="preserve">, </w:t>
      </w:r>
      <w:hyperlink r:id="rId27" w:history="1">
        <w:r w:rsidRPr="00367B71">
          <w:rPr>
            <w:rStyle w:val="afa"/>
            <w:sz w:val="20"/>
            <w:szCs w:val="20"/>
          </w:rPr>
          <w:t>8.18</w:t>
        </w:r>
      </w:hyperlink>
      <w:r w:rsidRPr="00367B71">
        <w:rPr>
          <w:sz w:val="20"/>
          <w:szCs w:val="20"/>
        </w:rPr>
        <w:t xml:space="preserve">, </w:t>
      </w:r>
      <w:hyperlink r:id="rId28" w:history="1">
        <w:r w:rsidRPr="00367B71">
          <w:rPr>
            <w:rStyle w:val="afa"/>
            <w:sz w:val="20"/>
            <w:szCs w:val="20"/>
          </w:rPr>
          <w:t>8.18.1</w:t>
        </w:r>
      </w:hyperlink>
      <w:r w:rsidRPr="00367B71">
        <w:rPr>
          <w:sz w:val="20"/>
          <w:szCs w:val="20"/>
        </w:rPr>
        <w:t xml:space="preserve">, </w:t>
      </w:r>
      <w:hyperlink r:id="rId29" w:history="1">
        <w:r w:rsidRPr="00367B71">
          <w:rPr>
            <w:rStyle w:val="afa"/>
            <w:sz w:val="20"/>
            <w:szCs w:val="20"/>
          </w:rPr>
          <w:t>8.21</w:t>
        </w:r>
      </w:hyperlink>
      <w:r w:rsidRPr="00367B71">
        <w:rPr>
          <w:sz w:val="20"/>
          <w:szCs w:val="20"/>
        </w:rPr>
        <w:t xml:space="preserve">, </w:t>
      </w:r>
      <w:hyperlink r:id="rId30" w:history="1">
        <w:r w:rsidRPr="00367B71">
          <w:rPr>
            <w:rStyle w:val="afa"/>
            <w:sz w:val="20"/>
            <w:szCs w:val="20"/>
          </w:rPr>
          <w:t>8.22</w:t>
        </w:r>
      </w:hyperlink>
      <w:r w:rsidRPr="00367B71">
        <w:rPr>
          <w:sz w:val="20"/>
          <w:szCs w:val="20"/>
        </w:rPr>
        <w:t xml:space="preserve">, </w:t>
      </w:r>
      <w:hyperlink r:id="rId31" w:history="1">
        <w:r w:rsidRPr="00367B71">
          <w:rPr>
            <w:rStyle w:val="afa"/>
            <w:sz w:val="20"/>
            <w:szCs w:val="20"/>
          </w:rPr>
          <w:t>9.1</w:t>
        </w:r>
      </w:hyperlink>
      <w:r w:rsidRPr="00367B71">
        <w:rPr>
          <w:sz w:val="20"/>
          <w:szCs w:val="20"/>
        </w:rPr>
        <w:t xml:space="preserve"> - </w:t>
      </w:r>
      <w:hyperlink r:id="rId32" w:history="1">
        <w:r w:rsidRPr="00367B71">
          <w:rPr>
            <w:rStyle w:val="afa"/>
            <w:sz w:val="20"/>
            <w:szCs w:val="20"/>
          </w:rPr>
          <w:t>9.3</w:t>
        </w:r>
      </w:hyperlink>
      <w:r w:rsidRPr="00367B71">
        <w:rPr>
          <w:sz w:val="20"/>
          <w:szCs w:val="20"/>
        </w:rPr>
        <w:t xml:space="preserve">, </w:t>
      </w:r>
      <w:hyperlink r:id="rId33" w:history="1">
        <w:r w:rsidRPr="00367B71">
          <w:rPr>
            <w:rStyle w:val="afa"/>
            <w:sz w:val="20"/>
            <w:szCs w:val="20"/>
          </w:rPr>
          <w:t>10.1</w:t>
        </w:r>
      </w:hyperlink>
      <w:r w:rsidRPr="00367B71">
        <w:rPr>
          <w:sz w:val="20"/>
          <w:szCs w:val="20"/>
        </w:rPr>
        <w:t xml:space="preserve">, </w:t>
      </w:r>
      <w:hyperlink r:id="rId34" w:history="1">
        <w:r w:rsidRPr="00367B71">
          <w:rPr>
            <w:rStyle w:val="afa"/>
            <w:sz w:val="20"/>
            <w:szCs w:val="20"/>
          </w:rPr>
          <w:t>10.2</w:t>
        </w:r>
      </w:hyperlink>
      <w:r w:rsidRPr="00367B71">
        <w:rPr>
          <w:sz w:val="20"/>
          <w:szCs w:val="20"/>
        </w:rPr>
        <w:t xml:space="preserve">, </w:t>
      </w:r>
      <w:hyperlink r:id="rId35" w:history="1">
        <w:r w:rsidRPr="00367B71">
          <w:rPr>
            <w:rStyle w:val="afa"/>
            <w:sz w:val="20"/>
            <w:szCs w:val="20"/>
          </w:rPr>
          <w:t>11.16</w:t>
        </w:r>
      </w:hyperlink>
      <w:r w:rsidRPr="00367B71">
        <w:rPr>
          <w:sz w:val="20"/>
          <w:szCs w:val="20"/>
        </w:rPr>
        <w:t xml:space="preserve">, </w:t>
      </w:r>
      <w:hyperlink r:id="rId36" w:history="1">
        <w:r w:rsidRPr="00367B71">
          <w:rPr>
            <w:rStyle w:val="afa"/>
            <w:sz w:val="20"/>
            <w:szCs w:val="20"/>
          </w:rPr>
          <w:t>12.1</w:t>
        </w:r>
      </w:hyperlink>
      <w:r w:rsidRPr="00367B71">
        <w:rPr>
          <w:sz w:val="20"/>
          <w:szCs w:val="20"/>
        </w:rPr>
        <w:t xml:space="preserve">, </w:t>
      </w:r>
      <w:hyperlink r:id="rId37" w:history="1">
        <w:r w:rsidRPr="00367B71">
          <w:rPr>
            <w:rStyle w:val="afa"/>
            <w:sz w:val="20"/>
            <w:szCs w:val="20"/>
          </w:rPr>
          <w:t>пунктами 3</w:t>
        </w:r>
      </w:hyperlink>
      <w:r w:rsidRPr="00367B71">
        <w:rPr>
          <w:sz w:val="20"/>
          <w:szCs w:val="20"/>
        </w:rPr>
        <w:t xml:space="preserve"> - </w:t>
      </w:r>
      <w:hyperlink r:id="rId38" w:history="1">
        <w:r w:rsidRPr="00367B71">
          <w:rPr>
            <w:rStyle w:val="afa"/>
            <w:sz w:val="20"/>
            <w:szCs w:val="20"/>
          </w:rPr>
          <w:t>5 статьи 12.3</w:t>
        </w:r>
      </w:hyperlink>
      <w:r w:rsidRPr="00367B71">
        <w:rPr>
          <w:sz w:val="20"/>
          <w:szCs w:val="20"/>
        </w:rPr>
        <w:t xml:space="preserve">, </w:t>
      </w:r>
      <w:hyperlink r:id="rId39" w:history="1">
        <w:r w:rsidRPr="00367B71">
          <w:rPr>
            <w:rStyle w:val="afa"/>
            <w:sz w:val="20"/>
            <w:szCs w:val="20"/>
          </w:rPr>
          <w:t>статьями 12.4</w:t>
        </w:r>
      </w:hyperlink>
      <w:r w:rsidRPr="00367B71">
        <w:rPr>
          <w:sz w:val="20"/>
          <w:szCs w:val="20"/>
        </w:rPr>
        <w:t xml:space="preserve">, </w:t>
      </w:r>
      <w:hyperlink r:id="rId40" w:history="1">
        <w:r w:rsidRPr="00367B71">
          <w:rPr>
            <w:rStyle w:val="afa"/>
            <w:sz w:val="20"/>
            <w:szCs w:val="20"/>
          </w:rPr>
          <w:t>12.6</w:t>
        </w:r>
      </w:hyperlink>
      <w:r w:rsidRPr="00367B71">
        <w:rPr>
          <w:sz w:val="20"/>
          <w:szCs w:val="20"/>
        </w:rPr>
        <w:t xml:space="preserve"> Закона Новосибирской области от 14 февраля 2003 года №99-ОЗ "Об административных правонарушениях в Новосибирской области".</w:t>
      </w:r>
    </w:p>
    <w:p w:rsidR="00F407F1" w:rsidRPr="00367B71" w:rsidRDefault="00F407F1" w:rsidP="00367B71">
      <w:pPr>
        <w:jc w:val="center"/>
        <w:rPr>
          <w:sz w:val="20"/>
          <w:szCs w:val="20"/>
        </w:rPr>
      </w:pPr>
      <w:r w:rsidRPr="00367B71">
        <w:rPr>
          <w:sz w:val="20"/>
          <w:szCs w:val="20"/>
        </w:rPr>
        <w:t>ПОРЯДОК И УСЛОВИЯ ПРЕДОСТАВЛЕНИЯ СУБВЕНЦИЙ</w:t>
      </w:r>
    </w:p>
    <w:p w:rsidR="00F407F1" w:rsidRPr="00367B71" w:rsidRDefault="00F407F1" w:rsidP="00367B71">
      <w:pPr>
        <w:jc w:val="both"/>
        <w:rPr>
          <w:sz w:val="20"/>
          <w:szCs w:val="20"/>
        </w:rPr>
      </w:pPr>
      <w:r w:rsidRPr="00367B71">
        <w:rPr>
          <w:sz w:val="20"/>
          <w:szCs w:val="20"/>
        </w:rPr>
        <w:t xml:space="preserve">        4. Расчет субвенций из бюджета муниципального района бюджетам поселений на осуществление отдельных государственных полномочий Новосибирской области по решению вопросов в сфере административных правонарушений, осуществляется в соответствии с пунктами 4 и 5 Методики расчета нормативов для определения общего объема субвенций, предоставляемых местным бюджетам из областного бюджета Новосибирской области на осуществление органами местного самоуправления отдельных государственных полномочий, согласно приложению к Закону Новосибирской области от 27.04.2010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 (далее – Закон НСО от 27.04.2010 №485-ОЗ).</w:t>
      </w:r>
    </w:p>
    <w:p w:rsidR="00F407F1" w:rsidRPr="00367B71" w:rsidRDefault="00F407F1" w:rsidP="00367B71">
      <w:pPr>
        <w:jc w:val="both"/>
        <w:rPr>
          <w:sz w:val="20"/>
          <w:szCs w:val="20"/>
        </w:rPr>
      </w:pPr>
      <w:r w:rsidRPr="00367B71">
        <w:rPr>
          <w:sz w:val="20"/>
          <w:szCs w:val="20"/>
        </w:rPr>
        <w:t xml:space="preserve">   5.  Субвенции предоставляются и расходуется на следующих условиях:</w:t>
      </w:r>
    </w:p>
    <w:p w:rsidR="00F407F1" w:rsidRPr="00367B71" w:rsidRDefault="00F407F1" w:rsidP="00367B71">
      <w:pPr>
        <w:jc w:val="both"/>
        <w:rPr>
          <w:sz w:val="20"/>
          <w:szCs w:val="20"/>
        </w:rPr>
      </w:pPr>
      <w:r w:rsidRPr="00367B71">
        <w:rPr>
          <w:sz w:val="20"/>
          <w:szCs w:val="20"/>
        </w:rPr>
        <w:t xml:space="preserve">       5.1. Субвенции зачисляются в бюджеты поселений и учитываются в составе доходов бюджета соответствующего муниципального образования Куйбышевского района в соответствии с бюджетной классификацией.</w:t>
      </w:r>
    </w:p>
    <w:p w:rsidR="00F407F1" w:rsidRPr="00367B71" w:rsidRDefault="00F407F1" w:rsidP="00367B71">
      <w:pPr>
        <w:jc w:val="both"/>
        <w:rPr>
          <w:sz w:val="20"/>
          <w:szCs w:val="20"/>
        </w:rPr>
      </w:pPr>
      <w:r w:rsidRPr="00367B71">
        <w:rPr>
          <w:sz w:val="20"/>
          <w:szCs w:val="20"/>
        </w:rPr>
        <w:t xml:space="preserve">       5.2. Учет операций по предоставлению денежных выплат, связанных с осуществлением полномочий по решению вопросов в сфере административных правонарушений, осуществляется на лицевом счете администрации соответствующего муниципального образования, открытом в финансовом органе Куйбышевского района Новосибирской области.</w:t>
      </w:r>
    </w:p>
    <w:p w:rsidR="00F407F1" w:rsidRPr="00367B71" w:rsidRDefault="00F407F1" w:rsidP="00367B71">
      <w:pPr>
        <w:jc w:val="both"/>
        <w:rPr>
          <w:sz w:val="20"/>
          <w:szCs w:val="20"/>
        </w:rPr>
      </w:pPr>
      <w:r w:rsidRPr="00367B71">
        <w:rPr>
          <w:sz w:val="20"/>
          <w:szCs w:val="20"/>
        </w:rPr>
        <w:t xml:space="preserve">      5.3. Муниципальные образования вправе расходовать Субвенции на финансирование расходов по подстатье 346 "Увеличение стоимости прочих материальных запасов" на приобретение канцелярских товаров.</w:t>
      </w:r>
    </w:p>
    <w:p w:rsidR="00F407F1" w:rsidRPr="00367B71" w:rsidRDefault="00F407F1" w:rsidP="00367B71">
      <w:pPr>
        <w:jc w:val="both"/>
        <w:rPr>
          <w:sz w:val="20"/>
          <w:szCs w:val="20"/>
        </w:rPr>
      </w:pPr>
      <w:r w:rsidRPr="00367B71">
        <w:rPr>
          <w:sz w:val="20"/>
          <w:szCs w:val="20"/>
        </w:rPr>
        <w:t xml:space="preserve">      5.4. Использование муниципальными образованиями Субвенций, полученных на осуществление переданных государственных полномочий, на иные цели не допускается.</w:t>
      </w:r>
    </w:p>
    <w:p w:rsidR="00F407F1" w:rsidRPr="00367B71" w:rsidRDefault="00F407F1" w:rsidP="00367B71">
      <w:pPr>
        <w:jc w:val="both"/>
        <w:rPr>
          <w:sz w:val="20"/>
          <w:szCs w:val="20"/>
        </w:rPr>
      </w:pPr>
      <w:r w:rsidRPr="00367B71">
        <w:rPr>
          <w:sz w:val="20"/>
          <w:szCs w:val="20"/>
        </w:rPr>
        <w:t xml:space="preserve">      5.5.  Своевременное представление отчетов об использовании Субвенции в сроки, установленные статьей 10 Закона НСО от 27.04.2010 №485-ОЗ.</w:t>
      </w:r>
    </w:p>
    <w:p w:rsidR="00F407F1" w:rsidRPr="00367B71" w:rsidRDefault="00F407F1" w:rsidP="00367B71">
      <w:pPr>
        <w:jc w:val="center"/>
        <w:rPr>
          <w:sz w:val="20"/>
          <w:szCs w:val="20"/>
        </w:rPr>
      </w:pPr>
      <w:r w:rsidRPr="00367B71">
        <w:rPr>
          <w:sz w:val="20"/>
          <w:szCs w:val="20"/>
        </w:rPr>
        <w:t>ОТВЕТСТВЕННОСТЬ И КОНТРОЛЬ</w:t>
      </w:r>
    </w:p>
    <w:p w:rsidR="00F407F1" w:rsidRPr="00367B71" w:rsidRDefault="00F407F1" w:rsidP="00367B71">
      <w:pPr>
        <w:jc w:val="both"/>
        <w:rPr>
          <w:sz w:val="20"/>
          <w:szCs w:val="20"/>
        </w:rPr>
      </w:pPr>
      <w:r w:rsidRPr="00367B71">
        <w:rPr>
          <w:sz w:val="20"/>
          <w:szCs w:val="20"/>
        </w:rPr>
        <w:t xml:space="preserve">      6. Контроль за целевым использованием Субвенций осуществляется в соответствии с действующим законодательством.</w:t>
      </w:r>
    </w:p>
    <w:p w:rsidR="00F407F1" w:rsidRPr="00367B71" w:rsidRDefault="00F407F1" w:rsidP="00367B71">
      <w:pPr>
        <w:jc w:val="both"/>
        <w:rPr>
          <w:sz w:val="20"/>
          <w:szCs w:val="20"/>
        </w:rPr>
      </w:pPr>
      <w:r w:rsidRPr="00367B71">
        <w:rPr>
          <w:sz w:val="20"/>
          <w:szCs w:val="20"/>
        </w:rPr>
        <w:t xml:space="preserve">      7. Муниципальные образования несут ответственность за целевое и эффективное использование Субвенций, соблюдение требований настоящих Целей, порядка и условий, достоверность представляемых сведений и документов. </w:t>
      </w:r>
    </w:p>
    <w:p w:rsidR="00BE56DC" w:rsidRPr="00367B71" w:rsidRDefault="00BE56DC" w:rsidP="00367B71">
      <w:pPr>
        <w:pStyle w:val="ConsPlusTitle"/>
        <w:widowControl/>
        <w:jc w:val="center"/>
        <w:rPr>
          <w:rFonts w:ascii="Times New Roman" w:hAnsi="Times New Roman" w:cs="Times New Roman"/>
          <w:sz w:val="20"/>
          <w:szCs w:val="20"/>
        </w:rPr>
      </w:pPr>
    </w:p>
    <w:p w:rsidR="00F407F1" w:rsidRPr="00367B71" w:rsidRDefault="00F407F1" w:rsidP="00367B71">
      <w:pPr>
        <w:pStyle w:val="ConsPlusTitle"/>
        <w:widowControl/>
        <w:jc w:val="center"/>
        <w:rPr>
          <w:rFonts w:ascii="Times New Roman" w:hAnsi="Times New Roman" w:cs="Times New Roman"/>
          <w:sz w:val="20"/>
          <w:szCs w:val="20"/>
        </w:rPr>
      </w:pPr>
      <w:r w:rsidRPr="00367B71">
        <w:rPr>
          <w:rFonts w:ascii="Times New Roman" w:hAnsi="Times New Roman" w:cs="Times New Roman"/>
          <w:sz w:val="20"/>
          <w:szCs w:val="20"/>
        </w:rPr>
        <w:t>СОВЕТ ДЕПУТАТОВ</w:t>
      </w:r>
      <w:r w:rsidR="00BE56DC" w:rsidRPr="00367B71">
        <w:rPr>
          <w:rFonts w:ascii="Times New Roman" w:hAnsi="Times New Roman" w:cs="Times New Roman"/>
          <w:sz w:val="20"/>
          <w:szCs w:val="20"/>
        </w:rPr>
        <w:t xml:space="preserve"> </w:t>
      </w:r>
      <w:r w:rsidRPr="00367B71">
        <w:rPr>
          <w:rFonts w:ascii="Times New Roman" w:hAnsi="Times New Roman" w:cs="Times New Roman"/>
          <w:sz w:val="20"/>
          <w:szCs w:val="20"/>
        </w:rPr>
        <w:t xml:space="preserve">КУЙБЫШЕВСКОГО РАЙОНА </w:t>
      </w:r>
    </w:p>
    <w:p w:rsidR="00F407F1" w:rsidRPr="00367B71" w:rsidRDefault="00F407F1" w:rsidP="00367B71">
      <w:pPr>
        <w:pStyle w:val="ConsPlusTitle"/>
        <w:widowControl/>
        <w:jc w:val="center"/>
        <w:rPr>
          <w:rFonts w:ascii="Times New Roman" w:hAnsi="Times New Roman" w:cs="Times New Roman"/>
          <w:sz w:val="20"/>
          <w:szCs w:val="20"/>
        </w:rPr>
      </w:pPr>
      <w:r w:rsidRPr="00367B71">
        <w:rPr>
          <w:rFonts w:ascii="Times New Roman" w:hAnsi="Times New Roman" w:cs="Times New Roman"/>
          <w:sz w:val="20"/>
          <w:szCs w:val="20"/>
        </w:rPr>
        <w:t>ТРЕТЬЕГО СОЗЫВА</w:t>
      </w:r>
    </w:p>
    <w:p w:rsidR="00F407F1" w:rsidRPr="00367B71" w:rsidRDefault="00F407F1" w:rsidP="00367B71">
      <w:pPr>
        <w:pStyle w:val="ConsPlusTitle"/>
        <w:widowControl/>
        <w:jc w:val="center"/>
        <w:rPr>
          <w:rFonts w:ascii="Times New Roman" w:hAnsi="Times New Roman" w:cs="Times New Roman"/>
          <w:sz w:val="20"/>
          <w:szCs w:val="20"/>
        </w:rPr>
      </w:pPr>
    </w:p>
    <w:p w:rsidR="00F407F1" w:rsidRPr="00367B71" w:rsidRDefault="00F407F1" w:rsidP="00367B71">
      <w:pPr>
        <w:pStyle w:val="ConsPlusTitle"/>
        <w:widowControl/>
        <w:jc w:val="center"/>
        <w:rPr>
          <w:rFonts w:ascii="Times New Roman" w:hAnsi="Times New Roman" w:cs="Times New Roman"/>
          <w:sz w:val="20"/>
          <w:szCs w:val="20"/>
        </w:rPr>
      </w:pPr>
      <w:r w:rsidRPr="00367B71">
        <w:rPr>
          <w:rFonts w:ascii="Times New Roman" w:hAnsi="Times New Roman" w:cs="Times New Roman"/>
          <w:sz w:val="20"/>
          <w:szCs w:val="20"/>
        </w:rPr>
        <w:t>РЕШЕНИЕ</w:t>
      </w:r>
    </w:p>
    <w:p w:rsidR="00F407F1" w:rsidRPr="00367B71" w:rsidRDefault="00F407F1" w:rsidP="00367B71">
      <w:pPr>
        <w:pStyle w:val="ConsPlusTitle"/>
        <w:widowControl/>
        <w:jc w:val="center"/>
        <w:rPr>
          <w:rFonts w:ascii="Times New Roman" w:hAnsi="Times New Roman" w:cs="Times New Roman"/>
          <w:sz w:val="20"/>
          <w:szCs w:val="20"/>
        </w:rPr>
      </w:pPr>
      <w:r w:rsidRPr="00367B71">
        <w:rPr>
          <w:rFonts w:ascii="Times New Roman" w:hAnsi="Times New Roman" w:cs="Times New Roman"/>
          <w:sz w:val="20"/>
          <w:szCs w:val="20"/>
        </w:rPr>
        <w:t>сорок второй сессии</w:t>
      </w:r>
    </w:p>
    <w:p w:rsidR="00F407F1" w:rsidRPr="00367B71" w:rsidRDefault="00F407F1" w:rsidP="00367B71">
      <w:pPr>
        <w:pStyle w:val="ConsPlusTitle"/>
        <w:widowControl/>
        <w:jc w:val="center"/>
        <w:rPr>
          <w:rFonts w:ascii="Times New Roman" w:hAnsi="Times New Roman" w:cs="Times New Roman"/>
          <w:sz w:val="20"/>
          <w:szCs w:val="20"/>
        </w:rPr>
      </w:pPr>
    </w:p>
    <w:p w:rsidR="00F407F1" w:rsidRPr="00367B71" w:rsidRDefault="00F407F1" w:rsidP="00367B71">
      <w:pPr>
        <w:pStyle w:val="ConsPlusTitle"/>
        <w:widowControl/>
        <w:jc w:val="center"/>
        <w:rPr>
          <w:rFonts w:ascii="Times New Roman" w:hAnsi="Times New Roman" w:cs="Times New Roman"/>
          <w:bCs w:val="0"/>
          <w:sz w:val="20"/>
          <w:szCs w:val="20"/>
        </w:rPr>
      </w:pPr>
      <w:r w:rsidRPr="00367B71">
        <w:rPr>
          <w:rFonts w:ascii="Times New Roman" w:hAnsi="Times New Roman" w:cs="Times New Roman"/>
          <w:bCs w:val="0"/>
          <w:sz w:val="20"/>
          <w:szCs w:val="20"/>
        </w:rPr>
        <w:t xml:space="preserve">24.12.2019  № 8  </w:t>
      </w:r>
    </w:p>
    <w:p w:rsidR="00F407F1" w:rsidRPr="00367B71" w:rsidRDefault="00F407F1" w:rsidP="00367B71">
      <w:pPr>
        <w:pStyle w:val="ConsPlusTitle"/>
        <w:widowControl/>
        <w:jc w:val="center"/>
        <w:rPr>
          <w:rFonts w:ascii="Times New Roman" w:hAnsi="Times New Roman" w:cs="Times New Roman"/>
          <w:sz w:val="20"/>
          <w:szCs w:val="20"/>
        </w:rPr>
      </w:pPr>
    </w:p>
    <w:p w:rsidR="00F407F1" w:rsidRPr="00367B71" w:rsidRDefault="00F407F1" w:rsidP="00367B71">
      <w:pPr>
        <w:ind w:firstLine="720"/>
        <w:jc w:val="center"/>
        <w:rPr>
          <w:sz w:val="20"/>
          <w:szCs w:val="20"/>
        </w:rPr>
      </w:pPr>
      <w:r w:rsidRPr="00367B71">
        <w:rPr>
          <w:sz w:val="20"/>
          <w:szCs w:val="20"/>
        </w:rPr>
        <w:t xml:space="preserve">Об утверждении Целей, порядка и условий предоставления субвенций бюджетам поселений Куйбышевского района из бюджета Куйбышевского района Новосибирской области, источником финансового обеспечения которых является субвенция на осуществление полномочий по первичному воинскому учету на территориях, где отсутствуют военные комиссариаты </w:t>
      </w:r>
    </w:p>
    <w:p w:rsidR="00F407F1" w:rsidRPr="00367B71" w:rsidRDefault="00F407F1" w:rsidP="00367B71">
      <w:pPr>
        <w:autoSpaceDE w:val="0"/>
        <w:autoSpaceDN w:val="0"/>
        <w:adjustRightInd w:val="0"/>
        <w:ind w:firstLine="539"/>
        <w:jc w:val="both"/>
        <w:rPr>
          <w:sz w:val="20"/>
          <w:szCs w:val="20"/>
        </w:rPr>
      </w:pPr>
      <w:r w:rsidRPr="00367B71">
        <w:rPr>
          <w:sz w:val="20"/>
          <w:szCs w:val="20"/>
        </w:rPr>
        <w:t>Совет депутатов Куйбышевского района</w:t>
      </w:r>
    </w:p>
    <w:p w:rsidR="00F407F1" w:rsidRPr="00367B71" w:rsidRDefault="00F407F1" w:rsidP="00367B71">
      <w:pPr>
        <w:autoSpaceDE w:val="0"/>
        <w:autoSpaceDN w:val="0"/>
        <w:adjustRightInd w:val="0"/>
        <w:ind w:firstLine="539"/>
        <w:jc w:val="both"/>
        <w:rPr>
          <w:b/>
          <w:sz w:val="20"/>
          <w:szCs w:val="20"/>
        </w:rPr>
      </w:pPr>
      <w:r w:rsidRPr="00367B71">
        <w:rPr>
          <w:b/>
          <w:sz w:val="20"/>
          <w:szCs w:val="20"/>
        </w:rPr>
        <w:t>РЕШИЛ:</w:t>
      </w:r>
    </w:p>
    <w:p w:rsidR="00F407F1" w:rsidRPr="00367B71" w:rsidRDefault="00F407F1" w:rsidP="00367B71">
      <w:pPr>
        <w:ind w:firstLine="720"/>
        <w:jc w:val="both"/>
        <w:rPr>
          <w:sz w:val="20"/>
          <w:szCs w:val="20"/>
        </w:rPr>
      </w:pPr>
      <w:r w:rsidRPr="00367B71">
        <w:rPr>
          <w:sz w:val="20"/>
          <w:szCs w:val="20"/>
        </w:rPr>
        <w:t>1.Утвердить</w:t>
      </w:r>
      <w:r w:rsidRPr="00367B71">
        <w:rPr>
          <w:b/>
          <w:sz w:val="20"/>
          <w:szCs w:val="20"/>
        </w:rPr>
        <w:t xml:space="preserve"> </w:t>
      </w:r>
      <w:r w:rsidRPr="00367B71">
        <w:rPr>
          <w:sz w:val="20"/>
          <w:szCs w:val="20"/>
        </w:rPr>
        <w:t>«Цели, порядок и условия предоставления субвенций бюджетам поселений Куйбышевского района из бюджета Куйбышевского района Новосибирской области, источником финансового обеспечения которых является субвенция на осуществление полномочий по первичному воинскому учету на территориях, где отсутствуют военные комиссариаты» (прилагается).</w:t>
      </w:r>
    </w:p>
    <w:p w:rsidR="00F407F1" w:rsidRPr="00367B71" w:rsidRDefault="00F407F1" w:rsidP="00367B71">
      <w:pPr>
        <w:jc w:val="both"/>
        <w:rPr>
          <w:sz w:val="20"/>
          <w:szCs w:val="20"/>
        </w:rPr>
      </w:pPr>
      <w:r w:rsidRPr="00367B71">
        <w:rPr>
          <w:sz w:val="20"/>
          <w:szCs w:val="20"/>
        </w:rPr>
        <w:t xml:space="preserve">           2. </w:t>
      </w:r>
      <w:r w:rsidRPr="00367B71">
        <w:rPr>
          <w:b/>
          <w:sz w:val="20"/>
          <w:szCs w:val="20"/>
        </w:rPr>
        <w:t xml:space="preserve"> </w:t>
      </w:r>
      <w:r w:rsidRPr="00367B71">
        <w:rPr>
          <w:sz w:val="20"/>
          <w:szCs w:val="20"/>
        </w:rPr>
        <w:t>Решение вступает в силу с 01 января 2020 года.</w:t>
      </w:r>
    </w:p>
    <w:p w:rsidR="00F407F1" w:rsidRPr="00367B71" w:rsidRDefault="00F407F1" w:rsidP="00367B71">
      <w:pPr>
        <w:rPr>
          <w:sz w:val="20"/>
          <w:szCs w:val="20"/>
        </w:rPr>
      </w:pPr>
    </w:p>
    <w:p w:rsidR="00F407F1" w:rsidRPr="00367B71" w:rsidRDefault="00F407F1" w:rsidP="00367B71">
      <w:pPr>
        <w:rPr>
          <w:sz w:val="20"/>
          <w:szCs w:val="20"/>
        </w:rPr>
      </w:pPr>
      <w:r w:rsidRPr="00367B71">
        <w:rPr>
          <w:sz w:val="20"/>
          <w:szCs w:val="20"/>
        </w:rPr>
        <w:t>Председатель Совета депутатов</w:t>
      </w:r>
      <w:r w:rsidR="00BE56DC" w:rsidRPr="00367B71">
        <w:rPr>
          <w:sz w:val="20"/>
          <w:szCs w:val="20"/>
        </w:rPr>
        <w:t xml:space="preserve">                                                                            </w:t>
      </w:r>
      <w:r w:rsidRPr="00367B71">
        <w:rPr>
          <w:sz w:val="20"/>
          <w:szCs w:val="20"/>
        </w:rPr>
        <w:t xml:space="preserve">                                        Р.В. Булюктов </w:t>
      </w:r>
    </w:p>
    <w:p w:rsidR="00BE56DC" w:rsidRPr="00367B71" w:rsidRDefault="00BE56DC" w:rsidP="00367B71">
      <w:pPr>
        <w:rPr>
          <w:sz w:val="20"/>
          <w:szCs w:val="20"/>
        </w:rPr>
      </w:pPr>
    </w:p>
    <w:p w:rsidR="00F407F1" w:rsidRPr="00367B71" w:rsidRDefault="00F407F1" w:rsidP="00367B71">
      <w:pPr>
        <w:rPr>
          <w:sz w:val="20"/>
          <w:szCs w:val="20"/>
        </w:rPr>
      </w:pPr>
      <w:r w:rsidRPr="00367B71">
        <w:rPr>
          <w:sz w:val="20"/>
          <w:szCs w:val="20"/>
        </w:rPr>
        <w:t>Глава Куйбышевского района</w:t>
      </w:r>
      <w:r w:rsidR="00BE56DC" w:rsidRPr="00367B71">
        <w:rPr>
          <w:sz w:val="20"/>
          <w:szCs w:val="20"/>
        </w:rPr>
        <w:t xml:space="preserve">                                                                    </w:t>
      </w:r>
      <w:r w:rsidRPr="00367B71">
        <w:rPr>
          <w:sz w:val="20"/>
          <w:szCs w:val="20"/>
        </w:rPr>
        <w:t xml:space="preserve">                                                    О.В. Караваев</w:t>
      </w:r>
    </w:p>
    <w:p w:rsidR="00BE56DC" w:rsidRPr="00367B71" w:rsidRDefault="00BE56DC" w:rsidP="00367B71">
      <w:pPr>
        <w:pStyle w:val="ConsPlusTitle"/>
        <w:widowControl/>
        <w:jc w:val="right"/>
        <w:rPr>
          <w:rFonts w:ascii="Times New Roman" w:hAnsi="Times New Roman" w:cs="Times New Roman"/>
          <w:b w:val="0"/>
          <w:sz w:val="20"/>
          <w:szCs w:val="20"/>
        </w:rPr>
      </w:pPr>
    </w:p>
    <w:p w:rsidR="00F407F1" w:rsidRPr="00367B71" w:rsidRDefault="00F407F1" w:rsidP="00367B71">
      <w:pPr>
        <w:pStyle w:val="ConsPlusTitle"/>
        <w:widowControl/>
        <w:jc w:val="right"/>
        <w:rPr>
          <w:rFonts w:ascii="Times New Roman" w:hAnsi="Times New Roman" w:cs="Times New Roman"/>
          <w:b w:val="0"/>
          <w:sz w:val="20"/>
          <w:szCs w:val="20"/>
        </w:rPr>
      </w:pPr>
      <w:r w:rsidRPr="00367B71">
        <w:rPr>
          <w:rFonts w:ascii="Times New Roman" w:hAnsi="Times New Roman" w:cs="Times New Roman"/>
          <w:b w:val="0"/>
          <w:sz w:val="20"/>
          <w:szCs w:val="20"/>
        </w:rPr>
        <w:t>Приложение № 1</w:t>
      </w:r>
    </w:p>
    <w:p w:rsidR="00F407F1" w:rsidRPr="00367B71" w:rsidRDefault="00F407F1" w:rsidP="00367B71">
      <w:pPr>
        <w:pStyle w:val="ConsPlusTitle"/>
        <w:widowControl/>
        <w:jc w:val="right"/>
        <w:rPr>
          <w:rFonts w:ascii="Times New Roman" w:hAnsi="Times New Roman" w:cs="Times New Roman"/>
          <w:b w:val="0"/>
          <w:sz w:val="20"/>
          <w:szCs w:val="20"/>
        </w:rPr>
      </w:pPr>
      <w:r w:rsidRPr="00367B71">
        <w:rPr>
          <w:rFonts w:ascii="Times New Roman" w:hAnsi="Times New Roman" w:cs="Times New Roman"/>
          <w:b w:val="0"/>
          <w:sz w:val="20"/>
          <w:szCs w:val="20"/>
        </w:rPr>
        <w:t xml:space="preserve">к решению Совета депутатов </w:t>
      </w:r>
    </w:p>
    <w:p w:rsidR="00F407F1" w:rsidRPr="00367B71" w:rsidRDefault="00F407F1" w:rsidP="00367B71">
      <w:pPr>
        <w:pStyle w:val="ConsPlusTitle"/>
        <w:widowControl/>
        <w:jc w:val="right"/>
        <w:rPr>
          <w:rFonts w:ascii="Times New Roman" w:hAnsi="Times New Roman" w:cs="Times New Roman"/>
          <w:b w:val="0"/>
          <w:sz w:val="20"/>
          <w:szCs w:val="20"/>
        </w:rPr>
      </w:pPr>
      <w:r w:rsidRPr="00367B71">
        <w:rPr>
          <w:rFonts w:ascii="Times New Roman" w:hAnsi="Times New Roman" w:cs="Times New Roman"/>
          <w:b w:val="0"/>
          <w:sz w:val="20"/>
          <w:szCs w:val="20"/>
        </w:rPr>
        <w:t xml:space="preserve">Куйбышевского района </w:t>
      </w:r>
    </w:p>
    <w:p w:rsidR="00F407F1" w:rsidRPr="00367B71" w:rsidRDefault="00F407F1" w:rsidP="00367B71">
      <w:pPr>
        <w:pStyle w:val="ConsPlusTitle"/>
        <w:widowControl/>
        <w:jc w:val="right"/>
        <w:rPr>
          <w:rFonts w:ascii="Times New Roman" w:hAnsi="Times New Roman" w:cs="Times New Roman"/>
          <w:b w:val="0"/>
          <w:sz w:val="20"/>
          <w:szCs w:val="20"/>
        </w:rPr>
      </w:pPr>
      <w:r w:rsidRPr="00367B71">
        <w:rPr>
          <w:rFonts w:ascii="Times New Roman" w:hAnsi="Times New Roman" w:cs="Times New Roman"/>
          <w:b w:val="0"/>
          <w:sz w:val="20"/>
          <w:szCs w:val="20"/>
        </w:rPr>
        <w:t>Новосибирской области</w:t>
      </w:r>
    </w:p>
    <w:p w:rsidR="00F407F1" w:rsidRPr="00367B71" w:rsidRDefault="00F407F1" w:rsidP="00367B71">
      <w:pPr>
        <w:pStyle w:val="ConsPlusTitle"/>
        <w:widowControl/>
        <w:jc w:val="right"/>
        <w:rPr>
          <w:rFonts w:ascii="Times New Roman" w:hAnsi="Times New Roman" w:cs="Times New Roman"/>
          <w:b w:val="0"/>
          <w:sz w:val="20"/>
          <w:szCs w:val="20"/>
        </w:rPr>
      </w:pPr>
      <w:r w:rsidRPr="00367B71">
        <w:rPr>
          <w:rFonts w:ascii="Times New Roman" w:hAnsi="Times New Roman" w:cs="Times New Roman"/>
          <w:b w:val="0"/>
          <w:sz w:val="20"/>
          <w:szCs w:val="20"/>
        </w:rPr>
        <w:t xml:space="preserve"> от 24.12.2019  № 8</w:t>
      </w:r>
    </w:p>
    <w:p w:rsidR="00F407F1" w:rsidRPr="00367B71" w:rsidRDefault="00F407F1" w:rsidP="00367B71">
      <w:pPr>
        <w:jc w:val="center"/>
        <w:rPr>
          <w:sz w:val="20"/>
          <w:szCs w:val="20"/>
        </w:rPr>
      </w:pPr>
    </w:p>
    <w:p w:rsidR="00F407F1" w:rsidRPr="00367B71" w:rsidRDefault="00F407F1" w:rsidP="00367B71">
      <w:pPr>
        <w:jc w:val="center"/>
        <w:rPr>
          <w:sz w:val="20"/>
          <w:szCs w:val="20"/>
        </w:rPr>
      </w:pPr>
      <w:r w:rsidRPr="00367B71">
        <w:rPr>
          <w:sz w:val="20"/>
          <w:szCs w:val="20"/>
        </w:rPr>
        <w:t>Цели, порядок и условия предоставления субвенций бюджетам поселений Куйбышевского района из бюджета Куйбышевского района Новосибирской области, источником финансового обеспечения которых является субвенция на осуществление полномочий по первичному воинскому учету на территориях, где отсутствуют военные комиссариаты</w:t>
      </w:r>
    </w:p>
    <w:p w:rsidR="00F407F1" w:rsidRPr="00367B71" w:rsidRDefault="00F407F1" w:rsidP="00367B71">
      <w:pPr>
        <w:jc w:val="center"/>
        <w:rPr>
          <w:sz w:val="20"/>
          <w:szCs w:val="20"/>
        </w:rPr>
      </w:pPr>
      <w:r w:rsidRPr="00367B71">
        <w:rPr>
          <w:sz w:val="20"/>
          <w:szCs w:val="20"/>
        </w:rPr>
        <w:t>(далее – Цели, порядок и условия)</w:t>
      </w:r>
    </w:p>
    <w:p w:rsidR="00F407F1" w:rsidRPr="00367B71" w:rsidRDefault="00F407F1" w:rsidP="00367B71">
      <w:pPr>
        <w:tabs>
          <w:tab w:val="left" w:pos="7095"/>
        </w:tabs>
        <w:rPr>
          <w:sz w:val="20"/>
          <w:szCs w:val="20"/>
        </w:rPr>
      </w:pPr>
      <w:r w:rsidRPr="00367B71">
        <w:rPr>
          <w:sz w:val="20"/>
          <w:szCs w:val="20"/>
        </w:rPr>
        <w:tab/>
      </w:r>
    </w:p>
    <w:p w:rsidR="00F407F1" w:rsidRPr="00367B71" w:rsidRDefault="00F407F1" w:rsidP="00367B71">
      <w:pPr>
        <w:jc w:val="center"/>
        <w:rPr>
          <w:sz w:val="20"/>
          <w:szCs w:val="20"/>
        </w:rPr>
      </w:pPr>
      <w:r w:rsidRPr="00367B71">
        <w:rPr>
          <w:sz w:val="20"/>
          <w:szCs w:val="20"/>
        </w:rPr>
        <w:t>ОБЩИЕ ПОЛОЖЕНИЯ</w:t>
      </w:r>
    </w:p>
    <w:p w:rsidR="00F407F1" w:rsidRPr="00367B71" w:rsidRDefault="00F407F1" w:rsidP="00367B71">
      <w:pPr>
        <w:ind w:firstLine="567"/>
        <w:jc w:val="both"/>
        <w:rPr>
          <w:sz w:val="20"/>
          <w:szCs w:val="20"/>
        </w:rPr>
      </w:pPr>
      <w:r w:rsidRPr="00367B71">
        <w:rPr>
          <w:sz w:val="20"/>
          <w:szCs w:val="20"/>
        </w:rPr>
        <w:t>1. В соответствии со статьей 142 Бюджетного кодекса Российской Федерации межбюджетные трансферты бюджетам поселений Куйбышевского района из бюджета Куйбышевского района Новосибирской области, источником финансового обеспечения которых является субвенция на осуществление полномочий по первичному воинскому учету на территориях, где отсутствуют военные комиссариаты предоставляются в форме субвенций бюджетам муниципальных образований (далее – Субвенции).</w:t>
      </w:r>
    </w:p>
    <w:p w:rsidR="00F407F1" w:rsidRPr="00367B71" w:rsidRDefault="00F407F1" w:rsidP="00367B71">
      <w:pPr>
        <w:jc w:val="both"/>
        <w:rPr>
          <w:sz w:val="20"/>
          <w:szCs w:val="20"/>
        </w:rPr>
      </w:pPr>
      <w:r w:rsidRPr="00367B71">
        <w:rPr>
          <w:sz w:val="20"/>
          <w:szCs w:val="20"/>
        </w:rPr>
        <w:t xml:space="preserve">       2. Субвенции бюджетам муниципальных образований предоставляются в соответствии с предусмотренным решением Совета депутатов Куйбышевского района Новосибирской области о бюджете на очередной финансовый год и плановый период (далее – Решение о бюджете) бюджетными ассигнованиями.</w:t>
      </w:r>
    </w:p>
    <w:p w:rsidR="00F407F1" w:rsidRPr="00367B71" w:rsidRDefault="00F407F1" w:rsidP="00367B71">
      <w:pPr>
        <w:jc w:val="center"/>
        <w:rPr>
          <w:sz w:val="20"/>
          <w:szCs w:val="20"/>
        </w:rPr>
      </w:pPr>
      <w:r w:rsidRPr="00367B71">
        <w:rPr>
          <w:sz w:val="20"/>
          <w:szCs w:val="20"/>
        </w:rPr>
        <w:t>ЦЕЛИ ПРЕДОСТАВЛЕНИЯ СУБВЕНЦИЙ</w:t>
      </w:r>
    </w:p>
    <w:p w:rsidR="00F407F1" w:rsidRPr="00367B71" w:rsidRDefault="00F407F1" w:rsidP="00367B71">
      <w:pPr>
        <w:autoSpaceDE w:val="0"/>
        <w:autoSpaceDN w:val="0"/>
        <w:adjustRightInd w:val="0"/>
        <w:jc w:val="both"/>
        <w:rPr>
          <w:sz w:val="20"/>
          <w:szCs w:val="20"/>
        </w:rPr>
      </w:pPr>
      <w:r w:rsidRPr="00367B71">
        <w:rPr>
          <w:sz w:val="20"/>
          <w:szCs w:val="20"/>
        </w:rPr>
        <w:t xml:space="preserve">        3. Субвенция предоставляется муниципальным образованиям Куйбышевского района Новосибирской области (далее – муниципальные образования) на осуществление передаваемых Российской Федерацией полномочий по первичному воинскому учету на территории соответствующего муниципального образования, где отсутствует военный комиссариат.</w:t>
      </w:r>
    </w:p>
    <w:p w:rsidR="00F407F1" w:rsidRPr="00367B71" w:rsidRDefault="00F407F1" w:rsidP="00367B71">
      <w:pPr>
        <w:jc w:val="center"/>
        <w:rPr>
          <w:sz w:val="20"/>
          <w:szCs w:val="20"/>
        </w:rPr>
      </w:pPr>
    </w:p>
    <w:p w:rsidR="00F407F1" w:rsidRPr="00367B71" w:rsidRDefault="00F407F1" w:rsidP="00367B71">
      <w:pPr>
        <w:jc w:val="center"/>
        <w:rPr>
          <w:sz w:val="20"/>
          <w:szCs w:val="20"/>
        </w:rPr>
      </w:pPr>
      <w:r w:rsidRPr="00367B71">
        <w:rPr>
          <w:sz w:val="20"/>
          <w:szCs w:val="20"/>
        </w:rPr>
        <w:t>ПОРЯДОК И УСЛОВИЯ ПРЕДОСТАВЛЕНИЯ СУБВЕНЦИЙ</w:t>
      </w:r>
    </w:p>
    <w:p w:rsidR="00F407F1" w:rsidRPr="00367B71" w:rsidRDefault="00F407F1" w:rsidP="00367B71">
      <w:pPr>
        <w:jc w:val="both"/>
        <w:rPr>
          <w:sz w:val="20"/>
          <w:szCs w:val="20"/>
        </w:rPr>
      </w:pPr>
      <w:r w:rsidRPr="00367B71">
        <w:rPr>
          <w:sz w:val="20"/>
          <w:szCs w:val="20"/>
        </w:rPr>
        <w:t xml:space="preserve">       4. Расчет субвенций из бюджета муниципального района бюджетам поселений на осуществление полномочий по первичному воинскому учету на территориях, где отсутствуют военные комиссариаты, осуществляется в соответствии с Методикой расчета субвенций из бюджета муниципального района Новосибирской области бюджетам поселений на осуществление полномочий по первичному воинскому учету на территориях, где отсутствуют военные комиссариаты, согласно приложению 1 к Закону Новосибирской области от 30.04.2014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субвенций на осуществление полномочий по первичному воинскому учету на территориях, где отсутствуют военные комиссариаты" (далее – Закон НСО от 30.04.2014 №431-ОЗ).</w:t>
      </w:r>
    </w:p>
    <w:p w:rsidR="00F407F1" w:rsidRPr="00367B71" w:rsidRDefault="00F407F1" w:rsidP="00367B71">
      <w:pPr>
        <w:jc w:val="both"/>
        <w:rPr>
          <w:sz w:val="20"/>
          <w:szCs w:val="20"/>
        </w:rPr>
      </w:pPr>
      <w:r w:rsidRPr="00367B71">
        <w:rPr>
          <w:sz w:val="20"/>
          <w:szCs w:val="20"/>
        </w:rPr>
        <w:t xml:space="preserve">       5.  Субвенции предоставляются и расходуется на следующих условиях:</w:t>
      </w:r>
    </w:p>
    <w:p w:rsidR="00F407F1" w:rsidRPr="00367B71" w:rsidRDefault="00F407F1" w:rsidP="00367B71">
      <w:pPr>
        <w:jc w:val="both"/>
        <w:rPr>
          <w:sz w:val="20"/>
          <w:szCs w:val="20"/>
        </w:rPr>
      </w:pPr>
      <w:r w:rsidRPr="00367B71">
        <w:rPr>
          <w:sz w:val="20"/>
          <w:szCs w:val="20"/>
        </w:rPr>
        <w:t>5.1. Субвенции зачисляются в бюджеты поселений и учитываются в составе доходов бюджета соответствующего муниципального образования Куйбышевского района в соответствии с бюджетной классификацией.</w:t>
      </w:r>
    </w:p>
    <w:p w:rsidR="00F407F1" w:rsidRPr="00367B71" w:rsidRDefault="00F407F1" w:rsidP="00367B71">
      <w:pPr>
        <w:jc w:val="both"/>
        <w:rPr>
          <w:sz w:val="20"/>
          <w:szCs w:val="20"/>
        </w:rPr>
      </w:pPr>
      <w:r w:rsidRPr="00367B71">
        <w:rPr>
          <w:sz w:val="20"/>
          <w:szCs w:val="20"/>
        </w:rPr>
        <w:t xml:space="preserve">5.2. Учет операций по предоставлению денежных выплат, связанных с осуществлением полномочий по первичному воинскому учету на территориях, где отсутствуют военные комиссариаты, осуществляется на лицевом </w:t>
      </w:r>
      <w:r w:rsidRPr="00367B71">
        <w:rPr>
          <w:sz w:val="20"/>
          <w:szCs w:val="20"/>
        </w:rPr>
        <w:lastRenderedPageBreak/>
        <w:t>счете администрации соответствующего муниципального образования, открытом в Управлении Федерального казначейства по Новосибирской области.</w:t>
      </w:r>
    </w:p>
    <w:p w:rsidR="00F407F1" w:rsidRPr="00367B71" w:rsidRDefault="00F407F1" w:rsidP="00367B71">
      <w:pPr>
        <w:jc w:val="both"/>
        <w:rPr>
          <w:sz w:val="20"/>
          <w:szCs w:val="20"/>
        </w:rPr>
      </w:pPr>
      <w:r w:rsidRPr="00367B71">
        <w:rPr>
          <w:sz w:val="20"/>
          <w:szCs w:val="20"/>
        </w:rPr>
        <w:t>5.3.Муниципальные образования вправе расходовать Субвенции на следующие направления расходов:</w:t>
      </w:r>
    </w:p>
    <w:p w:rsidR="00F407F1" w:rsidRPr="00367B71" w:rsidRDefault="00F407F1" w:rsidP="00367B71">
      <w:pPr>
        <w:jc w:val="both"/>
        <w:rPr>
          <w:sz w:val="20"/>
          <w:szCs w:val="20"/>
        </w:rPr>
      </w:pPr>
      <w:r w:rsidRPr="00367B71">
        <w:rPr>
          <w:sz w:val="20"/>
          <w:szCs w:val="20"/>
        </w:rPr>
        <w:t>- на оплату труда военно-учетных работников, включая соответствующие</w:t>
      </w:r>
    </w:p>
    <w:p w:rsidR="00F407F1" w:rsidRPr="00367B71" w:rsidRDefault="00F407F1" w:rsidP="00367B71">
      <w:pPr>
        <w:jc w:val="both"/>
        <w:rPr>
          <w:sz w:val="20"/>
          <w:szCs w:val="20"/>
        </w:rPr>
      </w:pPr>
      <w:r w:rsidRPr="00367B71">
        <w:rPr>
          <w:sz w:val="20"/>
          <w:szCs w:val="20"/>
        </w:rPr>
        <w:t>начисления на фонд оплаты труда;</w:t>
      </w:r>
    </w:p>
    <w:p w:rsidR="00F407F1" w:rsidRPr="00367B71" w:rsidRDefault="00F407F1" w:rsidP="00367B71">
      <w:pPr>
        <w:jc w:val="both"/>
        <w:rPr>
          <w:sz w:val="20"/>
          <w:szCs w:val="20"/>
        </w:rPr>
      </w:pPr>
      <w:r w:rsidRPr="00367B71">
        <w:rPr>
          <w:sz w:val="20"/>
          <w:szCs w:val="20"/>
        </w:rPr>
        <w:t>- на оплату услуг связи;</w:t>
      </w:r>
    </w:p>
    <w:p w:rsidR="00F407F1" w:rsidRPr="00367B71" w:rsidRDefault="00F407F1" w:rsidP="00367B71">
      <w:pPr>
        <w:jc w:val="both"/>
        <w:rPr>
          <w:sz w:val="20"/>
          <w:szCs w:val="20"/>
        </w:rPr>
      </w:pPr>
      <w:r w:rsidRPr="00367B71">
        <w:rPr>
          <w:sz w:val="20"/>
          <w:szCs w:val="20"/>
        </w:rPr>
        <w:t>- на оплату транспортных услуг;</w:t>
      </w:r>
    </w:p>
    <w:p w:rsidR="00F407F1" w:rsidRPr="00367B71" w:rsidRDefault="00F407F1" w:rsidP="00367B71">
      <w:pPr>
        <w:jc w:val="both"/>
        <w:rPr>
          <w:sz w:val="20"/>
          <w:szCs w:val="20"/>
        </w:rPr>
      </w:pPr>
      <w:r w:rsidRPr="00367B71">
        <w:rPr>
          <w:sz w:val="20"/>
          <w:szCs w:val="20"/>
        </w:rPr>
        <w:t>- на оплату командировочных услуг;</w:t>
      </w:r>
    </w:p>
    <w:p w:rsidR="00F407F1" w:rsidRPr="00367B71" w:rsidRDefault="00F407F1" w:rsidP="00367B71">
      <w:pPr>
        <w:jc w:val="both"/>
        <w:rPr>
          <w:sz w:val="20"/>
          <w:szCs w:val="20"/>
        </w:rPr>
      </w:pPr>
      <w:r w:rsidRPr="00367B71">
        <w:rPr>
          <w:sz w:val="20"/>
          <w:szCs w:val="20"/>
        </w:rPr>
        <w:t>- на оплату коммунальных услуг;</w:t>
      </w:r>
    </w:p>
    <w:p w:rsidR="00F407F1" w:rsidRPr="00367B71" w:rsidRDefault="00F407F1" w:rsidP="00367B71">
      <w:pPr>
        <w:jc w:val="both"/>
        <w:rPr>
          <w:sz w:val="20"/>
          <w:szCs w:val="20"/>
        </w:rPr>
      </w:pPr>
      <w:r w:rsidRPr="00367B71">
        <w:rPr>
          <w:sz w:val="20"/>
          <w:szCs w:val="20"/>
        </w:rPr>
        <w:t>- на оплату аренды за пользование имуществом;</w:t>
      </w:r>
    </w:p>
    <w:p w:rsidR="00F407F1" w:rsidRPr="00367B71" w:rsidRDefault="00F407F1" w:rsidP="00367B71">
      <w:pPr>
        <w:jc w:val="both"/>
        <w:rPr>
          <w:sz w:val="20"/>
          <w:szCs w:val="20"/>
        </w:rPr>
      </w:pPr>
      <w:r w:rsidRPr="00367B71">
        <w:rPr>
          <w:sz w:val="20"/>
          <w:szCs w:val="20"/>
        </w:rPr>
        <w:t>- на расходы по приобретениям мебели, инвентаря, оргтехники, средств</w:t>
      </w:r>
    </w:p>
    <w:p w:rsidR="00F407F1" w:rsidRPr="00367B71" w:rsidRDefault="00F407F1" w:rsidP="00367B71">
      <w:pPr>
        <w:jc w:val="both"/>
        <w:rPr>
          <w:sz w:val="20"/>
          <w:szCs w:val="20"/>
        </w:rPr>
      </w:pPr>
      <w:r w:rsidRPr="00367B71">
        <w:rPr>
          <w:sz w:val="20"/>
          <w:szCs w:val="20"/>
        </w:rPr>
        <w:t>связи;</w:t>
      </w:r>
    </w:p>
    <w:p w:rsidR="00F407F1" w:rsidRPr="00367B71" w:rsidRDefault="00F407F1" w:rsidP="00367B71">
      <w:pPr>
        <w:jc w:val="both"/>
        <w:rPr>
          <w:sz w:val="20"/>
          <w:szCs w:val="20"/>
        </w:rPr>
      </w:pPr>
      <w:r w:rsidRPr="00367B71">
        <w:rPr>
          <w:sz w:val="20"/>
          <w:szCs w:val="20"/>
        </w:rPr>
        <w:t>- на приобретение расходных материалов.</w:t>
      </w:r>
    </w:p>
    <w:p w:rsidR="00F407F1" w:rsidRPr="00367B71" w:rsidRDefault="00F407F1" w:rsidP="00367B71">
      <w:pPr>
        <w:jc w:val="both"/>
        <w:rPr>
          <w:sz w:val="20"/>
          <w:szCs w:val="20"/>
        </w:rPr>
      </w:pPr>
      <w:r w:rsidRPr="00367B71">
        <w:rPr>
          <w:sz w:val="20"/>
          <w:szCs w:val="20"/>
        </w:rPr>
        <w:t>5.4. Использование муниципальными образованиями Субвенций, полученных на осуществление переданных государственных полномочий, на иные цели не допускается.</w:t>
      </w:r>
    </w:p>
    <w:p w:rsidR="00F407F1" w:rsidRPr="00367B71" w:rsidRDefault="00F407F1" w:rsidP="00367B71">
      <w:pPr>
        <w:jc w:val="both"/>
        <w:rPr>
          <w:sz w:val="20"/>
          <w:szCs w:val="20"/>
        </w:rPr>
      </w:pPr>
      <w:r w:rsidRPr="00367B71">
        <w:rPr>
          <w:sz w:val="20"/>
          <w:szCs w:val="20"/>
        </w:rPr>
        <w:t>5.5. Своевременное представление отчетов об использовании Субвенции в сроки, установленные статьей 7 Закона НСО от 30.04.2014 №431-ОЗ.</w:t>
      </w:r>
    </w:p>
    <w:p w:rsidR="00F407F1" w:rsidRPr="00367B71" w:rsidRDefault="00F407F1" w:rsidP="00367B71">
      <w:pPr>
        <w:jc w:val="center"/>
        <w:rPr>
          <w:sz w:val="20"/>
          <w:szCs w:val="20"/>
        </w:rPr>
      </w:pPr>
      <w:r w:rsidRPr="00367B71">
        <w:rPr>
          <w:sz w:val="20"/>
          <w:szCs w:val="20"/>
        </w:rPr>
        <w:t>ОТВЕТСТВЕННОСТЬ И КОНТРОЛЬ</w:t>
      </w:r>
    </w:p>
    <w:p w:rsidR="00F407F1" w:rsidRPr="00367B71" w:rsidRDefault="00F407F1" w:rsidP="00367B71">
      <w:pPr>
        <w:jc w:val="both"/>
        <w:rPr>
          <w:sz w:val="20"/>
          <w:szCs w:val="20"/>
        </w:rPr>
      </w:pPr>
      <w:r w:rsidRPr="00367B71">
        <w:rPr>
          <w:sz w:val="20"/>
          <w:szCs w:val="20"/>
        </w:rPr>
        <w:t>6. Контроль за целевым использованием Субвенций осуществляется в соответствии с действующим законодательством.</w:t>
      </w:r>
    </w:p>
    <w:p w:rsidR="00F407F1" w:rsidRPr="00367B71" w:rsidRDefault="00F407F1" w:rsidP="00367B71">
      <w:pPr>
        <w:jc w:val="both"/>
        <w:rPr>
          <w:sz w:val="20"/>
          <w:szCs w:val="20"/>
        </w:rPr>
      </w:pPr>
      <w:r w:rsidRPr="00367B71">
        <w:rPr>
          <w:sz w:val="20"/>
          <w:szCs w:val="20"/>
        </w:rPr>
        <w:t xml:space="preserve">7. Муниципальные образования несут ответственность за целевое и эффективное использование Субвенций, соблюдение требований настоящих Целей, порядка и условий, достоверность представляемых сведений и документов. </w:t>
      </w:r>
    </w:p>
    <w:p w:rsidR="00F407F1" w:rsidRPr="00367B71" w:rsidRDefault="00F407F1" w:rsidP="00367B71">
      <w:pPr>
        <w:jc w:val="both"/>
        <w:rPr>
          <w:sz w:val="20"/>
          <w:szCs w:val="20"/>
        </w:rPr>
      </w:pPr>
    </w:p>
    <w:p w:rsidR="00BE56DC" w:rsidRPr="00367B71" w:rsidRDefault="00BE56DC" w:rsidP="00367B71">
      <w:pPr>
        <w:pStyle w:val="ConsPlusTitle"/>
        <w:widowControl/>
        <w:jc w:val="center"/>
        <w:rPr>
          <w:rFonts w:ascii="Times New Roman" w:hAnsi="Times New Roman" w:cs="Times New Roman"/>
          <w:sz w:val="20"/>
          <w:szCs w:val="20"/>
        </w:rPr>
      </w:pPr>
    </w:p>
    <w:p w:rsidR="00F407F1" w:rsidRPr="00367B71" w:rsidRDefault="00F407F1" w:rsidP="00367B71">
      <w:pPr>
        <w:pStyle w:val="ConsPlusTitle"/>
        <w:widowControl/>
        <w:jc w:val="center"/>
        <w:rPr>
          <w:rFonts w:ascii="Times New Roman" w:hAnsi="Times New Roman" w:cs="Times New Roman"/>
          <w:sz w:val="20"/>
          <w:szCs w:val="20"/>
        </w:rPr>
      </w:pPr>
      <w:r w:rsidRPr="00367B71">
        <w:rPr>
          <w:rFonts w:ascii="Times New Roman" w:hAnsi="Times New Roman" w:cs="Times New Roman"/>
          <w:sz w:val="20"/>
          <w:szCs w:val="20"/>
        </w:rPr>
        <w:t>СОВЕТ ДЕПУТАТОВ</w:t>
      </w:r>
      <w:r w:rsidR="00BE56DC" w:rsidRPr="00367B71">
        <w:rPr>
          <w:rFonts w:ascii="Times New Roman" w:hAnsi="Times New Roman" w:cs="Times New Roman"/>
          <w:sz w:val="20"/>
          <w:szCs w:val="20"/>
        </w:rPr>
        <w:t xml:space="preserve"> </w:t>
      </w:r>
      <w:r w:rsidRPr="00367B71">
        <w:rPr>
          <w:rFonts w:ascii="Times New Roman" w:hAnsi="Times New Roman" w:cs="Times New Roman"/>
          <w:sz w:val="20"/>
          <w:szCs w:val="20"/>
        </w:rPr>
        <w:t xml:space="preserve">КУЙБЫШЕВСКОГО РАЙОНА </w:t>
      </w:r>
    </w:p>
    <w:p w:rsidR="00F407F1" w:rsidRPr="00367B71" w:rsidRDefault="00F407F1" w:rsidP="00367B71">
      <w:pPr>
        <w:pStyle w:val="ConsPlusTitle"/>
        <w:widowControl/>
        <w:jc w:val="center"/>
        <w:rPr>
          <w:rFonts w:ascii="Times New Roman" w:hAnsi="Times New Roman" w:cs="Times New Roman"/>
          <w:sz w:val="20"/>
          <w:szCs w:val="20"/>
        </w:rPr>
      </w:pPr>
      <w:r w:rsidRPr="00367B71">
        <w:rPr>
          <w:rFonts w:ascii="Times New Roman" w:hAnsi="Times New Roman" w:cs="Times New Roman"/>
          <w:sz w:val="20"/>
          <w:szCs w:val="20"/>
        </w:rPr>
        <w:t>ТРЕТЬЕГО СОЗЫВА</w:t>
      </w:r>
    </w:p>
    <w:p w:rsidR="00F407F1" w:rsidRPr="00367B71" w:rsidRDefault="00F407F1" w:rsidP="00367B71">
      <w:pPr>
        <w:pStyle w:val="ConsPlusTitle"/>
        <w:widowControl/>
        <w:jc w:val="center"/>
        <w:rPr>
          <w:rFonts w:ascii="Times New Roman" w:hAnsi="Times New Roman" w:cs="Times New Roman"/>
          <w:sz w:val="20"/>
          <w:szCs w:val="20"/>
        </w:rPr>
      </w:pPr>
    </w:p>
    <w:p w:rsidR="00F407F1" w:rsidRPr="00367B71" w:rsidRDefault="00F407F1" w:rsidP="00367B71">
      <w:pPr>
        <w:pStyle w:val="ConsPlusTitle"/>
        <w:widowControl/>
        <w:jc w:val="center"/>
        <w:rPr>
          <w:rFonts w:ascii="Times New Roman" w:hAnsi="Times New Roman" w:cs="Times New Roman"/>
          <w:sz w:val="20"/>
          <w:szCs w:val="20"/>
        </w:rPr>
      </w:pPr>
      <w:r w:rsidRPr="00367B71">
        <w:rPr>
          <w:rFonts w:ascii="Times New Roman" w:hAnsi="Times New Roman" w:cs="Times New Roman"/>
          <w:sz w:val="20"/>
          <w:szCs w:val="20"/>
        </w:rPr>
        <w:t>РЕШЕНИЕ</w:t>
      </w:r>
    </w:p>
    <w:p w:rsidR="00F407F1" w:rsidRPr="00367B71" w:rsidRDefault="00F407F1" w:rsidP="00367B71">
      <w:pPr>
        <w:pStyle w:val="ConsPlusTitle"/>
        <w:widowControl/>
        <w:jc w:val="center"/>
        <w:rPr>
          <w:rFonts w:ascii="Times New Roman" w:hAnsi="Times New Roman" w:cs="Times New Roman"/>
          <w:sz w:val="20"/>
          <w:szCs w:val="20"/>
        </w:rPr>
      </w:pPr>
      <w:r w:rsidRPr="00367B71">
        <w:rPr>
          <w:rFonts w:ascii="Times New Roman" w:hAnsi="Times New Roman" w:cs="Times New Roman"/>
          <w:sz w:val="20"/>
          <w:szCs w:val="20"/>
        </w:rPr>
        <w:t>сорок второй сессии</w:t>
      </w:r>
    </w:p>
    <w:p w:rsidR="00F407F1" w:rsidRPr="00367B71" w:rsidRDefault="00F407F1" w:rsidP="00367B71">
      <w:pPr>
        <w:pStyle w:val="ConsPlusTitle"/>
        <w:widowControl/>
        <w:jc w:val="center"/>
        <w:rPr>
          <w:rFonts w:ascii="Times New Roman" w:hAnsi="Times New Roman" w:cs="Times New Roman"/>
          <w:sz w:val="20"/>
          <w:szCs w:val="20"/>
        </w:rPr>
      </w:pPr>
    </w:p>
    <w:p w:rsidR="00F407F1" w:rsidRPr="00367B71" w:rsidRDefault="00F407F1" w:rsidP="00367B71">
      <w:pPr>
        <w:pStyle w:val="ConsPlusTitle"/>
        <w:widowControl/>
        <w:jc w:val="center"/>
        <w:rPr>
          <w:rFonts w:ascii="Times New Roman" w:hAnsi="Times New Roman" w:cs="Times New Roman"/>
          <w:bCs w:val="0"/>
          <w:sz w:val="20"/>
          <w:szCs w:val="20"/>
        </w:rPr>
      </w:pPr>
      <w:r w:rsidRPr="00367B71">
        <w:rPr>
          <w:rFonts w:ascii="Times New Roman" w:hAnsi="Times New Roman" w:cs="Times New Roman"/>
          <w:bCs w:val="0"/>
          <w:sz w:val="20"/>
          <w:szCs w:val="20"/>
        </w:rPr>
        <w:t>24.12.2019 г.  № 9</w:t>
      </w:r>
    </w:p>
    <w:p w:rsidR="00F407F1" w:rsidRPr="00367B71" w:rsidRDefault="00F407F1" w:rsidP="00367B71">
      <w:pPr>
        <w:pStyle w:val="ConsPlusTitle"/>
        <w:widowControl/>
        <w:jc w:val="center"/>
        <w:rPr>
          <w:rFonts w:ascii="Times New Roman" w:hAnsi="Times New Roman" w:cs="Times New Roman"/>
          <w:sz w:val="20"/>
          <w:szCs w:val="20"/>
        </w:rPr>
      </w:pPr>
      <w:r w:rsidRPr="00367B71">
        <w:rPr>
          <w:rFonts w:ascii="Times New Roman" w:hAnsi="Times New Roman" w:cs="Times New Roman"/>
          <w:sz w:val="20"/>
          <w:szCs w:val="20"/>
        </w:rPr>
        <w:t xml:space="preserve"> </w:t>
      </w:r>
    </w:p>
    <w:p w:rsidR="00F407F1" w:rsidRPr="00367B71" w:rsidRDefault="00F407F1" w:rsidP="00367B71">
      <w:pPr>
        <w:pStyle w:val="ConsPlusTitle"/>
        <w:widowControl/>
        <w:jc w:val="center"/>
        <w:rPr>
          <w:rFonts w:ascii="Times New Roman" w:hAnsi="Times New Roman" w:cs="Times New Roman"/>
          <w:b w:val="0"/>
          <w:bCs w:val="0"/>
          <w:sz w:val="20"/>
          <w:szCs w:val="20"/>
        </w:rPr>
      </w:pPr>
      <w:r w:rsidRPr="00367B71">
        <w:rPr>
          <w:rFonts w:ascii="Times New Roman" w:hAnsi="Times New Roman" w:cs="Times New Roman"/>
          <w:b w:val="0"/>
          <w:bCs w:val="0"/>
          <w:sz w:val="20"/>
          <w:szCs w:val="20"/>
        </w:rPr>
        <w:t>О бюджете Куйбышевского района на 2020 год и плановый период 2021 и 2022 годов</w:t>
      </w:r>
    </w:p>
    <w:p w:rsidR="00F407F1" w:rsidRPr="00367B71" w:rsidRDefault="00F407F1" w:rsidP="00367B71">
      <w:pPr>
        <w:pStyle w:val="ConsPlusTitle"/>
        <w:widowControl/>
        <w:jc w:val="both"/>
        <w:rPr>
          <w:rFonts w:ascii="Times New Roman" w:hAnsi="Times New Roman" w:cs="Times New Roman"/>
          <w:b w:val="0"/>
          <w:bCs w:val="0"/>
          <w:sz w:val="20"/>
          <w:szCs w:val="20"/>
        </w:rPr>
      </w:pPr>
    </w:p>
    <w:p w:rsidR="00F407F1" w:rsidRPr="00367B71" w:rsidRDefault="00F407F1" w:rsidP="00367B71">
      <w:pPr>
        <w:autoSpaceDE w:val="0"/>
        <w:autoSpaceDN w:val="0"/>
        <w:adjustRightInd w:val="0"/>
        <w:ind w:firstLine="539"/>
        <w:jc w:val="both"/>
        <w:rPr>
          <w:sz w:val="20"/>
          <w:szCs w:val="20"/>
        </w:rPr>
      </w:pPr>
      <w:r w:rsidRPr="00367B71">
        <w:rPr>
          <w:sz w:val="20"/>
          <w:szCs w:val="20"/>
        </w:rPr>
        <w:t>Руководствуясь Бюджетным Кодексом Российской Федерации и в соответствии со статьями 5,15 Устава Куйбышевского района Совет депутатов Куйбышевского района</w:t>
      </w:r>
    </w:p>
    <w:p w:rsidR="00F407F1" w:rsidRPr="00367B71" w:rsidRDefault="00F407F1" w:rsidP="00367B71">
      <w:pPr>
        <w:autoSpaceDE w:val="0"/>
        <w:autoSpaceDN w:val="0"/>
        <w:adjustRightInd w:val="0"/>
        <w:ind w:firstLine="539"/>
        <w:jc w:val="both"/>
        <w:rPr>
          <w:sz w:val="20"/>
          <w:szCs w:val="20"/>
        </w:rPr>
      </w:pPr>
      <w:r w:rsidRPr="00367B71">
        <w:rPr>
          <w:b/>
          <w:sz w:val="20"/>
          <w:szCs w:val="20"/>
        </w:rPr>
        <w:t xml:space="preserve">РЕШИЛ </w:t>
      </w:r>
      <w:r w:rsidRPr="00367B71">
        <w:rPr>
          <w:sz w:val="20"/>
          <w:szCs w:val="20"/>
        </w:rPr>
        <w:t> </w:t>
      </w:r>
    </w:p>
    <w:p w:rsidR="00F407F1" w:rsidRPr="00367B71" w:rsidRDefault="00F407F1" w:rsidP="00367B71">
      <w:pPr>
        <w:widowControl w:val="0"/>
        <w:autoSpaceDE w:val="0"/>
        <w:autoSpaceDN w:val="0"/>
        <w:adjustRightInd w:val="0"/>
        <w:ind w:firstLine="709"/>
        <w:jc w:val="both"/>
        <w:rPr>
          <w:sz w:val="20"/>
          <w:szCs w:val="20"/>
        </w:rPr>
      </w:pPr>
      <w:r w:rsidRPr="00367B71">
        <w:rPr>
          <w:sz w:val="20"/>
          <w:szCs w:val="20"/>
        </w:rPr>
        <w:t>1. Утвердить основные характеристики бюджета Куйбышевского района (далее - районный бюджет) на 2020 год:</w:t>
      </w:r>
    </w:p>
    <w:p w:rsidR="00F407F1" w:rsidRPr="00367B71" w:rsidRDefault="00F407F1" w:rsidP="00367B71">
      <w:pPr>
        <w:widowControl w:val="0"/>
        <w:autoSpaceDE w:val="0"/>
        <w:autoSpaceDN w:val="0"/>
        <w:adjustRightInd w:val="0"/>
        <w:ind w:firstLine="709"/>
        <w:jc w:val="both"/>
        <w:rPr>
          <w:sz w:val="20"/>
          <w:szCs w:val="20"/>
        </w:rPr>
      </w:pPr>
      <w:r w:rsidRPr="00367B71">
        <w:rPr>
          <w:sz w:val="20"/>
          <w:szCs w:val="20"/>
        </w:rPr>
        <w:t xml:space="preserve">1) прогнозируемый общий объем доходов районного бюджета в сумме </w:t>
      </w:r>
      <w:r w:rsidRPr="00367B71">
        <w:rPr>
          <w:b/>
          <w:sz w:val="20"/>
          <w:szCs w:val="20"/>
        </w:rPr>
        <w:t>1 778 838 012,56</w:t>
      </w:r>
      <w:r w:rsidRPr="00367B71">
        <w:rPr>
          <w:sz w:val="20"/>
          <w:szCs w:val="20"/>
        </w:rPr>
        <w:t xml:space="preserve"> </w:t>
      </w:r>
      <w:r w:rsidRPr="00367B71">
        <w:rPr>
          <w:b/>
          <w:sz w:val="20"/>
          <w:szCs w:val="20"/>
        </w:rPr>
        <w:t>рублей</w:t>
      </w:r>
      <w:r w:rsidRPr="00367B71">
        <w:rPr>
          <w:sz w:val="20"/>
          <w:szCs w:val="20"/>
        </w:rPr>
        <w:t xml:space="preserve">, в том числе объем безвозмездных поступлений в сумме </w:t>
      </w:r>
      <w:r w:rsidRPr="00367B71">
        <w:rPr>
          <w:b/>
          <w:i/>
          <w:sz w:val="20"/>
          <w:szCs w:val="20"/>
        </w:rPr>
        <w:t>1 403 571 342,56рублей</w:t>
      </w:r>
      <w:r w:rsidRPr="00367B71">
        <w:rPr>
          <w:sz w:val="20"/>
          <w:szCs w:val="20"/>
        </w:rPr>
        <w:t>,</w:t>
      </w:r>
      <w:r w:rsidRPr="00367B71">
        <w:rPr>
          <w:color w:val="FF0000"/>
          <w:sz w:val="20"/>
          <w:szCs w:val="20"/>
        </w:rPr>
        <w:t xml:space="preserve"> </w:t>
      </w:r>
      <w:r w:rsidRPr="00367B71">
        <w:rPr>
          <w:sz w:val="20"/>
          <w:szCs w:val="20"/>
        </w:rPr>
        <w:t xml:space="preserve">из них объем межбюджетных трансфертов, получаемых из других бюджетов бюджетной системы Российской Федерации, в сумме </w:t>
      </w:r>
      <w:r w:rsidRPr="00367B71">
        <w:rPr>
          <w:b/>
          <w:i/>
          <w:sz w:val="20"/>
          <w:szCs w:val="20"/>
        </w:rPr>
        <w:t>1 403 571 342,56рублей</w:t>
      </w:r>
      <w:r w:rsidRPr="00367B71">
        <w:rPr>
          <w:sz w:val="20"/>
          <w:szCs w:val="20"/>
        </w:rPr>
        <w:t>;</w:t>
      </w:r>
    </w:p>
    <w:p w:rsidR="00F407F1" w:rsidRPr="00367B71" w:rsidRDefault="00F407F1" w:rsidP="00367B71">
      <w:pPr>
        <w:widowControl w:val="0"/>
        <w:autoSpaceDE w:val="0"/>
        <w:autoSpaceDN w:val="0"/>
        <w:adjustRightInd w:val="0"/>
        <w:ind w:firstLine="709"/>
        <w:jc w:val="both"/>
        <w:rPr>
          <w:b/>
          <w:i/>
          <w:sz w:val="20"/>
          <w:szCs w:val="20"/>
        </w:rPr>
      </w:pPr>
      <w:r w:rsidRPr="00367B71">
        <w:rPr>
          <w:sz w:val="20"/>
          <w:szCs w:val="20"/>
        </w:rPr>
        <w:t xml:space="preserve">2) общий объем расходов районного бюджета в сумме </w:t>
      </w:r>
      <w:r w:rsidRPr="00367B71">
        <w:rPr>
          <w:b/>
          <w:sz w:val="20"/>
          <w:szCs w:val="20"/>
        </w:rPr>
        <w:t>1 780 138 012,56</w:t>
      </w:r>
      <w:r w:rsidRPr="00367B71">
        <w:rPr>
          <w:sz w:val="20"/>
          <w:szCs w:val="20"/>
        </w:rPr>
        <w:t xml:space="preserve"> </w:t>
      </w:r>
      <w:r w:rsidRPr="00367B71">
        <w:rPr>
          <w:b/>
          <w:sz w:val="20"/>
          <w:szCs w:val="20"/>
        </w:rPr>
        <w:t>рублей</w:t>
      </w:r>
      <w:r w:rsidRPr="00367B71">
        <w:rPr>
          <w:b/>
          <w:i/>
          <w:sz w:val="20"/>
          <w:szCs w:val="20"/>
        </w:rPr>
        <w:t>;</w:t>
      </w:r>
    </w:p>
    <w:p w:rsidR="00F407F1" w:rsidRPr="00367B71" w:rsidRDefault="00F407F1" w:rsidP="00367B71">
      <w:pPr>
        <w:widowControl w:val="0"/>
        <w:autoSpaceDE w:val="0"/>
        <w:autoSpaceDN w:val="0"/>
        <w:adjustRightInd w:val="0"/>
        <w:ind w:firstLine="709"/>
        <w:jc w:val="both"/>
        <w:rPr>
          <w:sz w:val="20"/>
          <w:szCs w:val="20"/>
        </w:rPr>
      </w:pPr>
      <w:r w:rsidRPr="00367B71">
        <w:rPr>
          <w:sz w:val="20"/>
          <w:szCs w:val="20"/>
        </w:rPr>
        <w:t xml:space="preserve">3) дефицит районного бюджета в сумме </w:t>
      </w:r>
      <w:r w:rsidRPr="00367B71">
        <w:rPr>
          <w:b/>
          <w:sz w:val="20"/>
          <w:szCs w:val="20"/>
        </w:rPr>
        <w:t>1 300 000,0 рублей</w:t>
      </w:r>
      <w:r w:rsidRPr="00367B71">
        <w:rPr>
          <w:sz w:val="20"/>
          <w:szCs w:val="20"/>
        </w:rPr>
        <w:t>.</w:t>
      </w:r>
    </w:p>
    <w:p w:rsidR="00F407F1" w:rsidRPr="00367B71" w:rsidRDefault="00F407F1" w:rsidP="00367B71">
      <w:pPr>
        <w:widowControl w:val="0"/>
        <w:autoSpaceDE w:val="0"/>
        <w:autoSpaceDN w:val="0"/>
        <w:adjustRightInd w:val="0"/>
        <w:ind w:firstLine="709"/>
        <w:jc w:val="both"/>
        <w:rPr>
          <w:sz w:val="20"/>
          <w:szCs w:val="20"/>
        </w:rPr>
      </w:pPr>
    </w:p>
    <w:p w:rsidR="00F407F1" w:rsidRPr="00367B71" w:rsidRDefault="00F407F1" w:rsidP="00367B71">
      <w:pPr>
        <w:widowControl w:val="0"/>
        <w:autoSpaceDE w:val="0"/>
        <w:autoSpaceDN w:val="0"/>
        <w:adjustRightInd w:val="0"/>
        <w:ind w:firstLine="709"/>
        <w:jc w:val="both"/>
        <w:rPr>
          <w:sz w:val="20"/>
          <w:szCs w:val="20"/>
        </w:rPr>
      </w:pPr>
      <w:r w:rsidRPr="00367B71">
        <w:rPr>
          <w:sz w:val="20"/>
          <w:szCs w:val="20"/>
        </w:rPr>
        <w:t>2. Утвердить основные характеристики районного бюджета на 2021 год и на 2022 год:</w:t>
      </w:r>
    </w:p>
    <w:p w:rsidR="00F407F1" w:rsidRPr="00367B71" w:rsidRDefault="00F407F1" w:rsidP="00367B71">
      <w:pPr>
        <w:widowControl w:val="0"/>
        <w:autoSpaceDE w:val="0"/>
        <w:autoSpaceDN w:val="0"/>
        <w:adjustRightInd w:val="0"/>
        <w:ind w:firstLine="709"/>
        <w:jc w:val="both"/>
        <w:rPr>
          <w:sz w:val="20"/>
          <w:szCs w:val="20"/>
        </w:rPr>
      </w:pPr>
      <w:r w:rsidRPr="00367B71">
        <w:rPr>
          <w:sz w:val="20"/>
          <w:szCs w:val="20"/>
        </w:rPr>
        <w:t xml:space="preserve">1) прогнозируемый общий объем доходов районного бюджета на 2021 год в сумме  </w:t>
      </w:r>
      <w:r w:rsidRPr="00367B71">
        <w:rPr>
          <w:b/>
          <w:sz w:val="20"/>
          <w:szCs w:val="20"/>
        </w:rPr>
        <w:t>1 526 452 640</w:t>
      </w:r>
      <w:r w:rsidRPr="00367B71">
        <w:rPr>
          <w:sz w:val="20"/>
          <w:szCs w:val="20"/>
        </w:rPr>
        <w:t xml:space="preserve">  </w:t>
      </w:r>
      <w:r w:rsidRPr="00367B71">
        <w:rPr>
          <w:b/>
          <w:sz w:val="20"/>
          <w:szCs w:val="20"/>
        </w:rPr>
        <w:t>рублей</w:t>
      </w:r>
      <w:r w:rsidRPr="00367B71">
        <w:rPr>
          <w:sz w:val="20"/>
          <w:szCs w:val="20"/>
        </w:rPr>
        <w:t xml:space="preserve">, в том числе объем безвозмездных поступлений в сумме  </w:t>
      </w:r>
      <w:r w:rsidRPr="00367B71">
        <w:rPr>
          <w:b/>
          <w:i/>
          <w:sz w:val="20"/>
          <w:szCs w:val="20"/>
        </w:rPr>
        <w:t>1 160 755 600 рублей,</w:t>
      </w:r>
      <w:r w:rsidRPr="00367B71">
        <w:rPr>
          <w:sz w:val="20"/>
          <w:szCs w:val="20"/>
        </w:rPr>
        <w:t xml:space="preserve"> из них объем межбюджетных трансфертов, получаемых из других бюджетов бюджетной системы Российской Федерации в сумме  </w:t>
      </w:r>
      <w:r w:rsidRPr="00367B71">
        <w:rPr>
          <w:b/>
          <w:i/>
          <w:sz w:val="20"/>
          <w:szCs w:val="20"/>
        </w:rPr>
        <w:t xml:space="preserve">1 160 755 600 рублей </w:t>
      </w:r>
      <w:r w:rsidRPr="00367B71">
        <w:rPr>
          <w:sz w:val="20"/>
          <w:szCs w:val="20"/>
        </w:rPr>
        <w:t xml:space="preserve"> и на 2022 год в сумме    </w:t>
      </w:r>
      <w:r w:rsidRPr="00367B71">
        <w:rPr>
          <w:b/>
          <w:sz w:val="20"/>
          <w:szCs w:val="20"/>
        </w:rPr>
        <w:t>1 512 585 050 рублей</w:t>
      </w:r>
      <w:r w:rsidRPr="00367B71">
        <w:rPr>
          <w:sz w:val="20"/>
          <w:szCs w:val="20"/>
        </w:rPr>
        <w:t xml:space="preserve">, в том числе объем безвозмездных поступлений в сумме </w:t>
      </w:r>
      <w:r w:rsidRPr="00367B71">
        <w:rPr>
          <w:b/>
          <w:i/>
          <w:sz w:val="20"/>
          <w:szCs w:val="20"/>
        </w:rPr>
        <w:t>1 141 543 700 рублей</w:t>
      </w:r>
      <w:r w:rsidRPr="00367B71">
        <w:rPr>
          <w:sz w:val="20"/>
          <w:szCs w:val="20"/>
        </w:rPr>
        <w:t xml:space="preserve">, из них объем межбюджетных трансфертов, получаемых из других бюджетов бюджетной системы Российской Федерации, в сумме   </w:t>
      </w:r>
      <w:r w:rsidRPr="00367B71">
        <w:rPr>
          <w:b/>
          <w:i/>
          <w:sz w:val="20"/>
          <w:szCs w:val="20"/>
        </w:rPr>
        <w:t>1 141 543 700 рублей</w:t>
      </w:r>
      <w:r w:rsidRPr="00367B71">
        <w:rPr>
          <w:sz w:val="20"/>
          <w:szCs w:val="20"/>
        </w:rPr>
        <w:t>;</w:t>
      </w:r>
    </w:p>
    <w:p w:rsidR="00F407F1" w:rsidRPr="00367B71" w:rsidRDefault="00F407F1" w:rsidP="00367B71">
      <w:pPr>
        <w:widowControl w:val="0"/>
        <w:autoSpaceDE w:val="0"/>
        <w:autoSpaceDN w:val="0"/>
        <w:adjustRightInd w:val="0"/>
        <w:ind w:firstLine="709"/>
        <w:jc w:val="both"/>
        <w:rPr>
          <w:sz w:val="20"/>
          <w:szCs w:val="20"/>
        </w:rPr>
      </w:pPr>
      <w:r w:rsidRPr="00367B71">
        <w:rPr>
          <w:sz w:val="20"/>
          <w:szCs w:val="20"/>
        </w:rPr>
        <w:t xml:space="preserve">2) общий объем расходов районного бюджета на 2021 год в сумме    </w:t>
      </w:r>
      <w:r w:rsidRPr="00367B71">
        <w:rPr>
          <w:b/>
          <w:sz w:val="20"/>
          <w:szCs w:val="20"/>
        </w:rPr>
        <w:t xml:space="preserve">  1 526 452 640 рублей</w:t>
      </w:r>
      <w:r w:rsidRPr="00367B71">
        <w:rPr>
          <w:sz w:val="20"/>
          <w:szCs w:val="20"/>
        </w:rPr>
        <w:t xml:space="preserve">, в том числе условно утвержденные расходы в сумме     </w:t>
      </w:r>
      <w:r w:rsidRPr="00367B71">
        <w:rPr>
          <w:b/>
          <w:i/>
          <w:sz w:val="20"/>
          <w:szCs w:val="20"/>
        </w:rPr>
        <w:t xml:space="preserve">10 975 583,50 </w:t>
      </w:r>
      <w:r w:rsidRPr="00367B71">
        <w:rPr>
          <w:b/>
          <w:sz w:val="20"/>
          <w:szCs w:val="20"/>
        </w:rPr>
        <w:t>рублей</w:t>
      </w:r>
      <w:r w:rsidRPr="00367B71">
        <w:rPr>
          <w:sz w:val="20"/>
          <w:szCs w:val="20"/>
        </w:rPr>
        <w:t xml:space="preserve"> и на 2022 год в сумме </w:t>
      </w:r>
      <w:r w:rsidRPr="00367B71">
        <w:rPr>
          <w:b/>
          <w:sz w:val="20"/>
          <w:szCs w:val="20"/>
        </w:rPr>
        <w:t>1 497 585 050 рублей</w:t>
      </w:r>
      <w:r w:rsidRPr="00367B71">
        <w:rPr>
          <w:sz w:val="20"/>
          <w:szCs w:val="20"/>
        </w:rPr>
        <w:t xml:space="preserve">, в том числе условно утвержденные расходы в сумме   </w:t>
      </w:r>
      <w:r w:rsidRPr="00367B71">
        <w:rPr>
          <w:b/>
          <w:i/>
          <w:sz w:val="20"/>
          <w:szCs w:val="20"/>
        </w:rPr>
        <w:t>20 402 152,50</w:t>
      </w:r>
      <w:r w:rsidRPr="00367B71">
        <w:rPr>
          <w:b/>
          <w:sz w:val="20"/>
          <w:szCs w:val="20"/>
        </w:rPr>
        <w:t xml:space="preserve"> </w:t>
      </w:r>
      <w:r w:rsidRPr="00367B71">
        <w:rPr>
          <w:b/>
          <w:i/>
          <w:sz w:val="20"/>
          <w:szCs w:val="20"/>
        </w:rPr>
        <w:t xml:space="preserve"> </w:t>
      </w:r>
      <w:r w:rsidRPr="00367B71">
        <w:rPr>
          <w:b/>
          <w:sz w:val="20"/>
          <w:szCs w:val="20"/>
        </w:rPr>
        <w:t>рублей</w:t>
      </w:r>
      <w:r w:rsidRPr="00367B71">
        <w:rPr>
          <w:sz w:val="20"/>
          <w:szCs w:val="20"/>
        </w:rPr>
        <w:t>;</w:t>
      </w:r>
    </w:p>
    <w:p w:rsidR="00F407F1" w:rsidRPr="00367B71" w:rsidRDefault="00F407F1" w:rsidP="00367B71">
      <w:pPr>
        <w:widowControl w:val="0"/>
        <w:autoSpaceDE w:val="0"/>
        <w:autoSpaceDN w:val="0"/>
        <w:adjustRightInd w:val="0"/>
        <w:ind w:firstLine="709"/>
        <w:jc w:val="both"/>
        <w:rPr>
          <w:sz w:val="20"/>
          <w:szCs w:val="20"/>
        </w:rPr>
      </w:pPr>
      <w:r w:rsidRPr="00367B71">
        <w:rPr>
          <w:sz w:val="20"/>
          <w:szCs w:val="20"/>
        </w:rPr>
        <w:t>3) дефицит районного бюджета на 2021 год в сумме 0 рублей;</w:t>
      </w:r>
    </w:p>
    <w:p w:rsidR="00F407F1" w:rsidRPr="00367B71" w:rsidRDefault="00F407F1" w:rsidP="00367B71">
      <w:pPr>
        <w:widowControl w:val="0"/>
        <w:autoSpaceDE w:val="0"/>
        <w:autoSpaceDN w:val="0"/>
        <w:adjustRightInd w:val="0"/>
        <w:ind w:firstLine="709"/>
        <w:jc w:val="both"/>
        <w:rPr>
          <w:sz w:val="20"/>
          <w:szCs w:val="20"/>
        </w:rPr>
      </w:pPr>
      <w:r w:rsidRPr="00367B71">
        <w:rPr>
          <w:sz w:val="20"/>
          <w:szCs w:val="20"/>
        </w:rPr>
        <w:t xml:space="preserve"> профицит районного бюджета на 2022 год в сумме 15 000 000 рублей.</w:t>
      </w:r>
    </w:p>
    <w:p w:rsidR="00F407F1" w:rsidRPr="00367B71" w:rsidRDefault="00F407F1" w:rsidP="00367B71">
      <w:pPr>
        <w:widowControl w:val="0"/>
        <w:autoSpaceDE w:val="0"/>
        <w:autoSpaceDN w:val="0"/>
        <w:adjustRightInd w:val="0"/>
        <w:ind w:firstLine="709"/>
        <w:jc w:val="both"/>
        <w:rPr>
          <w:sz w:val="20"/>
          <w:szCs w:val="20"/>
        </w:rPr>
      </w:pPr>
    </w:p>
    <w:p w:rsidR="00F407F1" w:rsidRPr="00367B71" w:rsidRDefault="00F407F1" w:rsidP="00367B71">
      <w:pPr>
        <w:widowControl w:val="0"/>
        <w:autoSpaceDE w:val="0"/>
        <w:autoSpaceDN w:val="0"/>
        <w:adjustRightInd w:val="0"/>
        <w:ind w:firstLine="709"/>
        <w:jc w:val="both"/>
        <w:rPr>
          <w:sz w:val="20"/>
          <w:szCs w:val="20"/>
        </w:rPr>
      </w:pPr>
      <w:r w:rsidRPr="00367B71">
        <w:rPr>
          <w:sz w:val="20"/>
          <w:szCs w:val="20"/>
        </w:rPr>
        <w:t>3. Утвердить  администрацию Куйбышевского района  главным администратором доходов бюджета Куйбышевского района  с кодом главного администратора «444».</w:t>
      </w:r>
    </w:p>
    <w:p w:rsidR="00F407F1" w:rsidRPr="00367B71" w:rsidRDefault="00F407F1" w:rsidP="00367B71">
      <w:pPr>
        <w:widowControl w:val="0"/>
        <w:autoSpaceDE w:val="0"/>
        <w:autoSpaceDN w:val="0"/>
        <w:adjustRightInd w:val="0"/>
        <w:ind w:firstLine="709"/>
        <w:jc w:val="both"/>
        <w:rPr>
          <w:sz w:val="20"/>
          <w:szCs w:val="20"/>
        </w:rPr>
      </w:pPr>
      <w:r w:rsidRPr="00367B71">
        <w:rPr>
          <w:sz w:val="20"/>
          <w:szCs w:val="20"/>
        </w:rPr>
        <w:lastRenderedPageBreak/>
        <w:t xml:space="preserve">4. Установить </w:t>
      </w:r>
      <w:hyperlink r:id="rId41" w:anchor="Par404" w:history="1">
        <w:r w:rsidRPr="00367B71">
          <w:rPr>
            <w:rStyle w:val="afa"/>
            <w:sz w:val="20"/>
            <w:szCs w:val="20"/>
          </w:rPr>
          <w:t>перечень</w:t>
        </w:r>
      </w:hyperlink>
      <w:r w:rsidRPr="00367B71">
        <w:rPr>
          <w:sz w:val="20"/>
          <w:szCs w:val="20"/>
        </w:rPr>
        <w:t xml:space="preserve"> главных администраторов доходов местного бюджета в 2020 году и плановом периоде 2021 и 2022 годов согласно </w:t>
      </w:r>
      <w:r w:rsidRPr="00367B71">
        <w:rPr>
          <w:b/>
          <w:sz w:val="20"/>
          <w:szCs w:val="20"/>
        </w:rPr>
        <w:t>приложению 1</w:t>
      </w:r>
      <w:r w:rsidRPr="00367B71">
        <w:rPr>
          <w:sz w:val="20"/>
          <w:szCs w:val="20"/>
        </w:rPr>
        <w:t xml:space="preserve"> к настоящему Решению, в том числе:</w:t>
      </w:r>
    </w:p>
    <w:p w:rsidR="00F407F1" w:rsidRPr="00367B71" w:rsidRDefault="00F407F1" w:rsidP="00367B71">
      <w:pPr>
        <w:widowControl w:val="0"/>
        <w:autoSpaceDE w:val="0"/>
        <w:autoSpaceDN w:val="0"/>
        <w:adjustRightInd w:val="0"/>
        <w:ind w:firstLine="709"/>
        <w:jc w:val="both"/>
        <w:rPr>
          <w:sz w:val="20"/>
          <w:szCs w:val="20"/>
        </w:rPr>
      </w:pPr>
      <w:r w:rsidRPr="00367B71">
        <w:rPr>
          <w:sz w:val="20"/>
          <w:szCs w:val="20"/>
        </w:rPr>
        <w:t xml:space="preserve">1) </w:t>
      </w:r>
      <w:hyperlink r:id="rId42" w:anchor="Par410" w:history="1">
        <w:r w:rsidRPr="00367B71">
          <w:rPr>
            <w:rStyle w:val="afa"/>
            <w:sz w:val="20"/>
            <w:szCs w:val="20"/>
          </w:rPr>
          <w:t>перечень</w:t>
        </w:r>
      </w:hyperlink>
      <w:r w:rsidRPr="00367B71">
        <w:rPr>
          <w:sz w:val="20"/>
          <w:szCs w:val="20"/>
        </w:rPr>
        <w:t xml:space="preserve"> главных администраторов налоговых и неналоговых доходов районного бюджета согласно </w:t>
      </w:r>
      <w:r w:rsidRPr="00367B71">
        <w:rPr>
          <w:b/>
          <w:sz w:val="20"/>
          <w:szCs w:val="20"/>
        </w:rPr>
        <w:t>таблице 1</w:t>
      </w:r>
      <w:r w:rsidRPr="00367B71">
        <w:rPr>
          <w:sz w:val="20"/>
          <w:szCs w:val="20"/>
        </w:rPr>
        <w:t>;</w:t>
      </w:r>
    </w:p>
    <w:p w:rsidR="00F407F1" w:rsidRPr="00367B71" w:rsidRDefault="00F407F1" w:rsidP="00367B71">
      <w:pPr>
        <w:widowControl w:val="0"/>
        <w:autoSpaceDE w:val="0"/>
        <w:autoSpaceDN w:val="0"/>
        <w:adjustRightInd w:val="0"/>
        <w:ind w:firstLine="709"/>
        <w:jc w:val="both"/>
        <w:rPr>
          <w:sz w:val="20"/>
          <w:szCs w:val="20"/>
        </w:rPr>
      </w:pPr>
      <w:r w:rsidRPr="00367B71">
        <w:rPr>
          <w:sz w:val="20"/>
          <w:szCs w:val="20"/>
        </w:rPr>
        <w:t xml:space="preserve">2) </w:t>
      </w:r>
      <w:hyperlink r:id="rId43" w:anchor="Par1818" w:history="1">
        <w:r w:rsidRPr="00367B71">
          <w:rPr>
            <w:rStyle w:val="afa"/>
            <w:sz w:val="20"/>
            <w:szCs w:val="20"/>
          </w:rPr>
          <w:t>перечень</w:t>
        </w:r>
      </w:hyperlink>
      <w:r w:rsidRPr="00367B71">
        <w:rPr>
          <w:sz w:val="20"/>
          <w:szCs w:val="20"/>
        </w:rPr>
        <w:t xml:space="preserve"> главных администраторов безвозмездных поступлений районного бюджета согласно </w:t>
      </w:r>
      <w:r w:rsidRPr="00367B71">
        <w:rPr>
          <w:b/>
          <w:sz w:val="20"/>
          <w:szCs w:val="20"/>
        </w:rPr>
        <w:t>таблице 2</w:t>
      </w:r>
      <w:r w:rsidRPr="00367B71">
        <w:rPr>
          <w:sz w:val="20"/>
          <w:szCs w:val="20"/>
        </w:rPr>
        <w:t>.</w:t>
      </w:r>
    </w:p>
    <w:p w:rsidR="00F407F1" w:rsidRPr="00367B71" w:rsidRDefault="00F407F1" w:rsidP="00367B71">
      <w:pPr>
        <w:widowControl w:val="0"/>
        <w:autoSpaceDE w:val="0"/>
        <w:autoSpaceDN w:val="0"/>
        <w:adjustRightInd w:val="0"/>
        <w:ind w:firstLine="709"/>
        <w:jc w:val="both"/>
        <w:rPr>
          <w:sz w:val="20"/>
          <w:szCs w:val="20"/>
        </w:rPr>
      </w:pPr>
    </w:p>
    <w:p w:rsidR="00F407F1" w:rsidRPr="00367B71" w:rsidRDefault="00F407F1" w:rsidP="00367B71">
      <w:pPr>
        <w:widowControl w:val="0"/>
        <w:autoSpaceDE w:val="0"/>
        <w:autoSpaceDN w:val="0"/>
        <w:adjustRightInd w:val="0"/>
        <w:ind w:firstLine="709"/>
        <w:jc w:val="both"/>
        <w:rPr>
          <w:sz w:val="20"/>
          <w:szCs w:val="20"/>
        </w:rPr>
      </w:pPr>
      <w:r w:rsidRPr="00367B71">
        <w:rPr>
          <w:sz w:val="20"/>
          <w:szCs w:val="20"/>
        </w:rPr>
        <w:t xml:space="preserve">5. Установить </w:t>
      </w:r>
      <w:hyperlink r:id="rId44" w:anchor="Par3291" w:history="1">
        <w:r w:rsidRPr="00367B71">
          <w:rPr>
            <w:rStyle w:val="afa"/>
            <w:sz w:val="20"/>
            <w:szCs w:val="20"/>
          </w:rPr>
          <w:t>перечень</w:t>
        </w:r>
      </w:hyperlink>
      <w:r w:rsidRPr="00367B71">
        <w:rPr>
          <w:sz w:val="20"/>
          <w:szCs w:val="20"/>
        </w:rPr>
        <w:t xml:space="preserve"> главных администраторов источников финансирования дефицита районного бюджета в 2020 году и плановом периоде 2021 и 2022 годов согласно </w:t>
      </w:r>
      <w:r w:rsidRPr="00367B71">
        <w:rPr>
          <w:b/>
          <w:sz w:val="20"/>
          <w:szCs w:val="20"/>
        </w:rPr>
        <w:t>приложению 2</w:t>
      </w:r>
      <w:r w:rsidRPr="00367B71">
        <w:rPr>
          <w:sz w:val="20"/>
          <w:szCs w:val="20"/>
        </w:rPr>
        <w:t xml:space="preserve"> к настоящему Решению.</w:t>
      </w:r>
    </w:p>
    <w:p w:rsidR="00F407F1" w:rsidRPr="00367B71" w:rsidRDefault="00F407F1" w:rsidP="00367B71">
      <w:pPr>
        <w:widowControl w:val="0"/>
        <w:autoSpaceDE w:val="0"/>
        <w:autoSpaceDN w:val="0"/>
        <w:adjustRightInd w:val="0"/>
        <w:ind w:firstLine="709"/>
        <w:jc w:val="both"/>
        <w:rPr>
          <w:sz w:val="20"/>
          <w:szCs w:val="20"/>
        </w:rPr>
      </w:pPr>
    </w:p>
    <w:p w:rsidR="00F407F1" w:rsidRPr="00367B71" w:rsidRDefault="00F407F1" w:rsidP="00367B71">
      <w:pPr>
        <w:widowControl w:val="0"/>
        <w:autoSpaceDE w:val="0"/>
        <w:autoSpaceDN w:val="0"/>
        <w:adjustRightInd w:val="0"/>
        <w:ind w:firstLine="709"/>
        <w:jc w:val="both"/>
        <w:rPr>
          <w:sz w:val="20"/>
          <w:szCs w:val="20"/>
        </w:rPr>
      </w:pPr>
      <w:r w:rsidRPr="00367B71">
        <w:rPr>
          <w:sz w:val="20"/>
          <w:szCs w:val="20"/>
        </w:rPr>
        <w:t xml:space="preserve">6. Утвердить нормативы распределения доходов между бюджетами бюджетной системы Российской Федерации, не установленные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на 2020 год и плановый период 2021 и 2022 годов согласно </w:t>
      </w:r>
      <w:r w:rsidRPr="00367B71">
        <w:rPr>
          <w:b/>
          <w:sz w:val="20"/>
          <w:szCs w:val="20"/>
        </w:rPr>
        <w:t>приложению 3</w:t>
      </w:r>
      <w:r w:rsidRPr="00367B71">
        <w:rPr>
          <w:sz w:val="20"/>
          <w:szCs w:val="20"/>
        </w:rPr>
        <w:t xml:space="preserve"> к настоящему Решению в том числе:</w:t>
      </w:r>
    </w:p>
    <w:p w:rsidR="00F407F1" w:rsidRPr="00367B71" w:rsidRDefault="00F407F1" w:rsidP="00367B71">
      <w:pPr>
        <w:widowControl w:val="0"/>
        <w:autoSpaceDE w:val="0"/>
        <w:autoSpaceDN w:val="0"/>
        <w:adjustRightInd w:val="0"/>
        <w:ind w:firstLine="709"/>
        <w:jc w:val="both"/>
        <w:rPr>
          <w:b/>
          <w:sz w:val="20"/>
          <w:szCs w:val="20"/>
        </w:rPr>
      </w:pPr>
      <w:r w:rsidRPr="00367B71">
        <w:rPr>
          <w:sz w:val="20"/>
          <w:szCs w:val="20"/>
        </w:rPr>
        <w:t xml:space="preserve">1) нормативы отчислений в местный бюджет Куйбышевского района, согласно </w:t>
      </w:r>
      <w:r w:rsidRPr="00367B71">
        <w:rPr>
          <w:b/>
          <w:sz w:val="20"/>
          <w:szCs w:val="20"/>
        </w:rPr>
        <w:t>таблице 1;</w:t>
      </w:r>
    </w:p>
    <w:p w:rsidR="00F407F1" w:rsidRPr="00367B71" w:rsidRDefault="00F407F1" w:rsidP="00367B71">
      <w:pPr>
        <w:widowControl w:val="0"/>
        <w:autoSpaceDE w:val="0"/>
        <w:autoSpaceDN w:val="0"/>
        <w:adjustRightInd w:val="0"/>
        <w:ind w:firstLine="709"/>
        <w:jc w:val="both"/>
        <w:rPr>
          <w:b/>
          <w:sz w:val="20"/>
          <w:szCs w:val="20"/>
        </w:rPr>
      </w:pPr>
      <w:r w:rsidRPr="00367B71">
        <w:rPr>
          <w:sz w:val="20"/>
          <w:szCs w:val="20"/>
        </w:rPr>
        <w:t xml:space="preserve">2) дополнительные нормативы отчислений в местные бюджеты от налога на доходы физических лиц, подлежащих зачислению в бюджет Куйбышевского района согласно </w:t>
      </w:r>
      <w:r w:rsidRPr="00367B71">
        <w:rPr>
          <w:b/>
          <w:sz w:val="20"/>
          <w:szCs w:val="20"/>
        </w:rPr>
        <w:t>таблице 2.</w:t>
      </w:r>
    </w:p>
    <w:p w:rsidR="00F407F1" w:rsidRPr="00367B71" w:rsidRDefault="00F407F1" w:rsidP="00367B71">
      <w:pPr>
        <w:widowControl w:val="0"/>
        <w:autoSpaceDE w:val="0"/>
        <w:autoSpaceDN w:val="0"/>
        <w:adjustRightInd w:val="0"/>
        <w:ind w:firstLine="709"/>
        <w:jc w:val="both"/>
        <w:rPr>
          <w:sz w:val="20"/>
          <w:szCs w:val="20"/>
        </w:rPr>
      </w:pPr>
      <w:r w:rsidRPr="00367B71">
        <w:rPr>
          <w:sz w:val="20"/>
          <w:szCs w:val="20"/>
        </w:rPr>
        <w:t>7. Установить, что доходы районного бюджета на 2020 год и плановый период 2021 и 2022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а также за счет безвозмездных поступлений</w:t>
      </w:r>
    </w:p>
    <w:p w:rsidR="00F407F1" w:rsidRPr="00367B71" w:rsidRDefault="00F407F1" w:rsidP="00367B71">
      <w:pPr>
        <w:widowControl w:val="0"/>
        <w:autoSpaceDE w:val="0"/>
        <w:autoSpaceDN w:val="0"/>
        <w:adjustRightInd w:val="0"/>
        <w:ind w:firstLine="709"/>
        <w:jc w:val="both"/>
        <w:rPr>
          <w:sz w:val="20"/>
          <w:szCs w:val="20"/>
        </w:rPr>
      </w:pPr>
    </w:p>
    <w:p w:rsidR="00F407F1" w:rsidRPr="00367B71" w:rsidRDefault="00F407F1" w:rsidP="00367B71">
      <w:pPr>
        <w:widowControl w:val="0"/>
        <w:autoSpaceDE w:val="0"/>
        <w:autoSpaceDN w:val="0"/>
        <w:adjustRightInd w:val="0"/>
        <w:ind w:firstLine="709"/>
        <w:jc w:val="both"/>
        <w:rPr>
          <w:sz w:val="20"/>
          <w:szCs w:val="20"/>
        </w:rPr>
      </w:pPr>
      <w:r w:rsidRPr="00367B71">
        <w:rPr>
          <w:sz w:val="20"/>
          <w:szCs w:val="20"/>
        </w:rPr>
        <w:t xml:space="preserve">8. Установить в пределах общего объема расходов, установленного пунктом 1 настоящего Решения, распределение бюджетных ассигнований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в ведомственной структуре расходов на 2020 год и плановый период 2021 и 2022 годов согласно </w:t>
      </w:r>
      <w:r w:rsidRPr="00367B71">
        <w:rPr>
          <w:b/>
          <w:sz w:val="20"/>
          <w:szCs w:val="20"/>
        </w:rPr>
        <w:t>приложению 4</w:t>
      </w:r>
      <w:r w:rsidRPr="00367B71">
        <w:rPr>
          <w:sz w:val="20"/>
          <w:szCs w:val="20"/>
        </w:rPr>
        <w:t xml:space="preserve"> к настоящему Решению. </w:t>
      </w:r>
    </w:p>
    <w:p w:rsidR="00F407F1" w:rsidRPr="00367B71" w:rsidRDefault="00F407F1" w:rsidP="00367B71">
      <w:pPr>
        <w:widowControl w:val="0"/>
        <w:autoSpaceDE w:val="0"/>
        <w:autoSpaceDN w:val="0"/>
        <w:adjustRightInd w:val="0"/>
        <w:ind w:firstLine="709"/>
        <w:jc w:val="both"/>
        <w:rPr>
          <w:sz w:val="20"/>
          <w:szCs w:val="20"/>
        </w:rPr>
      </w:pPr>
      <w:r w:rsidRPr="00367B71">
        <w:rPr>
          <w:sz w:val="20"/>
          <w:szCs w:val="20"/>
        </w:rPr>
        <w:t>Установить размер резервного фонда администрации Куйбышевского района на 2020 год в сумме 1 500 000,0 руб.</w:t>
      </w:r>
    </w:p>
    <w:p w:rsidR="00F407F1" w:rsidRPr="00367B71" w:rsidRDefault="00F407F1" w:rsidP="00367B71">
      <w:pPr>
        <w:widowControl w:val="0"/>
        <w:autoSpaceDE w:val="0"/>
        <w:autoSpaceDN w:val="0"/>
        <w:adjustRightInd w:val="0"/>
        <w:jc w:val="both"/>
        <w:rPr>
          <w:sz w:val="20"/>
          <w:szCs w:val="20"/>
        </w:rPr>
      </w:pPr>
      <w:r w:rsidRPr="00367B71">
        <w:rPr>
          <w:sz w:val="20"/>
          <w:szCs w:val="20"/>
        </w:rPr>
        <w:t xml:space="preserve">      </w:t>
      </w:r>
    </w:p>
    <w:p w:rsidR="00F407F1" w:rsidRPr="00367B71" w:rsidRDefault="00F407F1" w:rsidP="00367B71">
      <w:pPr>
        <w:widowControl w:val="0"/>
        <w:autoSpaceDE w:val="0"/>
        <w:autoSpaceDN w:val="0"/>
        <w:adjustRightInd w:val="0"/>
        <w:jc w:val="both"/>
        <w:rPr>
          <w:b/>
          <w:i/>
          <w:sz w:val="20"/>
          <w:szCs w:val="20"/>
        </w:rPr>
      </w:pPr>
      <w:r w:rsidRPr="00367B71">
        <w:rPr>
          <w:sz w:val="20"/>
          <w:szCs w:val="20"/>
        </w:rPr>
        <w:t xml:space="preserve">          9.Утвердить администрацию Куйбышевского района главным распорядителем средств районного бюджета с кодом «444» по ведомственной структуре расходов</w:t>
      </w:r>
      <w:r w:rsidRPr="00367B71">
        <w:rPr>
          <w:b/>
          <w:i/>
          <w:sz w:val="20"/>
          <w:szCs w:val="20"/>
        </w:rPr>
        <w:t>.</w:t>
      </w:r>
    </w:p>
    <w:p w:rsidR="00F407F1" w:rsidRPr="00367B71" w:rsidRDefault="00F407F1" w:rsidP="00367B71">
      <w:pPr>
        <w:widowControl w:val="0"/>
        <w:autoSpaceDE w:val="0"/>
        <w:autoSpaceDN w:val="0"/>
        <w:adjustRightInd w:val="0"/>
        <w:ind w:firstLine="709"/>
        <w:jc w:val="both"/>
        <w:rPr>
          <w:sz w:val="20"/>
          <w:szCs w:val="20"/>
        </w:rPr>
      </w:pPr>
    </w:p>
    <w:p w:rsidR="00F407F1" w:rsidRPr="00367B71" w:rsidRDefault="00F407F1" w:rsidP="00367B71">
      <w:pPr>
        <w:widowControl w:val="0"/>
        <w:autoSpaceDE w:val="0"/>
        <w:autoSpaceDN w:val="0"/>
        <w:adjustRightInd w:val="0"/>
        <w:ind w:firstLine="709"/>
        <w:jc w:val="both"/>
        <w:rPr>
          <w:sz w:val="20"/>
          <w:szCs w:val="20"/>
        </w:rPr>
      </w:pPr>
      <w:r w:rsidRPr="00367B71">
        <w:rPr>
          <w:sz w:val="20"/>
          <w:szCs w:val="20"/>
        </w:rPr>
        <w:t>10. Установить общий объем бюджетных ассигнований, направляемых на исполнение публичных нормативных обязательств, на 2020 год в сумме  2 242 802,20рублей,  на 2021 год в сумме 2 894 274,40рублей и на 2022 год  в сумме 3 225 389,20рублей</w:t>
      </w:r>
    </w:p>
    <w:p w:rsidR="00F407F1" w:rsidRPr="00367B71" w:rsidRDefault="00F407F1" w:rsidP="00367B71">
      <w:pPr>
        <w:widowControl w:val="0"/>
        <w:autoSpaceDE w:val="0"/>
        <w:autoSpaceDN w:val="0"/>
        <w:adjustRightInd w:val="0"/>
        <w:jc w:val="both"/>
        <w:rPr>
          <w:sz w:val="20"/>
          <w:szCs w:val="20"/>
        </w:rPr>
      </w:pPr>
      <w:r w:rsidRPr="00367B71">
        <w:rPr>
          <w:sz w:val="20"/>
          <w:szCs w:val="20"/>
        </w:rPr>
        <w:t xml:space="preserve">              Утвердить распределение бюджетных ассигнований на исполнение публичных нормативных обязательств на 2020 год и плановый период 2021 и 2022 годов согласно </w:t>
      </w:r>
      <w:r w:rsidRPr="00367B71">
        <w:rPr>
          <w:b/>
          <w:sz w:val="20"/>
          <w:szCs w:val="20"/>
        </w:rPr>
        <w:t>приложению 5</w:t>
      </w:r>
      <w:r w:rsidRPr="00367B71">
        <w:rPr>
          <w:sz w:val="20"/>
          <w:szCs w:val="20"/>
        </w:rPr>
        <w:t xml:space="preserve"> к настоящему Решению;</w:t>
      </w:r>
    </w:p>
    <w:p w:rsidR="00F407F1" w:rsidRPr="00367B71" w:rsidRDefault="00F407F1" w:rsidP="00367B71">
      <w:pPr>
        <w:widowControl w:val="0"/>
        <w:autoSpaceDE w:val="0"/>
        <w:autoSpaceDN w:val="0"/>
        <w:adjustRightInd w:val="0"/>
        <w:ind w:firstLine="709"/>
        <w:jc w:val="both"/>
        <w:rPr>
          <w:sz w:val="20"/>
          <w:szCs w:val="20"/>
        </w:rPr>
      </w:pPr>
      <w:r w:rsidRPr="00367B71">
        <w:rPr>
          <w:sz w:val="20"/>
          <w:szCs w:val="20"/>
        </w:rPr>
        <w:t xml:space="preserve">11.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законодательством Новосибирской области, нормативно-правовым актом администрации Куйбышевского района и в пределах бюджетных ассигнований, предусмотренных ведомственной структурой расходов районного бюджета на 2020 год и на 2021 - 2022 годы по соответствующим целевым статьям и виду расходов согласно </w:t>
      </w:r>
      <w:hyperlink r:id="rId45" w:anchor="Par14459" w:history="1">
        <w:r w:rsidRPr="00367B71">
          <w:rPr>
            <w:rStyle w:val="afa"/>
            <w:sz w:val="20"/>
            <w:szCs w:val="20"/>
          </w:rPr>
          <w:t xml:space="preserve">приложению </w:t>
        </w:r>
      </w:hyperlink>
      <w:r w:rsidRPr="00367B71">
        <w:rPr>
          <w:sz w:val="20"/>
          <w:szCs w:val="20"/>
        </w:rPr>
        <w:t xml:space="preserve">4 к настоящему Решению. </w:t>
      </w:r>
    </w:p>
    <w:p w:rsidR="00F407F1" w:rsidRPr="00367B71" w:rsidRDefault="00F407F1" w:rsidP="00367B71">
      <w:pPr>
        <w:widowControl w:val="0"/>
        <w:autoSpaceDE w:val="0"/>
        <w:autoSpaceDN w:val="0"/>
        <w:adjustRightInd w:val="0"/>
        <w:ind w:firstLine="709"/>
        <w:jc w:val="both"/>
        <w:rPr>
          <w:sz w:val="20"/>
          <w:szCs w:val="20"/>
        </w:rPr>
      </w:pPr>
      <w:r w:rsidRPr="00367B71">
        <w:rPr>
          <w:sz w:val="20"/>
          <w:szCs w:val="20"/>
        </w:rPr>
        <w:t>Порядок предоставления указанных субсидий  устанавливается  администрацией Куйбышевского района.</w:t>
      </w:r>
    </w:p>
    <w:p w:rsidR="00F407F1" w:rsidRPr="00367B71" w:rsidRDefault="00F407F1" w:rsidP="00367B71">
      <w:pPr>
        <w:jc w:val="both"/>
        <w:rPr>
          <w:color w:val="000000"/>
          <w:sz w:val="20"/>
          <w:szCs w:val="20"/>
        </w:rPr>
      </w:pPr>
      <w:r w:rsidRPr="00367B71">
        <w:rPr>
          <w:sz w:val="20"/>
          <w:szCs w:val="20"/>
        </w:rPr>
        <w:t xml:space="preserve">         Предоставить субсидии из бюджета Куйбышевского района </w:t>
      </w:r>
      <w:r w:rsidRPr="00367B71">
        <w:rPr>
          <w:color w:val="000000"/>
          <w:sz w:val="20"/>
          <w:szCs w:val="20"/>
        </w:rPr>
        <w:t>некоммерческим организациям, не являющимся государственными и</w:t>
      </w:r>
      <w:r w:rsidRPr="00367B71">
        <w:rPr>
          <w:color w:val="000000"/>
          <w:sz w:val="20"/>
          <w:szCs w:val="20"/>
        </w:rPr>
        <w:br/>
        <w:t>муниципальными учреждениями в 2020 году в объеме 1 275 790,0 рублей, в 2021 и 2022гг. в объеме 927 000,0 рублей на следующие цели:</w:t>
      </w:r>
    </w:p>
    <w:p w:rsidR="00F407F1" w:rsidRPr="00367B71" w:rsidRDefault="00F407F1" w:rsidP="00367B71">
      <w:pPr>
        <w:jc w:val="both"/>
        <w:rPr>
          <w:sz w:val="20"/>
          <w:szCs w:val="20"/>
        </w:rPr>
      </w:pPr>
      <w:r w:rsidRPr="00367B71">
        <w:rPr>
          <w:color w:val="000000"/>
          <w:sz w:val="20"/>
          <w:szCs w:val="20"/>
        </w:rPr>
        <w:t>- на частичное возмещение затрат, связанных с осуществлением уставной деятельности получателей субсидии, направленных на решение социальных проблем</w:t>
      </w:r>
      <w:r w:rsidRPr="00367B71">
        <w:rPr>
          <w:sz w:val="20"/>
          <w:szCs w:val="20"/>
        </w:rPr>
        <w:t>;</w:t>
      </w:r>
    </w:p>
    <w:p w:rsidR="00F407F1" w:rsidRPr="00367B71" w:rsidRDefault="00F407F1" w:rsidP="00367B71">
      <w:pPr>
        <w:jc w:val="both"/>
        <w:rPr>
          <w:sz w:val="20"/>
          <w:szCs w:val="20"/>
        </w:rPr>
      </w:pPr>
      <w:r w:rsidRPr="00367B71">
        <w:rPr>
          <w:sz w:val="20"/>
          <w:szCs w:val="20"/>
        </w:rPr>
        <w:t>- на возмещение затрат, связанных с реализацией проектов победителей территориального общественного самоуправления по итогам конкурса социально значимых проектов.</w:t>
      </w:r>
    </w:p>
    <w:p w:rsidR="00F407F1" w:rsidRPr="00367B71" w:rsidRDefault="00F407F1" w:rsidP="00367B71">
      <w:pPr>
        <w:jc w:val="both"/>
        <w:rPr>
          <w:sz w:val="20"/>
          <w:szCs w:val="20"/>
          <w:lang w:eastAsia="en-US"/>
        </w:rPr>
      </w:pPr>
      <w:r w:rsidRPr="00367B71">
        <w:rPr>
          <w:sz w:val="20"/>
          <w:szCs w:val="20"/>
        </w:rPr>
        <w:t xml:space="preserve">         Предоставить субсидии из бюджета Куйбышевского района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2020 году в объеме 1 195 900,0 рублей, в 2021 и 2022гг в объеме 825 900,0рублей на следующие цели:</w:t>
      </w:r>
    </w:p>
    <w:p w:rsidR="00F407F1" w:rsidRPr="00367B71" w:rsidRDefault="00F407F1" w:rsidP="00367B71">
      <w:pPr>
        <w:jc w:val="both"/>
        <w:rPr>
          <w:sz w:val="20"/>
          <w:szCs w:val="20"/>
        </w:rPr>
      </w:pPr>
      <w:r w:rsidRPr="00367B71">
        <w:rPr>
          <w:sz w:val="20"/>
          <w:szCs w:val="20"/>
        </w:rPr>
        <w:t xml:space="preserve">  - субсидирование части процентных выплат по банковским кредитам,</w:t>
      </w:r>
    </w:p>
    <w:p w:rsidR="00F407F1" w:rsidRPr="00367B71" w:rsidRDefault="00F407F1" w:rsidP="00367B71">
      <w:pPr>
        <w:jc w:val="both"/>
        <w:rPr>
          <w:sz w:val="20"/>
          <w:szCs w:val="20"/>
        </w:rPr>
      </w:pPr>
      <w:r w:rsidRPr="00367B71">
        <w:rPr>
          <w:sz w:val="20"/>
          <w:szCs w:val="20"/>
        </w:rPr>
        <w:t xml:space="preserve">  - субсидирование части лизинговых платежей;</w:t>
      </w:r>
    </w:p>
    <w:p w:rsidR="00F407F1" w:rsidRPr="00367B71" w:rsidRDefault="00F407F1" w:rsidP="00367B71">
      <w:pPr>
        <w:jc w:val="both"/>
        <w:rPr>
          <w:sz w:val="20"/>
          <w:szCs w:val="20"/>
        </w:rPr>
      </w:pPr>
      <w:r w:rsidRPr="00367B71">
        <w:rPr>
          <w:sz w:val="20"/>
          <w:szCs w:val="20"/>
        </w:rPr>
        <w:lastRenderedPageBreak/>
        <w:t xml:space="preserve">  - субсидирование части затрат на модернизацию (обновление) основных средств;</w:t>
      </w:r>
    </w:p>
    <w:p w:rsidR="00F407F1" w:rsidRPr="00367B71" w:rsidRDefault="00F407F1" w:rsidP="00367B71">
      <w:pPr>
        <w:jc w:val="both"/>
        <w:rPr>
          <w:sz w:val="20"/>
          <w:szCs w:val="20"/>
        </w:rPr>
      </w:pPr>
      <w:r w:rsidRPr="00367B71">
        <w:rPr>
          <w:sz w:val="20"/>
          <w:szCs w:val="20"/>
        </w:rPr>
        <w:t xml:space="preserve">  - субсидирование части затрат на реализацию бизнес-плана предпринимательского проекта.</w:t>
      </w:r>
    </w:p>
    <w:p w:rsidR="00F407F1" w:rsidRPr="00367B71" w:rsidRDefault="00F407F1" w:rsidP="00367B71">
      <w:pPr>
        <w:ind w:firstLine="709"/>
        <w:jc w:val="both"/>
        <w:rPr>
          <w:sz w:val="20"/>
          <w:szCs w:val="20"/>
        </w:rPr>
      </w:pPr>
      <w:r w:rsidRPr="00367B71">
        <w:rPr>
          <w:sz w:val="20"/>
          <w:szCs w:val="20"/>
        </w:rPr>
        <w:t>Предоставить субсидию из бюджета Куйбышевского района муниципальным унитарным предприятиям коммунального комплекса, учредителем которых является администрация Куйбышевского района в 2020 году в сумме 13 988 200,00 рублей на следующие цели:</w:t>
      </w:r>
    </w:p>
    <w:p w:rsidR="00F407F1" w:rsidRPr="00367B71" w:rsidRDefault="00F407F1" w:rsidP="00367B71">
      <w:pPr>
        <w:jc w:val="both"/>
        <w:rPr>
          <w:sz w:val="20"/>
          <w:szCs w:val="20"/>
        </w:rPr>
      </w:pPr>
      <w:r w:rsidRPr="00367B71">
        <w:rPr>
          <w:sz w:val="20"/>
          <w:szCs w:val="20"/>
        </w:rPr>
        <w:t>- на погашение задолженности организаций коммунального комплекса перед поставщиками топливно-энергетических ресурсов;</w:t>
      </w:r>
    </w:p>
    <w:p w:rsidR="00F407F1" w:rsidRPr="00367B71" w:rsidRDefault="00F407F1" w:rsidP="00367B71">
      <w:pPr>
        <w:jc w:val="both"/>
        <w:rPr>
          <w:sz w:val="20"/>
          <w:szCs w:val="20"/>
        </w:rPr>
      </w:pPr>
      <w:r w:rsidRPr="00367B71">
        <w:rPr>
          <w:sz w:val="20"/>
          <w:szCs w:val="20"/>
        </w:rPr>
        <w:t>- на подготовку объектов коммунального хозяйства к сезонной эксплуатации;</w:t>
      </w:r>
    </w:p>
    <w:p w:rsidR="00F407F1" w:rsidRPr="00367B71" w:rsidRDefault="00F407F1" w:rsidP="00367B71">
      <w:pPr>
        <w:jc w:val="both"/>
        <w:rPr>
          <w:sz w:val="20"/>
          <w:szCs w:val="20"/>
        </w:rPr>
      </w:pPr>
      <w:r w:rsidRPr="00367B71">
        <w:rPr>
          <w:sz w:val="20"/>
          <w:szCs w:val="20"/>
        </w:rPr>
        <w:t>-  на обеспечение источников тепловой энергии нормативным запасом топлива.</w:t>
      </w:r>
    </w:p>
    <w:p w:rsidR="00F407F1" w:rsidRPr="00367B71" w:rsidRDefault="00F407F1" w:rsidP="00367B71">
      <w:pPr>
        <w:jc w:val="both"/>
        <w:rPr>
          <w:sz w:val="20"/>
          <w:szCs w:val="20"/>
        </w:rPr>
      </w:pPr>
      <w:r w:rsidRPr="00367B71">
        <w:rPr>
          <w:sz w:val="20"/>
          <w:szCs w:val="20"/>
        </w:rPr>
        <w:t xml:space="preserve">           12. Установить, что в 2020 - 2022 годах за счет средств местного бюджета оказываются муниципальные услуги (выполняются работы) в соответствии с перечнем и объемом муниципальных услуг (работ), утвержденными администрацией Куйбышевского района и нормативами финансовых затрат (стоимостью) муниципальных услуг (работ), утвержденными администрацией Куйбышевского района. Оказание муниципальных услуг (выполнение работ) осуществляется в соответствии с муниципальным заданием, сформированным в порядке, установленном администрацией Куйбышевского района.</w:t>
      </w:r>
    </w:p>
    <w:p w:rsidR="00F407F1" w:rsidRPr="00367B71" w:rsidRDefault="00F407F1" w:rsidP="00367B71">
      <w:pPr>
        <w:widowControl w:val="0"/>
        <w:autoSpaceDE w:val="0"/>
        <w:autoSpaceDN w:val="0"/>
        <w:adjustRightInd w:val="0"/>
        <w:ind w:firstLine="709"/>
        <w:jc w:val="both"/>
        <w:rPr>
          <w:sz w:val="20"/>
          <w:szCs w:val="20"/>
        </w:rPr>
      </w:pPr>
      <w:r w:rsidRPr="00367B71">
        <w:rPr>
          <w:sz w:val="20"/>
          <w:szCs w:val="20"/>
        </w:rPr>
        <w:t>13.Заключение и оплата муниципальными казенными учреждениями Куйбышевского района, органами местного самоуправления Куйбышевского района договоров, исполнение которых осуществляется за счет средств местного бюджета, производятся в пределах доведенных им лимитов бюджетных обязательств в соответствии с классификацией расходов бюджета и с учетом принятых и неисполненных обязательств.</w:t>
      </w:r>
    </w:p>
    <w:p w:rsidR="00F407F1" w:rsidRPr="00367B71" w:rsidRDefault="00F407F1" w:rsidP="00367B71">
      <w:pPr>
        <w:widowControl w:val="0"/>
        <w:autoSpaceDE w:val="0"/>
        <w:autoSpaceDN w:val="0"/>
        <w:adjustRightInd w:val="0"/>
        <w:ind w:firstLine="709"/>
        <w:jc w:val="both"/>
        <w:rPr>
          <w:sz w:val="20"/>
          <w:szCs w:val="20"/>
        </w:rPr>
      </w:pPr>
      <w:r w:rsidRPr="00367B71">
        <w:rPr>
          <w:sz w:val="20"/>
          <w:szCs w:val="20"/>
        </w:rPr>
        <w:t>14. Установить, что муниципальные учреждения Куйбышевского района, органы местного самоуправления Куйбышевского района при заключении договоров (муниципальных контрактов) на поставку товаров (работ, услуг) вправе предусматривать авансовые платежи:</w:t>
      </w:r>
    </w:p>
    <w:p w:rsidR="00F407F1" w:rsidRPr="00367B71" w:rsidRDefault="00F407F1" w:rsidP="00367B71">
      <w:pPr>
        <w:widowControl w:val="0"/>
        <w:autoSpaceDE w:val="0"/>
        <w:autoSpaceDN w:val="0"/>
        <w:adjustRightInd w:val="0"/>
        <w:ind w:firstLine="709"/>
        <w:jc w:val="both"/>
        <w:rPr>
          <w:sz w:val="20"/>
          <w:szCs w:val="20"/>
        </w:rPr>
      </w:pPr>
      <w:r w:rsidRPr="00367B71">
        <w:rPr>
          <w:sz w:val="20"/>
          <w:szCs w:val="20"/>
        </w:rPr>
        <w:t>1) в размере 100 процентов суммы договора (контракта) - по договорам (контрактам):</w:t>
      </w:r>
    </w:p>
    <w:p w:rsidR="00F407F1" w:rsidRPr="00367B71" w:rsidRDefault="00F407F1" w:rsidP="00367B71">
      <w:pPr>
        <w:widowControl w:val="0"/>
        <w:autoSpaceDE w:val="0"/>
        <w:autoSpaceDN w:val="0"/>
        <w:adjustRightInd w:val="0"/>
        <w:ind w:firstLine="709"/>
        <w:jc w:val="both"/>
        <w:rPr>
          <w:sz w:val="20"/>
          <w:szCs w:val="20"/>
        </w:rPr>
      </w:pPr>
      <w:r w:rsidRPr="00367B71">
        <w:rPr>
          <w:sz w:val="20"/>
          <w:szCs w:val="20"/>
        </w:rPr>
        <w:t>а) о предоставлении услуг связи,</w:t>
      </w:r>
    </w:p>
    <w:p w:rsidR="00F407F1" w:rsidRPr="00367B71" w:rsidRDefault="00F407F1" w:rsidP="00367B71">
      <w:pPr>
        <w:widowControl w:val="0"/>
        <w:autoSpaceDE w:val="0"/>
        <w:autoSpaceDN w:val="0"/>
        <w:adjustRightInd w:val="0"/>
        <w:ind w:firstLine="709"/>
        <w:jc w:val="both"/>
        <w:rPr>
          <w:sz w:val="20"/>
          <w:szCs w:val="20"/>
        </w:rPr>
      </w:pPr>
      <w:r w:rsidRPr="00367B71">
        <w:rPr>
          <w:sz w:val="20"/>
          <w:szCs w:val="20"/>
        </w:rPr>
        <w:t>б) услуг проживания в гостиницах;</w:t>
      </w:r>
    </w:p>
    <w:p w:rsidR="00F407F1" w:rsidRPr="00367B71" w:rsidRDefault="00F407F1" w:rsidP="00367B71">
      <w:pPr>
        <w:widowControl w:val="0"/>
        <w:autoSpaceDE w:val="0"/>
        <w:autoSpaceDN w:val="0"/>
        <w:adjustRightInd w:val="0"/>
        <w:ind w:firstLine="709"/>
        <w:jc w:val="both"/>
        <w:rPr>
          <w:sz w:val="20"/>
          <w:szCs w:val="20"/>
        </w:rPr>
      </w:pPr>
      <w:r w:rsidRPr="00367B71">
        <w:rPr>
          <w:sz w:val="20"/>
          <w:szCs w:val="20"/>
        </w:rPr>
        <w:t>в) о подписке на печатные издания и об их приобретении;</w:t>
      </w:r>
    </w:p>
    <w:p w:rsidR="00F407F1" w:rsidRPr="00367B71" w:rsidRDefault="00F407F1" w:rsidP="00367B71">
      <w:pPr>
        <w:widowControl w:val="0"/>
        <w:autoSpaceDE w:val="0"/>
        <w:autoSpaceDN w:val="0"/>
        <w:adjustRightInd w:val="0"/>
        <w:ind w:firstLine="709"/>
        <w:jc w:val="both"/>
        <w:rPr>
          <w:sz w:val="20"/>
          <w:szCs w:val="20"/>
        </w:rPr>
      </w:pPr>
      <w:r w:rsidRPr="00367B71">
        <w:rPr>
          <w:sz w:val="20"/>
          <w:szCs w:val="20"/>
        </w:rPr>
        <w:t>г) об обучении на курсах повышения квалификации;</w:t>
      </w:r>
    </w:p>
    <w:p w:rsidR="00F407F1" w:rsidRPr="00367B71" w:rsidRDefault="00F407F1" w:rsidP="00367B71">
      <w:pPr>
        <w:widowControl w:val="0"/>
        <w:autoSpaceDE w:val="0"/>
        <w:autoSpaceDN w:val="0"/>
        <w:adjustRightInd w:val="0"/>
        <w:ind w:firstLine="709"/>
        <w:jc w:val="both"/>
        <w:rPr>
          <w:sz w:val="20"/>
          <w:szCs w:val="20"/>
        </w:rPr>
      </w:pPr>
      <w:r w:rsidRPr="00367B71">
        <w:rPr>
          <w:sz w:val="20"/>
          <w:szCs w:val="20"/>
        </w:rPr>
        <w:t>д) о приобретении авиа- и железнодорожных билетов, билетов для проезда городским и пригородным транспортом;</w:t>
      </w:r>
    </w:p>
    <w:p w:rsidR="00F407F1" w:rsidRPr="00367B71" w:rsidRDefault="00F407F1" w:rsidP="00367B71">
      <w:pPr>
        <w:widowControl w:val="0"/>
        <w:autoSpaceDE w:val="0"/>
        <w:autoSpaceDN w:val="0"/>
        <w:adjustRightInd w:val="0"/>
        <w:ind w:firstLine="709"/>
        <w:jc w:val="both"/>
        <w:rPr>
          <w:sz w:val="20"/>
          <w:szCs w:val="20"/>
        </w:rPr>
      </w:pPr>
      <w:r w:rsidRPr="00367B71">
        <w:rPr>
          <w:sz w:val="20"/>
          <w:szCs w:val="20"/>
        </w:rPr>
        <w:t>е) о приобретении путевок на санаторно-курортное лечение, оплату расходов на проведение оздоровительной кампании для детей и подростков в период школьных каникул;</w:t>
      </w:r>
    </w:p>
    <w:p w:rsidR="00F407F1" w:rsidRPr="00367B71" w:rsidRDefault="00F407F1" w:rsidP="00367B71">
      <w:pPr>
        <w:widowControl w:val="0"/>
        <w:autoSpaceDE w:val="0"/>
        <w:autoSpaceDN w:val="0"/>
        <w:adjustRightInd w:val="0"/>
        <w:ind w:firstLine="709"/>
        <w:jc w:val="both"/>
        <w:rPr>
          <w:sz w:val="20"/>
          <w:szCs w:val="20"/>
        </w:rPr>
      </w:pPr>
      <w:r w:rsidRPr="00367B71">
        <w:rPr>
          <w:sz w:val="20"/>
          <w:szCs w:val="20"/>
        </w:rPr>
        <w:t>ж) страхования;</w:t>
      </w:r>
    </w:p>
    <w:p w:rsidR="00F407F1" w:rsidRPr="00367B71" w:rsidRDefault="00F407F1" w:rsidP="00367B71">
      <w:pPr>
        <w:widowControl w:val="0"/>
        <w:autoSpaceDE w:val="0"/>
        <w:autoSpaceDN w:val="0"/>
        <w:adjustRightInd w:val="0"/>
        <w:ind w:firstLine="709"/>
        <w:jc w:val="both"/>
        <w:rPr>
          <w:sz w:val="20"/>
          <w:szCs w:val="20"/>
        </w:rPr>
      </w:pPr>
      <w:r w:rsidRPr="00367B71">
        <w:rPr>
          <w:sz w:val="20"/>
          <w:szCs w:val="20"/>
        </w:rPr>
        <w:t>з) об оказании услуг по организации концертов, гастролей, выступлений творческих коллективов (по согласованию с главным распорядителем средств районного бюджета);</w:t>
      </w:r>
    </w:p>
    <w:p w:rsidR="00F407F1" w:rsidRPr="00367B71" w:rsidRDefault="00F407F1" w:rsidP="00367B71">
      <w:pPr>
        <w:widowControl w:val="0"/>
        <w:autoSpaceDE w:val="0"/>
        <w:autoSpaceDN w:val="0"/>
        <w:adjustRightInd w:val="0"/>
        <w:ind w:firstLine="709"/>
        <w:jc w:val="both"/>
        <w:rPr>
          <w:sz w:val="20"/>
          <w:szCs w:val="20"/>
        </w:rPr>
      </w:pPr>
      <w:r w:rsidRPr="00367B71">
        <w:rPr>
          <w:sz w:val="20"/>
          <w:szCs w:val="20"/>
        </w:rPr>
        <w:t>и) по договорам (муниципальным контрактам) на приобретение  материальных ценностей (кроме продуктов питания), заключенным на сумму, не превышающую 15000,0рублей по одной сделке;</w:t>
      </w:r>
    </w:p>
    <w:p w:rsidR="00F407F1" w:rsidRPr="00367B71" w:rsidRDefault="00F407F1" w:rsidP="00367B71">
      <w:pPr>
        <w:widowControl w:val="0"/>
        <w:autoSpaceDE w:val="0"/>
        <w:autoSpaceDN w:val="0"/>
        <w:adjustRightInd w:val="0"/>
        <w:ind w:firstLine="709"/>
        <w:jc w:val="both"/>
        <w:rPr>
          <w:sz w:val="20"/>
          <w:szCs w:val="20"/>
        </w:rPr>
      </w:pPr>
      <w:r w:rsidRPr="00367B71">
        <w:rPr>
          <w:sz w:val="20"/>
          <w:szCs w:val="20"/>
        </w:rPr>
        <w:t>к) подлежащим оплате за счет средств, полученных от иной приносящей доход деятельности;</w:t>
      </w:r>
    </w:p>
    <w:p w:rsidR="00F407F1" w:rsidRPr="00367B71" w:rsidRDefault="00F407F1" w:rsidP="00367B71">
      <w:pPr>
        <w:pStyle w:val="ConsPlusNormal"/>
        <w:ind w:firstLine="709"/>
        <w:jc w:val="both"/>
        <w:rPr>
          <w:rFonts w:ascii="Times New Roman" w:hAnsi="Times New Roman" w:cs="Times New Roman"/>
        </w:rPr>
      </w:pPr>
      <w:r w:rsidRPr="00367B71">
        <w:rPr>
          <w:rFonts w:ascii="Times New Roman" w:hAnsi="Times New Roman" w:cs="Times New Roman"/>
        </w:rPr>
        <w:t>л) об оплате услуг по зачислению денежных средств (социальных выплат и государственных пособий) на счета физических лиц;</w:t>
      </w:r>
    </w:p>
    <w:p w:rsidR="00F407F1" w:rsidRPr="00367B71" w:rsidRDefault="00F407F1" w:rsidP="00367B71">
      <w:pPr>
        <w:pStyle w:val="ConsPlusNormal"/>
        <w:ind w:firstLine="709"/>
        <w:jc w:val="both"/>
        <w:rPr>
          <w:rFonts w:ascii="Times New Roman" w:hAnsi="Times New Roman" w:cs="Times New Roman"/>
        </w:rPr>
      </w:pPr>
      <w:r w:rsidRPr="00367B71">
        <w:rPr>
          <w:rFonts w:ascii="Times New Roman" w:hAnsi="Times New Roman" w:cs="Times New Roman"/>
        </w:rPr>
        <w:t>м) об оплате нотариальных действий и иных услуг, оказываемых при осуществлении нотариальных действий;</w:t>
      </w:r>
    </w:p>
    <w:p w:rsidR="00F407F1" w:rsidRPr="00367B71" w:rsidRDefault="00F407F1" w:rsidP="00367B71">
      <w:pPr>
        <w:pStyle w:val="ConsPlusNormal"/>
        <w:ind w:firstLine="709"/>
        <w:jc w:val="both"/>
        <w:rPr>
          <w:rFonts w:ascii="Times New Roman" w:hAnsi="Times New Roman" w:cs="Times New Roman"/>
        </w:rPr>
      </w:pPr>
      <w:r w:rsidRPr="00367B71">
        <w:rPr>
          <w:rFonts w:ascii="Times New Roman" w:hAnsi="Times New Roman" w:cs="Times New Roman"/>
        </w:rPr>
        <w:t>н) аренда;</w:t>
      </w:r>
    </w:p>
    <w:p w:rsidR="00F407F1" w:rsidRPr="00367B71" w:rsidRDefault="00F407F1" w:rsidP="00367B71">
      <w:pPr>
        <w:widowControl w:val="0"/>
        <w:autoSpaceDE w:val="0"/>
        <w:autoSpaceDN w:val="0"/>
        <w:adjustRightInd w:val="0"/>
        <w:ind w:firstLine="709"/>
        <w:jc w:val="both"/>
        <w:rPr>
          <w:sz w:val="20"/>
          <w:szCs w:val="20"/>
        </w:rPr>
      </w:pPr>
      <w:r w:rsidRPr="00367B71">
        <w:rPr>
          <w:sz w:val="20"/>
          <w:szCs w:val="20"/>
        </w:rPr>
        <w:t>о) по распоряжению администрации Куйбышевского района.</w:t>
      </w:r>
    </w:p>
    <w:p w:rsidR="00F407F1" w:rsidRPr="00367B71" w:rsidRDefault="00F407F1" w:rsidP="00367B71">
      <w:pPr>
        <w:widowControl w:val="0"/>
        <w:autoSpaceDE w:val="0"/>
        <w:autoSpaceDN w:val="0"/>
        <w:adjustRightInd w:val="0"/>
        <w:ind w:firstLine="709"/>
        <w:jc w:val="both"/>
        <w:rPr>
          <w:sz w:val="20"/>
          <w:szCs w:val="20"/>
        </w:rPr>
      </w:pPr>
      <w:r w:rsidRPr="00367B71">
        <w:rPr>
          <w:sz w:val="20"/>
          <w:szCs w:val="20"/>
        </w:rPr>
        <w:t>2) в размере 90 процентов цены договора (контракта) по договорам (контрактам) об осуществлении технологического присоединения к электрическим сетям;</w:t>
      </w:r>
    </w:p>
    <w:p w:rsidR="00F407F1" w:rsidRPr="00367B71" w:rsidRDefault="00F407F1" w:rsidP="00367B71">
      <w:pPr>
        <w:widowControl w:val="0"/>
        <w:autoSpaceDE w:val="0"/>
        <w:autoSpaceDN w:val="0"/>
        <w:adjustRightInd w:val="0"/>
        <w:ind w:firstLine="709"/>
        <w:jc w:val="both"/>
        <w:rPr>
          <w:sz w:val="20"/>
          <w:szCs w:val="20"/>
        </w:rPr>
      </w:pPr>
      <w:r w:rsidRPr="00367B71">
        <w:rPr>
          <w:sz w:val="20"/>
          <w:szCs w:val="20"/>
        </w:rPr>
        <w:t>3) в размере 20 процентов цены договора (контракта), если иное не предусмотрено федеральным законодательством Российской Федерации, - по остальным договорам (контрактам);</w:t>
      </w:r>
    </w:p>
    <w:p w:rsidR="00F407F1" w:rsidRPr="00367B71" w:rsidRDefault="00F407F1" w:rsidP="00367B71">
      <w:pPr>
        <w:widowControl w:val="0"/>
        <w:autoSpaceDE w:val="0"/>
        <w:autoSpaceDN w:val="0"/>
        <w:adjustRightInd w:val="0"/>
        <w:ind w:firstLine="709"/>
        <w:jc w:val="both"/>
        <w:rPr>
          <w:sz w:val="20"/>
          <w:szCs w:val="20"/>
        </w:rPr>
      </w:pPr>
      <w:r w:rsidRPr="00367B71">
        <w:rPr>
          <w:sz w:val="20"/>
          <w:szCs w:val="20"/>
        </w:rPr>
        <w:t xml:space="preserve">Размеры авансовых платежей распространяются на договора, заключаемые муниципальными бюджетными и автономными учреждениями Куйбышевского района, перешедшими на финансовое обеспечение в форме субсидий на выполнение муниципального задания. </w:t>
      </w:r>
    </w:p>
    <w:p w:rsidR="00F407F1" w:rsidRPr="00367B71" w:rsidRDefault="00F407F1" w:rsidP="00367B71">
      <w:pPr>
        <w:widowControl w:val="0"/>
        <w:autoSpaceDE w:val="0"/>
        <w:autoSpaceDN w:val="0"/>
        <w:adjustRightInd w:val="0"/>
        <w:jc w:val="both"/>
        <w:rPr>
          <w:sz w:val="20"/>
          <w:szCs w:val="20"/>
        </w:rPr>
      </w:pPr>
      <w:r w:rsidRPr="00367B71">
        <w:rPr>
          <w:sz w:val="20"/>
          <w:szCs w:val="20"/>
        </w:rPr>
        <w:t xml:space="preserve">         </w:t>
      </w:r>
    </w:p>
    <w:p w:rsidR="00F407F1" w:rsidRPr="00367B71" w:rsidRDefault="00F407F1" w:rsidP="00367B71">
      <w:pPr>
        <w:widowControl w:val="0"/>
        <w:autoSpaceDE w:val="0"/>
        <w:autoSpaceDN w:val="0"/>
        <w:adjustRightInd w:val="0"/>
        <w:jc w:val="both"/>
        <w:rPr>
          <w:sz w:val="20"/>
          <w:szCs w:val="20"/>
        </w:rPr>
      </w:pPr>
      <w:r w:rsidRPr="00367B71">
        <w:rPr>
          <w:sz w:val="20"/>
          <w:szCs w:val="20"/>
        </w:rPr>
        <w:t xml:space="preserve">          15. Установить, что средства, поступающие во временное распоряжение муниципальных учреждений Куйбышевского района, учитываются на лицевых счетах, открытых им в финансовом органе Куйбышевского района (администрации Куйбышевского района), в порядке, установленном администрацией Куйбышевского района.</w:t>
      </w:r>
    </w:p>
    <w:p w:rsidR="00F407F1" w:rsidRPr="00367B71" w:rsidRDefault="00F407F1" w:rsidP="00367B71">
      <w:pPr>
        <w:widowControl w:val="0"/>
        <w:autoSpaceDE w:val="0"/>
        <w:autoSpaceDN w:val="0"/>
        <w:adjustRightInd w:val="0"/>
        <w:ind w:firstLine="709"/>
        <w:jc w:val="both"/>
        <w:rPr>
          <w:sz w:val="20"/>
          <w:szCs w:val="20"/>
        </w:rPr>
      </w:pPr>
      <w:r w:rsidRPr="00367B71">
        <w:rPr>
          <w:sz w:val="20"/>
          <w:szCs w:val="20"/>
        </w:rPr>
        <w:t>16. Установить, что при отсутствии нормативного правового акта Правительства Новосибирской области, устанавливающих распределение межбюджетных трансфертов для Куйбышевского района, доведение лимитов бюджетных обязательств по расходам районного бюджета, осуществляемым за счет соответствующих межбюджетных трансфертов областного бюджета, до получателей средств районного бюджета осуществляется администрацией Куйбышевского района Новосибирской области после принятия соответствующего закона и (или) нормативного правового акта Правительства Новосибирской области, иных областных органов исполнительной власти.</w:t>
      </w:r>
    </w:p>
    <w:p w:rsidR="00F407F1" w:rsidRPr="00367B71" w:rsidRDefault="00F407F1" w:rsidP="00367B71">
      <w:pPr>
        <w:widowControl w:val="0"/>
        <w:autoSpaceDE w:val="0"/>
        <w:autoSpaceDN w:val="0"/>
        <w:adjustRightInd w:val="0"/>
        <w:ind w:firstLine="709"/>
        <w:jc w:val="both"/>
        <w:rPr>
          <w:sz w:val="20"/>
          <w:szCs w:val="20"/>
        </w:rPr>
      </w:pPr>
      <w:r w:rsidRPr="00367B71">
        <w:rPr>
          <w:sz w:val="20"/>
          <w:szCs w:val="20"/>
        </w:rPr>
        <w:lastRenderedPageBreak/>
        <w:t>Установить, что при отсутствии нормативного правового акта администрации Куйбышевского района Новосибирской области, устанавливающих расходные обязательства Куйбышевского района, доведение лимитов бюджетных обязательств по соответствующим расходам местного бюджета до получателей средств районного бюджета осуществляется администрацией  Куйбышевского района Новосибирской области после принятия соответствующего нормативного правового акта Куйбышевского района.</w:t>
      </w:r>
    </w:p>
    <w:p w:rsidR="00F407F1" w:rsidRPr="00367B71" w:rsidRDefault="00F407F1" w:rsidP="00367B71">
      <w:pPr>
        <w:widowControl w:val="0"/>
        <w:autoSpaceDE w:val="0"/>
        <w:autoSpaceDN w:val="0"/>
        <w:adjustRightInd w:val="0"/>
        <w:ind w:firstLine="709"/>
        <w:jc w:val="both"/>
        <w:rPr>
          <w:sz w:val="20"/>
          <w:szCs w:val="20"/>
        </w:rPr>
      </w:pPr>
      <w:r w:rsidRPr="00367B71">
        <w:rPr>
          <w:sz w:val="20"/>
          <w:szCs w:val="20"/>
        </w:rPr>
        <w:t>Установить, что при отсутствии нормативного правового акта Куйбышевского района, регламентирующего порядок исполнения расходного обязательства Куйбышевского района, санкционирование оплаты денежных обязательств по нему осуществляется администрацией Куйбышевского района после принятия соответствующего нормативного правового акта Куйбышевского района.</w:t>
      </w:r>
    </w:p>
    <w:p w:rsidR="00F407F1" w:rsidRPr="00367B71" w:rsidRDefault="00F407F1" w:rsidP="00367B71">
      <w:pPr>
        <w:autoSpaceDE w:val="0"/>
        <w:autoSpaceDN w:val="0"/>
        <w:adjustRightInd w:val="0"/>
        <w:ind w:firstLine="540"/>
        <w:jc w:val="both"/>
        <w:rPr>
          <w:b/>
          <w:sz w:val="20"/>
          <w:szCs w:val="20"/>
        </w:rPr>
      </w:pPr>
      <w:r w:rsidRPr="00367B71">
        <w:rPr>
          <w:sz w:val="20"/>
          <w:szCs w:val="20"/>
        </w:rPr>
        <w:t xml:space="preserve"> 17.Утвердить объем субвенций, получаемых из областного бюджета на 2020 год </w:t>
      </w:r>
      <w:r w:rsidRPr="00367B71">
        <w:rPr>
          <w:color w:val="000000" w:themeColor="text1"/>
          <w:sz w:val="20"/>
          <w:szCs w:val="20"/>
        </w:rPr>
        <w:t xml:space="preserve">в сумме </w:t>
      </w:r>
      <w:r w:rsidRPr="00367B71">
        <w:rPr>
          <w:b/>
          <w:color w:val="000000" w:themeColor="text1"/>
          <w:sz w:val="20"/>
          <w:szCs w:val="20"/>
        </w:rPr>
        <w:t>866 764 300 рублей</w:t>
      </w:r>
      <w:r w:rsidRPr="00367B71">
        <w:rPr>
          <w:color w:val="000000" w:themeColor="text1"/>
          <w:sz w:val="20"/>
          <w:szCs w:val="20"/>
        </w:rPr>
        <w:t xml:space="preserve">, на 2021 год в сумме </w:t>
      </w:r>
      <w:r w:rsidRPr="00367B71">
        <w:rPr>
          <w:b/>
          <w:color w:val="000000" w:themeColor="text1"/>
          <w:sz w:val="20"/>
          <w:szCs w:val="20"/>
        </w:rPr>
        <w:t>892 354 800</w:t>
      </w:r>
      <w:r w:rsidRPr="00367B71">
        <w:rPr>
          <w:color w:val="000000" w:themeColor="text1"/>
          <w:sz w:val="20"/>
          <w:szCs w:val="20"/>
        </w:rPr>
        <w:t xml:space="preserve"> рублей, на </w:t>
      </w:r>
      <w:r w:rsidRPr="00367B71">
        <w:rPr>
          <w:sz w:val="20"/>
          <w:szCs w:val="20"/>
        </w:rPr>
        <w:t xml:space="preserve">2022 год в сумме </w:t>
      </w:r>
      <w:r w:rsidRPr="00367B71">
        <w:rPr>
          <w:b/>
          <w:sz w:val="20"/>
          <w:szCs w:val="20"/>
        </w:rPr>
        <w:t>952 048 800</w:t>
      </w:r>
      <w:r w:rsidRPr="00367B71">
        <w:rPr>
          <w:color w:val="000000" w:themeColor="text1"/>
          <w:sz w:val="20"/>
          <w:szCs w:val="20"/>
        </w:rPr>
        <w:t xml:space="preserve"> рублей </w:t>
      </w:r>
      <w:r w:rsidRPr="00367B71">
        <w:rPr>
          <w:b/>
          <w:color w:val="000000" w:themeColor="text1"/>
          <w:sz w:val="20"/>
          <w:szCs w:val="20"/>
        </w:rPr>
        <w:t xml:space="preserve">согласно </w:t>
      </w:r>
      <w:r w:rsidRPr="00367B71">
        <w:rPr>
          <w:b/>
          <w:sz w:val="20"/>
          <w:szCs w:val="20"/>
        </w:rPr>
        <w:t>Приложению 6.</w:t>
      </w:r>
    </w:p>
    <w:p w:rsidR="00F407F1" w:rsidRPr="00367B71" w:rsidRDefault="00F407F1" w:rsidP="00367B71">
      <w:pPr>
        <w:autoSpaceDE w:val="0"/>
        <w:autoSpaceDN w:val="0"/>
        <w:adjustRightInd w:val="0"/>
        <w:ind w:firstLine="540"/>
        <w:jc w:val="both"/>
        <w:outlineLvl w:val="1"/>
        <w:rPr>
          <w:sz w:val="20"/>
          <w:szCs w:val="20"/>
        </w:rPr>
      </w:pPr>
      <w:r w:rsidRPr="00367B71">
        <w:rPr>
          <w:sz w:val="20"/>
          <w:szCs w:val="20"/>
        </w:rPr>
        <w:t xml:space="preserve">18.Утвердить объем субсидий, получаемых из областного бюджета на 2020 год в сумме </w:t>
      </w:r>
      <w:r w:rsidRPr="00367B71">
        <w:rPr>
          <w:b/>
          <w:sz w:val="20"/>
          <w:szCs w:val="20"/>
        </w:rPr>
        <w:t>445 466 460</w:t>
      </w:r>
      <w:r w:rsidRPr="00367B71">
        <w:rPr>
          <w:sz w:val="20"/>
          <w:szCs w:val="20"/>
        </w:rPr>
        <w:t xml:space="preserve"> </w:t>
      </w:r>
      <w:r w:rsidRPr="00367B71">
        <w:rPr>
          <w:color w:val="000000" w:themeColor="text1"/>
          <w:sz w:val="20"/>
          <w:szCs w:val="20"/>
        </w:rPr>
        <w:t xml:space="preserve">рублей, </w:t>
      </w:r>
      <w:r w:rsidRPr="00367B71">
        <w:rPr>
          <w:sz w:val="20"/>
          <w:szCs w:val="20"/>
        </w:rPr>
        <w:t xml:space="preserve">на 2021год в сумме </w:t>
      </w:r>
      <w:r w:rsidRPr="00367B71">
        <w:rPr>
          <w:b/>
          <w:sz w:val="20"/>
          <w:szCs w:val="20"/>
        </w:rPr>
        <w:t xml:space="preserve">174 017 700 </w:t>
      </w:r>
      <w:r w:rsidRPr="00367B71">
        <w:rPr>
          <w:b/>
          <w:color w:val="000000" w:themeColor="text1"/>
          <w:sz w:val="20"/>
          <w:szCs w:val="20"/>
        </w:rPr>
        <w:t>рублей</w:t>
      </w:r>
      <w:r w:rsidRPr="00367B71">
        <w:rPr>
          <w:sz w:val="20"/>
          <w:szCs w:val="20"/>
        </w:rPr>
        <w:t xml:space="preserve">, на 2022 год в сумме </w:t>
      </w:r>
      <w:r w:rsidRPr="00367B71">
        <w:rPr>
          <w:b/>
          <w:color w:val="000000" w:themeColor="text1"/>
          <w:sz w:val="20"/>
          <w:szCs w:val="20"/>
        </w:rPr>
        <w:t>118 441 200 рублей</w:t>
      </w:r>
      <w:r w:rsidRPr="00367B71">
        <w:rPr>
          <w:color w:val="000000" w:themeColor="text1"/>
          <w:sz w:val="20"/>
          <w:szCs w:val="20"/>
        </w:rPr>
        <w:t xml:space="preserve"> </w:t>
      </w:r>
      <w:r w:rsidRPr="00367B71">
        <w:rPr>
          <w:sz w:val="20"/>
          <w:szCs w:val="20"/>
        </w:rPr>
        <w:t xml:space="preserve">согласно </w:t>
      </w:r>
      <w:r w:rsidRPr="00367B71">
        <w:rPr>
          <w:b/>
          <w:sz w:val="20"/>
          <w:szCs w:val="20"/>
        </w:rPr>
        <w:t>Приложению 7.</w:t>
      </w:r>
      <w:r w:rsidRPr="00367B71">
        <w:rPr>
          <w:sz w:val="20"/>
          <w:szCs w:val="20"/>
        </w:rPr>
        <w:t xml:space="preserve"> </w:t>
      </w:r>
    </w:p>
    <w:p w:rsidR="00F407F1" w:rsidRPr="00367B71" w:rsidRDefault="00F407F1" w:rsidP="00367B71">
      <w:pPr>
        <w:autoSpaceDE w:val="0"/>
        <w:autoSpaceDN w:val="0"/>
        <w:adjustRightInd w:val="0"/>
        <w:ind w:firstLine="540"/>
        <w:jc w:val="both"/>
        <w:outlineLvl w:val="1"/>
        <w:rPr>
          <w:sz w:val="20"/>
          <w:szCs w:val="20"/>
        </w:rPr>
      </w:pPr>
      <w:r w:rsidRPr="00367B71">
        <w:rPr>
          <w:sz w:val="20"/>
          <w:szCs w:val="20"/>
        </w:rPr>
        <w:t xml:space="preserve">19.Утвердить объем иных межбюджетных трансфертов, получаемых из областного бюджета на 2020 год в сумме </w:t>
      </w:r>
      <w:r w:rsidRPr="00367B71">
        <w:rPr>
          <w:b/>
          <w:sz w:val="20"/>
          <w:szCs w:val="20"/>
        </w:rPr>
        <w:t>20 019 459 рублей</w:t>
      </w:r>
      <w:r w:rsidRPr="00367B71">
        <w:rPr>
          <w:color w:val="000000" w:themeColor="text1"/>
          <w:sz w:val="20"/>
          <w:szCs w:val="20"/>
        </w:rPr>
        <w:t>,</w:t>
      </w:r>
      <w:r w:rsidRPr="00367B71">
        <w:rPr>
          <w:sz w:val="20"/>
          <w:szCs w:val="20"/>
        </w:rPr>
        <w:t xml:space="preserve"> на 2021 год в сумме </w:t>
      </w:r>
      <w:r w:rsidRPr="00367B71">
        <w:rPr>
          <w:b/>
          <w:color w:val="000000" w:themeColor="text1"/>
          <w:sz w:val="20"/>
          <w:szCs w:val="20"/>
        </w:rPr>
        <w:t xml:space="preserve">21 056 800 </w:t>
      </w:r>
      <w:r w:rsidRPr="00367B71">
        <w:rPr>
          <w:color w:val="000000" w:themeColor="text1"/>
          <w:sz w:val="20"/>
          <w:szCs w:val="20"/>
        </w:rPr>
        <w:t>рублей</w:t>
      </w:r>
      <w:r w:rsidRPr="00367B71">
        <w:rPr>
          <w:sz w:val="20"/>
          <w:szCs w:val="20"/>
        </w:rPr>
        <w:t xml:space="preserve">, на 2022 год в сумме </w:t>
      </w:r>
      <w:r w:rsidRPr="00367B71">
        <w:rPr>
          <w:b/>
          <w:sz w:val="20"/>
          <w:szCs w:val="20"/>
        </w:rPr>
        <w:t xml:space="preserve">19 052 000 </w:t>
      </w:r>
      <w:r w:rsidRPr="00367B71">
        <w:rPr>
          <w:color w:val="000000" w:themeColor="text1"/>
          <w:sz w:val="20"/>
          <w:szCs w:val="20"/>
        </w:rPr>
        <w:t xml:space="preserve">рублей </w:t>
      </w:r>
      <w:r w:rsidRPr="00367B71">
        <w:rPr>
          <w:sz w:val="20"/>
          <w:szCs w:val="20"/>
        </w:rPr>
        <w:t xml:space="preserve">согласно </w:t>
      </w:r>
      <w:r w:rsidRPr="00367B71">
        <w:rPr>
          <w:b/>
          <w:sz w:val="20"/>
          <w:szCs w:val="20"/>
        </w:rPr>
        <w:t>Приложению 8</w:t>
      </w:r>
      <w:r w:rsidRPr="00367B71">
        <w:rPr>
          <w:sz w:val="20"/>
          <w:szCs w:val="20"/>
        </w:rPr>
        <w:t>;</w:t>
      </w:r>
    </w:p>
    <w:p w:rsidR="00F407F1" w:rsidRPr="00367B71" w:rsidRDefault="00F407F1" w:rsidP="00367B71">
      <w:pPr>
        <w:autoSpaceDE w:val="0"/>
        <w:autoSpaceDN w:val="0"/>
        <w:adjustRightInd w:val="0"/>
        <w:ind w:firstLine="540"/>
        <w:jc w:val="both"/>
        <w:outlineLvl w:val="1"/>
        <w:rPr>
          <w:sz w:val="20"/>
          <w:szCs w:val="20"/>
        </w:rPr>
      </w:pPr>
      <w:r w:rsidRPr="00367B71">
        <w:rPr>
          <w:sz w:val="20"/>
          <w:szCs w:val="20"/>
        </w:rPr>
        <w:t>20. Установить, что средства районного бюджета, предусмотренные на условиях софинансирования расходов, осуществляемых за счет средств областного бюджета, расходуются в соответствии с нормативами софинансирования расходов, установленными нормативными правовыми актами Правительства Новосибирской области, областными органами исполнительной власти, а также соглашениями, заключенными Администрацией Куйбышевского района с областными органами исполнительной власти.</w:t>
      </w:r>
    </w:p>
    <w:p w:rsidR="00F407F1" w:rsidRPr="00367B71" w:rsidRDefault="00F407F1" w:rsidP="00367B71">
      <w:pPr>
        <w:autoSpaceDE w:val="0"/>
        <w:autoSpaceDN w:val="0"/>
        <w:adjustRightInd w:val="0"/>
        <w:ind w:firstLine="540"/>
        <w:jc w:val="both"/>
        <w:outlineLvl w:val="1"/>
        <w:rPr>
          <w:sz w:val="20"/>
          <w:szCs w:val="20"/>
        </w:rPr>
      </w:pPr>
      <w:r w:rsidRPr="00367B71">
        <w:rPr>
          <w:sz w:val="20"/>
          <w:szCs w:val="20"/>
        </w:rPr>
        <w:t>Фактический объем указанных расходов местного бюджета  определяется главным распорядителем средств местного бюджета в пределах объемов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Куйбышевского района с органами исполнительной власти Новосибирской области.</w:t>
      </w:r>
    </w:p>
    <w:p w:rsidR="00F407F1" w:rsidRPr="00367B71" w:rsidRDefault="00F407F1" w:rsidP="00367B71">
      <w:pPr>
        <w:autoSpaceDE w:val="0"/>
        <w:autoSpaceDN w:val="0"/>
        <w:adjustRightInd w:val="0"/>
        <w:ind w:firstLine="540"/>
        <w:jc w:val="both"/>
        <w:outlineLvl w:val="1"/>
        <w:rPr>
          <w:sz w:val="20"/>
          <w:szCs w:val="20"/>
        </w:rPr>
      </w:pPr>
      <w:r w:rsidRPr="00367B71">
        <w:rPr>
          <w:sz w:val="20"/>
          <w:szCs w:val="20"/>
        </w:rPr>
        <w:t xml:space="preserve">21.Установить в качестве критерия выравнивания  бюджетной обеспеченности уровень  </w:t>
      </w:r>
      <w:r w:rsidRPr="00367B71">
        <w:rPr>
          <w:rFonts w:eastAsia="Calibri"/>
          <w:sz w:val="20"/>
          <w:szCs w:val="20"/>
        </w:rPr>
        <w:t>расчетной</w:t>
      </w:r>
      <w:r w:rsidRPr="00367B71">
        <w:rPr>
          <w:sz w:val="20"/>
          <w:szCs w:val="20"/>
        </w:rPr>
        <w:t xml:space="preserve"> бюджетной обеспеченности муниципальных образований для  поселений Куйбышевского района на 2020 год – 0,700;  на 2021 год – 0,700; на 2022 год – 0,700. </w:t>
      </w:r>
    </w:p>
    <w:p w:rsidR="00F407F1" w:rsidRPr="00367B71" w:rsidRDefault="00F407F1" w:rsidP="00367B71">
      <w:pPr>
        <w:autoSpaceDE w:val="0"/>
        <w:autoSpaceDN w:val="0"/>
        <w:adjustRightInd w:val="0"/>
        <w:ind w:firstLine="540"/>
        <w:jc w:val="both"/>
        <w:outlineLvl w:val="1"/>
        <w:rPr>
          <w:rFonts w:eastAsiaTheme="minorHAnsi"/>
          <w:sz w:val="20"/>
          <w:szCs w:val="20"/>
          <w:lang w:eastAsia="en-US"/>
        </w:rPr>
      </w:pPr>
      <w:r w:rsidRPr="00367B71">
        <w:rPr>
          <w:sz w:val="20"/>
          <w:szCs w:val="20"/>
        </w:rPr>
        <w:t>22. Утвердить объем дотаций на выравнивание бюджетной обеспеченности муниципальных образований Куйбышевского района:</w:t>
      </w:r>
    </w:p>
    <w:p w:rsidR="00F407F1" w:rsidRPr="00367B71" w:rsidRDefault="00F407F1" w:rsidP="00367B71">
      <w:pPr>
        <w:autoSpaceDE w:val="0"/>
        <w:autoSpaceDN w:val="0"/>
        <w:adjustRightInd w:val="0"/>
        <w:ind w:firstLine="540"/>
        <w:jc w:val="both"/>
        <w:outlineLvl w:val="1"/>
        <w:rPr>
          <w:sz w:val="20"/>
          <w:szCs w:val="20"/>
        </w:rPr>
      </w:pPr>
      <w:r w:rsidRPr="00367B71">
        <w:rPr>
          <w:sz w:val="20"/>
          <w:szCs w:val="20"/>
        </w:rPr>
        <w:t>1) на 2020 год в сумме 98 374 100 рублей;</w:t>
      </w:r>
    </w:p>
    <w:p w:rsidR="00F407F1" w:rsidRPr="00367B71" w:rsidRDefault="00F407F1" w:rsidP="00367B71">
      <w:pPr>
        <w:autoSpaceDE w:val="0"/>
        <w:autoSpaceDN w:val="0"/>
        <w:adjustRightInd w:val="0"/>
        <w:ind w:firstLine="540"/>
        <w:jc w:val="both"/>
        <w:outlineLvl w:val="1"/>
        <w:rPr>
          <w:sz w:val="20"/>
          <w:szCs w:val="20"/>
        </w:rPr>
      </w:pPr>
      <w:r w:rsidRPr="00367B71">
        <w:rPr>
          <w:sz w:val="20"/>
          <w:szCs w:val="20"/>
        </w:rPr>
        <w:t>2) на 2021 год в сумме 56 144 500 рублей и на 2022 год в сумме 52 769 700 рублей.</w:t>
      </w:r>
    </w:p>
    <w:p w:rsidR="00F407F1" w:rsidRPr="00367B71" w:rsidRDefault="00F407F1" w:rsidP="00367B71">
      <w:pPr>
        <w:autoSpaceDE w:val="0"/>
        <w:autoSpaceDN w:val="0"/>
        <w:adjustRightInd w:val="0"/>
        <w:ind w:firstLine="540"/>
        <w:jc w:val="both"/>
        <w:outlineLvl w:val="1"/>
        <w:rPr>
          <w:rFonts w:eastAsiaTheme="minorHAnsi"/>
          <w:sz w:val="20"/>
          <w:szCs w:val="20"/>
          <w:lang w:eastAsia="en-US"/>
        </w:rPr>
      </w:pPr>
    </w:p>
    <w:p w:rsidR="00F407F1" w:rsidRPr="00367B71" w:rsidRDefault="00F407F1" w:rsidP="00367B71">
      <w:pPr>
        <w:autoSpaceDE w:val="0"/>
        <w:autoSpaceDN w:val="0"/>
        <w:adjustRightInd w:val="0"/>
        <w:ind w:firstLine="540"/>
        <w:jc w:val="both"/>
        <w:outlineLvl w:val="1"/>
        <w:rPr>
          <w:sz w:val="20"/>
          <w:szCs w:val="20"/>
        </w:rPr>
      </w:pPr>
      <w:r w:rsidRPr="00367B71">
        <w:rPr>
          <w:sz w:val="20"/>
          <w:szCs w:val="20"/>
        </w:rPr>
        <w:t xml:space="preserve">23. Утвердить распределение дотаций из районного бюджета на выравнивание бюджетной обеспеченности на 2020 год и плановый период 2021 и 2022 годов согласно </w:t>
      </w:r>
      <w:r w:rsidRPr="00367B71">
        <w:rPr>
          <w:b/>
          <w:sz w:val="20"/>
          <w:szCs w:val="20"/>
        </w:rPr>
        <w:t xml:space="preserve"> Приложению 9</w:t>
      </w:r>
      <w:r w:rsidRPr="00367B71">
        <w:rPr>
          <w:sz w:val="20"/>
          <w:szCs w:val="20"/>
        </w:rPr>
        <w:t xml:space="preserve"> к настоящему Решению.</w:t>
      </w:r>
    </w:p>
    <w:p w:rsidR="00F407F1" w:rsidRPr="00367B71" w:rsidRDefault="00F407F1" w:rsidP="00367B71">
      <w:pPr>
        <w:widowControl w:val="0"/>
        <w:autoSpaceDE w:val="0"/>
        <w:autoSpaceDN w:val="0"/>
        <w:adjustRightInd w:val="0"/>
        <w:jc w:val="both"/>
        <w:rPr>
          <w:sz w:val="20"/>
          <w:szCs w:val="20"/>
        </w:rPr>
      </w:pPr>
      <w:r w:rsidRPr="00367B71">
        <w:rPr>
          <w:sz w:val="20"/>
          <w:szCs w:val="20"/>
        </w:rPr>
        <w:t xml:space="preserve">          24.Установить источники финансирования дефицита  бюджета на 2020 год и плановый период 2021 и 2022 годов согласно </w:t>
      </w:r>
      <w:r w:rsidRPr="00367B71">
        <w:rPr>
          <w:b/>
          <w:sz w:val="20"/>
          <w:szCs w:val="20"/>
        </w:rPr>
        <w:t>Приложению 10</w:t>
      </w:r>
      <w:r w:rsidRPr="00367B71">
        <w:rPr>
          <w:sz w:val="20"/>
          <w:szCs w:val="20"/>
        </w:rPr>
        <w:t xml:space="preserve"> к настоящему Решению.</w:t>
      </w:r>
    </w:p>
    <w:p w:rsidR="00F407F1" w:rsidRPr="00367B71" w:rsidRDefault="00F407F1" w:rsidP="00367B71">
      <w:pPr>
        <w:widowControl w:val="0"/>
        <w:autoSpaceDE w:val="0"/>
        <w:autoSpaceDN w:val="0"/>
        <w:adjustRightInd w:val="0"/>
        <w:ind w:firstLine="709"/>
        <w:jc w:val="both"/>
        <w:rPr>
          <w:sz w:val="20"/>
          <w:szCs w:val="20"/>
        </w:rPr>
      </w:pPr>
      <w:r w:rsidRPr="00367B71">
        <w:rPr>
          <w:sz w:val="20"/>
          <w:szCs w:val="20"/>
        </w:rPr>
        <w:t>25. Утвердить программу муниципальных внутренних заимствований Куйбышевского района на 2020 год и плановый период 2021 и 2022 годов согласно</w:t>
      </w:r>
      <w:r w:rsidRPr="00367B71">
        <w:rPr>
          <w:b/>
          <w:sz w:val="20"/>
          <w:szCs w:val="20"/>
        </w:rPr>
        <w:t xml:space="preserve"> Приложению 11</w:t>
      </w:r>
      <w:r w:rsidRPr="00367B71">
        <w:rPr>
          <w:sz w:val="20"/>
          <w:szCs w:val="20"/>
        </w:rPr>
        <w:t xml:space="preserve"> к настоящему Решению.</w:t>
      </w:r>
    </w:p>
    <w:p w:rsidR="00F407F1" w:rsidRPr="00367B71" w:rsidRDefault="00F407F1" w:rsidP="00367B71">
      <w:pPr>
        <w:pStyle w:val="ConsPlusNormal"/>
        <w:ind w:firstLine="540"/>
        <w:jc w:val="both"/>
        <w:rPr>
          <w:rFonts w:ascii="Times New Roman" w:hAnsi="Times New Roman" w:cs="Times New Roman"/>
          <w:bCs/>
        </w:rPr>
      </w:pPr>
      <w:r w:rsidRPr="00367B71">
        <w:rPr>
          <w:rFonts w:ascii="Times New Roman" w:hAnsi="Times New Roman" w:cs="Times New Roman"/>
          <w:bCs/>
        </w:rPr>
        <w:t xml:space="preserve">Установить, что в 2020 году кредиты, привлекаемые от кредитных организаций, могут быть замещены кредитами, привлекаемыми от других бюджетов бюджетной системы Российской Федерации, в пределах общего объема привлечения, предусмотренного </w:t>
      </w:r>
      <w:hyperlink r:id="rId46" w:history="1">
        <w:r w:rsidRPr="00367B71">
          <w:rPr>
            <w:rStyle w:val="afa"/>
            <w:rFonts w:ascii="Times New Roman" w:hAnsi="Times New Roman" w:cs="Times New Roman"/>
            <w:bCs/>
          </w:rPr>
          <w:t>Программой</w:t>
        </w:r>
      </w:hyperlink>
      <w:r w:rsidRPr="00367B71">
        <w:rPr>
          <w:rFonts w:ascii="Times New Roman" w:hAnsi="Times New Roman" w:cs="Times New Roman"/>
          <w:bCs/>
        </w:rPr>
        <w:t xml:space="preserve"> муниципальных внутренних заимствований Куйбышевского района на 2020 год, с последующим внесением соответствующих изменений в Программу муниципальных внутренних заимствований Куйбышевского района на 2020 год.</w:t>
      </w:r>
    </w:p>
    <w:p w:rsidR="00F407F1" w:rsidRPr="00367B71" w:rsidRDefault="00F407F1" w:rsidP="00367B71">
      <w:pPr>
        <w:autoSpaceDE w:val="0"/>
        <w:autoSpaceDN w:val="0"/>
        <w:adjustRightInd w:val="0"/>
        <w:ind w:firstLine="540"/>
        <w:jc w:val="both"/>
        <w:rPr>
          <w:bCs/>
          <w:sz w:val="20"/>
          <w:szCs w:val="20"/>
        </w:rPr>
      </w:pPr>
      <w:r w:rsidRPr="00367B71">
        <w:rPr>
          <w:bCs/>
          <w:sz w:val="20"/>
          <w:szCs w:val="20"/>
        </w:rPr>
        <w:t xml:space="preserve">Предоставить право администрации Куйбышевского района неоднократно осуществлять привлечение и погашение бюджетных кредитов на пополнение остатков средств на счетах местных бюджетов в соответствии с </w:t>
      </w:r>
      <w:hyperlink r:id="rId47" w:history="1">
        <w:r w:rsidRPr="00367B71">
          <w:rPr>
            <w:rStyle w:val="afa"/>
            <w:bCs/>
            <w:sz w:val="20"/>
            <w:szCs w:val="20"/>
          </w:rPr>
          <w:t>пунктом 2 статьи 93.6</w:t>
        </w:r>
      </w:hyperlink>
      <w:r w:rsidRPr="00367B71">
        <w:rPr>
          <w:bCs/>
          <w:sz w:val="20"/>
          <w:szCs w:val="20"/>
        </w:rPr>
        <w:t xml:space="preserve"> Бюджетного кодекса Российской Федерации.</w:t>
      </w:r>
    </w:p>
    <w:p w:rsidR="00F407F1" w:rsidRPr="00367B71" w:rsidRDefault="00F407F1" w:rsidP="00367B71">
      <w:pPr>
        <w:widowControl w:val="0"/>
        <w:autoSpaceDE w:val="0"/>
        <w:autoSpaceDN w:val="0"/>
        <w:adjustRightInd w:val="0"/>
        <w:ind w:firstLine="709"/>
        <w:jc w:val="both"/>
        <w:rPr>
          <w:sz w:val="20"/>
          <w:szCs w:val="20"/>
        </w:rPr>
      </w:pPr>
      <w:r w:rsidRPr="00367B71">
        <w:rPr>
          <w:sz w:val="20"/>
          <w:szCs w:val="20"/>
        </w:rPr>
        <w:t>26. Установить верхний предел муниципального внутреннего долга Куйбышевского района на 1 января 2021 года в сумме 15</w:t>
      </w:r>
      <w:r w:rsidRPr="00367B71">
        <w:rPr>
          <w:sz w:val="20"/>
          <w:szCs w:val="20"/>
          <w:lang w:val="en-US"/>
        </w:rPr>
        <w:t> </w:t>
      </w:r>
      <w:r w:rsidRPr="00367B71">
        <w:rPr>
          <w:sz w:val="20"/>
          <w:szCs w:val="20"/>
        </w:rPr>
        <w:t>000 000  рублей, в том числе верхний предел долга по муниципальным гарантиям Куйбышевского района в сумме 0 рублей, на 1 января 2022 года в сумме 15 000 000 рублей, в том числе верхний предел долга по муниципальным гарантиям Куйбышевского района в сумме 0 рублей, и на 1 января 2023 года в сумме 0 рублей, в том числе верхний предел долга по муниципальным гарантиям Куйбышевского района в сумме 0 рублей.</w:t>
      </w:r>
    </w:p>
    <w:p w:rsidR="00F407F1" w:rsidRPr="00367B71" w:rsidRDefault="00F407F1" w:rsidP="00367B71">
      <w:pPr>
        <w:widowControl w:val="0"/>
        <w:autoSpaceDE w:val="0"/>
        <w:autoSpaceDN w:val="0"/>
        <w:adjustRightInd w:val="0"/>
        <w:ind w:firstLine="709"/>
        <w:jc w:val="both"/>
        <w:rPr>
          <w:b/>
          <w:sz w:val="20"/>
          <w:szCs w:val="20"/>
        </w:rPr>
      </w:pPr>
      <w:r w:rsidRPr="00367B71">
        <w:rPr>
          <w:sz w:val="20"/>
          <w:szCs w:val="20"/>
        </w:rPr>
        <w:t xml:space="preserve"> 27.Установить предельный объем муниципального  долга Куйбышевского района на 2020 год в сумме 15 000 000 рублей, на 2021 год в сумме 15 000 000 рублей и на 2022 год в сумме 0,00рублей</w:t>
      </w:r>
      <w:r w:rsidRPr="00367B71">
        <w:rPr>
          <w:b/>
          <w:sz w:val="20"/>
          <w:szCs w:val="20"/>
        </w:rPr>
        <w:t>.</w:t>
      </w:r>
    </w:p>
    <w:p w:rsidR="00F407F1" w:rsidRPr="00367B71" w:rsidRDefault="00F407F1" w:rsidP="00367B71">
      <w:pPr>
        <w:widowControl w:val="0"/>
        <w:autoSpaceDE w:val="0"/>
        <w:autoSpaceDN w:val="0"/>
        <w:adjustRightInd w:val="0"/>
        <w:ind w:firstLine="709"/>
        <w:jc w:val="both"/>
        <w:rPr>
          <w:color w:val="000000" w:themeColor="text1"/>
          <w:sz w:val="20"/>
          <w:szCs w:val="20"/>
        </w:rPr>
      </w:pPr>
      <w:r w:rsidRPr="00367B71">
        <w:rPr>
          <w:sz w:val="20"/>
          <w:szCs w:val="20"/>
        </w:rPr>
        <w:t xml:space="preserve">28.Установить предельный объем расходов районного бюджета на обслуживание муниципального долга Куйбышевского района на 2020 год в </w:t>
      </w:r>
      <w:r w:rsidRPr="00367B71">
        <w:rPr>
          <w:color w:val="000000" w:themeColor="text1"/>
          <w:sz w:val="20"/>
          <w:szCs w:val="20"/>
        </w:rPr>
        <w:t xml:space="preserve">сумме </w:t>
      </w:r>
      <w:r w:rsidRPr="00367B71">
        <w:rPr>
          <w:sz w:val="20"/>
          <w:szCs w:val="20"/>
        </w:rPr>
        <w:t xml:space="preserve">1 350 000 </w:t>
      </w:r>
      <w:r w:rsidRPr="00367B71">
        <w:rPr>
          <w:color w:val="000000" w:themeColor="text1"/>
          <w:sz w:val="20"/>
          <w:szCs w:val="20"/>
        </w:rPr>
        <w:t>рублей, на 2021 год в сумме  1 350 000 рублей и на 2022 год в сумме 0  рублей.</w:t>
      </w:r>
    </w:p>
    <w:p w:rsidR="00F407F1" w:rsidRPr="00367B71" w:rsidRDefault="00F407F1" w:rsidP="00367B71">
      <w:pPr>
        <w:widowControl w:val="0"/>
        <w:autoSpaceDE w:val="0"/>
        <w:autoSpaceDN w:val="0"/>
        <w:adjustRightInd w:val="0"/>
        <w:ind w:firstLine="709"/>
        <w:jc w:val="both"/>
        <w:rPr>
          <w:sz w:val="20"/>
          <w:szCs w:val="20"/>
        </w:rPr>
      </w:pPr>
      <w:r w:rsidRPr="00367B71">
        <w:rPr>
          <w:sz w:val="20"/>
          <w:szCs w:val="20"/>
        </w:rPr>
        <w:t xml:space="preserve">29.Утвердить программу муниципальных гарантий Куйбышевского района  в валюте Российской </w:t>
      </w:r>
      <w:r w:rsidRPr="00367B71">
        <w:rPr>
          <w:sz w:val="20"/>
          <w:szCs w:val="20"/>
        </w:rPr>
        <w:lastRenderedPageBreak/>
        <w:t xml:space="preserve">Федерации на 2020 год и плановый период 2021 и 2022 годов согласно </w:t>
      </w:r>
      <w:r w:rsidRPr="00367B71">
        <w:rPr>
          <w:b/>
          <w:sz w:val="20"/>
          <w:szCs w:val="20"/>
        </w:rPr>
        <w:t>Приложению 12 к</w:t>
      </w:r>
      <w:r w:rsidRPr="00367B71">
        <w:rPr>
          <w:sz w:val="20"/>
          <w:szCs w:val="20"/>
        </w:rPr>
        <w:t xml:space="preserve"> настоящему Решению.</w:t>
      </w:r>
    </w:p>
    <w:p w:rsidR="00F407F1" w:rsidRPr="00367B71" w:rsidRDefault="00F407F1" w:rsidP="00367B71">
      <w:pPr>
        <w:widowControl w:val="0"/>
        <w:autoSpaceDE w:val="0"/>
        <w:autoSpaceDN w:val="0"/>
        <w:adjustRightInd w:val="0"/>
        <w:ind w:firstLine="709"/>
        <w:jc w:val="both"/>
        <w:rPr>
          <w:sz w:val="20"/>
          <w:szCs w:val="20"/>
        </w:rPr>
      </w:pPr>
      <w:r w:rsidRPr="00367B71">
        <w:rPr>
          <w:sz w:val="20"/>
          <w:szCs w:val="20"/>
        </w:rPr>
        <w:t xml:space="preserve">30. Установить, что цели, условия и порядок предоставления бюджетных кредитов из районного бюджета устанавливаются в соответствии с </w:t>
      </w:r>
      <w:hyperlink r:id="rId48" w:anchor="Par50371" w:history="1">
        <w:r w:rsidRPr="00367B71">
          <w:rPr>
            <w:rStyle w:val="afa"/>
            <w:sz w:val="20"/>
            <w:szCs w:val="20"/>
          </w:rPr>
          <w:t>Положением</w:t>
        </w:r>
      </w:hyperlink>
      <w:r w:rsidRPr="00367B71">
        <w:rPr>
          <w:sz w:val="20"/>
          <w:szCs w:val="20"/>
        </w:rPr>
        <w:t xml:space="preserve"> об условиях и порядке предоставления бюджетных кредитов согласно </w:t>
      </w:r>
      <w:r w:rsidRPr="00367B71">
        <w:rPr>
          <w:b/>
          <w:sz w:val="20"/>
          <w:szCs w:val="20"/>
        </w:rPr>
        <w:t>приложению 13</w:t>
      </w:r>
      <w:r w:rsidRPr="00367B71">
        <w:rPr>
          <w:sz w:val="20"/>
          <w:szCs w:val="20"/>
        </w:rPr>
        <w:t xml:space="preserve"> к настоящему Закону.</w:t>
      </w:r>
    </w:p>
    <w:p w:rsidR="00F407F1" w:rsidRPr="00367B71" w:rsidRDefault="00F407F1" w:rsidP="00367B71">
      <w:pPr>
        <w:autoSpaceDE w:val="0"/>
        <w:autoSpaceDN w:val="0"/>
        <w:adjustRightInd w:val="0"/>
        <w:ind w:firstLine="540"/>
        <w:jc w:val="both"/>
        <w:rPr>
          <w:sz w:val="20"/>
          <w:szCs w:val="20"/>
        </w:rPr>
      </w:pPr>
      <w:r w:rsidRPr="00367B71">
        <w:rPr>
          <w:sz w:val="20"/>
          <w:szCs w:val="20"/>
        </w:rPr>
        <w:t xml:space="preserve">  31. Утвердить перечень муниципальных программ, предусмотренных к финансированию из районного бюджета в 2020 году и плановом периоде 2021 и 2022 годах согласно </w:t>
      </w:r>
      <w:r w:rsidRPr="00367B71">
        <w:rPr>
          <w:b/>
          <w:sz w:val="20"/>
          <w:szCs w:val="20"/>
        </w:rPr>
        <w:t xml:space="preserve">Приложению 14 к </w:t>
      </w:r>
      <w:r w:rsidRPr="00367B71">
        <w:rPr>
          <w:sz w:val="20"/>
          <w:szCs w:val="20"/>
        </w:rPr>
        <w:t>настоящему Решению.</w:t>
      </w:r>
    </w:p>
    <w:p w:rsidR="00F407F1" w:rsidRPr="00367B71" w:rsidRDefault="00F407F1" w:rsidP="00367B71">
      <w:pPr>
        <w:autoSpaceDE w:val="0"/>
        <w:autoSpaceDN w:val="0"/>
        <w:adjustRightInd w:val="0"/>
        <w:ind w:firstLine="540"/>
        <w:jc w:val="both"/>
        <w:rPr>
          <w:sz w:val="20"/>
          <w:szCs w:val="20"/>
        </w:rPr>
      </w:pPr>
      <w:r w:rsidRPr="00367B71">
        <w:rPr>
          <w:sz w:val="20"/>
          <w:szCs w:val="20"/>
        </w:rPr>
        <w:t>Установить, что финансирование мероприятий, предусмотренных муниципальными программами, осуществляется в соответствии с порядками, установленными администрацией Куйбышевского района.</w:t>
      </w:r>
    </w:p>
    <w:p w:rsidR="00F407F1" w:rsidRPr="00367B71" w:rsidRDefault="00F407F1" w:rsidP="00367B71">
      <w:pPr>
        <w:autoSpaceDE w:val="0"/>
        <w:autoSpaceDN w:val="0"/>
        <w:adjustRightInd w:val="0"/>
        <w:ind w:firstLine="540"/>
        <w:jc w:val="both"/>
        <w:rPr>
          <w:sz w:val="20"/>
          <w:szCs w:val="20"/>
        </w:rPr>
      </w:pPr>
      <w:r w:rsidRPr="00367B71">
        <w:rPr>
          <w:sz w:val="20"/>
          <w:szCs w:val="20"/>
        </w:rPr>
        <w:t>Муниципальные программы Куйбышевского района, не включенные в перечень, финансированию в 2020-2022 годах не подлежат.</w:t>
      </w:r>
    </w:p>
    <w:p w:rsidR="00F407F1" w:rsidRPr="00367B71" w:rsidRDefault="00F407F1" w:rsidP="00367B71">
      <w:pPr>
        <w:widowControl w:val="0"/>
        <w:autoSpaceDE w:val="0"/>
        <w:autoSpaceDN w:val="0"/>
        <w:adjustRightInd w:val="0"/>
        <w:ind w:firstLine="709"/>
        <w:jc w:val="both"/>
        <w:rPr>
          <w:color w:val="000000" w:themeColor="text1"/>
          <w:sz w:val="20"/>
          <w:szCs w:val="20"/>
        </w:rPr>
      </w:pPr>
      <w:r w:rsidRPr="00367B71">
        <w:rPr>
          <w:sz w:val="20"/>
          <w:szCs w:val="20"/>
        </w:rPr>
        <w:t xml:space="preserve">32. Утвердить объем субвенций, предоставляемых из районного бюджета  бюджетам поселений на 2020 год в сумме </w:t>
      </w:r>
      <w:r w:rsidRPr="00367B71">
        <w:rPr>
          <w:color w:val="000000" w:themeColor="text1"/>
          <w:sz w:val="20"/>
          <w:szCs w:val="20"/>
        </w:rPr>
        <w:t>1 778 600 рублей, на 2021 год в сумме 1 838 900 рублей, на 2022 год в сумме 1 909 900 рублей.</w:t>
      </w:r>
    </w:p>
    <w:p w:rsidR="00F407F1" w:rsidRPr="00367B71" w:rsidRDefault="00F407F1" w:rsidP="00367B71">
      <w:pPr>
        <w:autoSpaceDE w:val="0"/>
        <w:autoSpaceDN w:val="0"/>
        <w:adjustRightInd w:val="0"/>
        <w:ind w:firstLine="540"/>
        <w:jc w:val="both"/>
        <w:rPr>
          <w:sz w:val="20"/>
          <w:szCs w:val="20"/>
        </w:rPr>
      </w:pPr>
      <w:r w:rsidRPr="00367B71">
        <w:rPr>
          <w:sz w:val="20"/>
          <w:szCs w:val="20"/>
        </w:rPr>
        <w:t xml:space="preserve">Утвердить распределение  субвенций, передаваемые из районного бюджета на 2020 год и плановый период 2021 и 2022 годов согласно </w:t>
      </w:r>
      <w:r w:rsidRPr="00367B71">
        <w:rPr>
          <w:b/>
          <w:sz w:val="20"/>
          <w:szCs w:val="20"/>
        </w:rPr>
        <w:t>Приложению 15</w:t>
      </w:r>
      <w:r w:rsidRPr="00367B71">
        <w:rPr>
          <w:sz w:val="20"/>
          <w:szCs w:val="20"/>
        </w:rPr>
        <w:t xml:space="preserve"> к настоящему Решению .</w:t>
      </w:r>
    </w:p>
    <w:p w:rsidR="00F407F1" w:rsidRPr="00367B71" w:rsidRDefault="00F407F1" w:rsidP="00367B71">
      <w:pPr>
        <w:autoSpaceDE w:val="0"/>
        <w:autoSpaceDN w:val="0"/>
        <w:adjustRightInd w:val="0"/>
        <w:ind w:firstLine="540"/>
        <w:jc w:val="both"/>
        <w:rPr>
          <w:color w:val="000000" w:themeColor="text1"/>
          <w:sz w:val="20"/>
          <w:szCs w:val="20"/>
        </w:rPr>
      </w:pPr>
      <w:r w:rsidRPr="00367B71">
        <w:rPr>
          <w:color w:val="000000" w:themeColor="text1"/>
          <w:sz w:val="20"/>
          <w:szCs w:val="20"/>
        </w:rPr>
        <w:t xml:space="preserve">Утвердить цели предоставления субвенции из районного бюджета местным бюджетам: </w:t>
      </w:r>
    </w:p>
    <w:p w:rsidR="00F407F1" w:rsidRPr="00367B71" w:rsidRDefault="00F407F1" w:rsidP="00367B71">
      <w:pPr>
        <w:autoSpaceDE w:val="0"/>
        <w:autoSpaceDN w:val="0"/>
        <w:adjustRightInd w:val="0"/>
        <w:ind w:firstLine="540"/>
        <w:jc w:val="both"/>
        <w:rPr>
          <w:sz w:val="20"/>
          <w:szCs w:val="20"/>
        </w:rPr>
      </w:pPr>
      <w:r w:rsidRPr="00367B71">
        <w:rPr>
          <w:color w:val="000000" w:themeColor="text1"/>
          <w:sz w:val="20"/>
          <w:szCs w:val="20"/>
        </w:rPr>
        <w:t xml:space="preserve">- на </w:t>
      </w:r>
      <w:r w:rsidRPr="00367B71">
        <w:rPr>
          <w:sz w:val="20"/>
          <w:szCs w:val="20"/>
        </w:rPr>
        <w:t>осуществление первичного воинского учета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 законом Новосибирской области от 30 апреля 2014 года №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субвенций на осуществление полномочий по первичному воинскому учету на территориях, где отсутствуют военные комиссариаты» за счет средств федерального бюджета;</w:t>
      </w:r>
    </w:p>
    <w:p w:rsidR="00F407F1" w:rsidRPr="00367B71" w:rsidRDefault="00F407F1" w:rsidP="00367B71">
      <w:pPr>
        <w:autoSpaceDE w:val="0"/>
        <w:autoSpaceDN w:val="0"/>
        <w:adjustRightInd w:val="0"/>
        <w:ind w:firstLine="540"/>
        <w:jc w:val="both"/>
        <w:rPr>
          <w:sz w:val="20"/>
          <w:szCs w:val="20"/>
        </w:rPr>
      </w:pPr>
      <w:r w:rsidRPr="00367B71">
        <w:rPr>
          <w:sz w:val="20"/>
          <w:szCs w:val="20"/>
        </w:rPr>
        <w:t>33. Утвердить объем субсидий, предоставляемых из бюджета муниципального района в бюджет поселений на 2020 год в сумме 65 313 800 рублей, на 2021 год 48 417 000,0рублей.</w:t>
      </w:r>
    </w:p>
    <w:p w:rsidR="00F407F1" w:rsidRPr="00367B71" w:rsidRDefault="00F407F1" w:rsidP="00367B71">
      <w:pPr>
        <w:autoSpaceDE w:val="0"/>
        <w:autoSpaceDN w:val="0"/>
        <w:adjustRightInd w:val="0"/>
        <w:ind w:firstLine="540"/>
        <w:jc w:val="both"/>
        <w:rPr>
          <w:sz w:val="20"/>
          <w:szCs w:val="20"/>
        </w:rPr>
      </w:pPr>
      <w:r w:rsidRPr="00367B71">
        <w:rPr>
          <w:sz w:val="20"/>
          <w:szCs w:val="20"/>
        </w:rPr>
        <w:t xml:space="preserve">Утвердить распределение субсидии, предоставляемые из бюджета муниципального района бюджетам поселений в 2020 году и плановом периоде 2021 и 2022 годов согласно </w:t>
      </w:r>
      <w:r w:rsidRPr="00367B71">
        <w:rPr>
          <w:b/>
          <w:sz w:val="20"/>
          <w:szCs w:val="20"/>
        </w:rPr>
        <w:t>приложению 16</w:t>
      </w:r>
      <w:r w:rsidRPr="00367B71">
        <w:rPr>
          <w:sz w:val="20"/>
          <w:szCs w:val="20"/>
        </w:rPr>
        <w:t xml:space="preserve"> к настоящему Решению. </w:t>
      </w:r>
    </w:p>
    <w:p w:rsidR="00F407F1" w:rsidRPr="00367B71" w:rsidRDefault="00F407F1" w:rsidP="00367B71">
      <w:pPr>
        <w:autoSpaceDE w:val="0"/>
        <w:autoSpaceDN w:val="0"/>
        <w:adjustRightInd w:val="0"/>
        <w:ind w:firstLine="540"/>
        <w:jc w:val="both"/>
        <w:rPr>
          <w:sz w:val="20"/>
          <w:szCs w:val="20"/>
        </w:rPr>
      </w:pPr>
      <w:r w:rsidRPr="00367B71">
        <w:rPr>
          <w:sz w:val="20"/>
          <w:szCs w:val="20"/>
        </w:rPr>
        <w:t>Утвердить цели предоставления субсидий из районного бюджета местным бюджетам:</w:t>
      </w:r>
    </w:p>
    <w:p w:rsidR="00F407F1" w:rsidRPr="00367B71" w:rsidRDefault="00F407F1" w:rsidP="00367B71">
      <w:pPr>
        <w:autoSpaceDE w:val="0"/>
        <w:autoSpaceDN w:val="0"/>
        <w:adjustRightInd w:val="0"/>
        <w:ind w:firstLine="540"/>
        <w:jc w:val="both"/>
        <w:rPr>
          <w:sz w:val="20"/>
          <w:szCs w:val="20"/>
        </w:rPr>
      </w:pPr>
      <w:r w:rsidRPr="00367B71">
        <w:rPr>
          <w:sz w:val="20"/>
          <w:szCs w:val="20"/>
        </w:rPr>
        <w:t>- 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том числе в целях реализации регионального проекта "Дорожная сеть (Новосибирская область)",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согласно приложению 16таблица 1;</w:t>
      </w:r>
    </w:p>
    <w:p w:rsidR="00F407F1" w:rsidRPr="00367B71" w:rsidRDefault="00F407F1" w:rsidP="00367B71">
      <w:pPr>
        <w:jc w:val="both"/>
        <w:rPr>
          <w:sz w:val="20"/>
          <w:szCs w:val="20"/>
        </w:rPr>
      </w:pPr>
      <w:r w:rsidRPr="00367B71">
        <w:rPr>
          <w:sz w:val="20"/>
          <w:szCs w:val="20"/>
        </w:rPr>
        <w:t>- 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согласно приложению 16 таблица 2.</w:t>
      </w:r>
    </w:p>
    <w:p w:rsidR="00F407F1" w:rsidRPr="00367B71" w:rsidRDefault="00F407F1" w:rsidP="00367B71">
      <w:pPr>
        <w:autoSpaceDE w:val="0"/>
        <w:autoSpaceDN w:val="0"/>
        <w:adjustRightInd w:val="0"/>
        <w:ind w:firstLine="540"/>
        <w:jc w:val="both"/>
        <w:rPr>
          <w:sz w:val="20"/>
          <w:szCs w:val="20"/>
        </w:rPr>
      </w:pPr>
      <w:r w:rsidRPr="00367B71">
        <w:rPr>
          <w:sz w:val="20"/>
          <w:szCs w:val="20"/>
        </w:rPr>
        <w:t>34.Утвердить объем  бюджетных ассигнований дорожного фонда Куйбышевского района:</w:t>
      </w:r>
    </w:p>
    <w:p w:rsidR="00F407F1" w:rsidRPr="00367B71" w:rsidRDefault="00F407F1" w:rsidP="00367B71">
      <w:pPr>
        <w:autoSpaceDE w:val="0"/>
        <w:autoSpaceDN w:val="0"/>
        <w:adjustRightInd w:val="0"/>
        <w:ind w:firstLine="540"/>
        <w:jc w:val="both"/>
        <w:rPr>
          <w:sz w:val="20"/>
          <w:szCs w:val="20"/>
        </w:rPr>
      </w:pPr>
      <w:r w:rsidRPr="00367B71">
        <w:rPr>
          <w:sz w:val="20"/>
          <w:szCs w:val="20"/>
        </w:rPr>
        <w:t xml:space="preserve">1) на 2020 год в сумме </w:t>
      </w:r>
      <w:r w:rsidRPr="00367B71">
        <w:rPr>
          <w:b/>
          <w:sz w:val="20"/>
          <w:szCs w:val="20"/>
        </w:rPr>
        <w:t>52 174 470</w:t>
      </w:r>
      <w:r w:rsidRPr="00367B71">
        <w:rPr>
          <w:b/>
          <w:color w:val="FF0000"/>
          <w:sz w:val="20"/>
          <w:szCs w:val="20"/>
        </w:rPr>
        <w:t xml:space="preserve"> </w:t>
      </w:r>
      <w:r w:rsidRPr="00367B71">
        <w:rPr>
          <w:b/>
          <w:sz w:val="20"/>
          <w:szCs w:val="20"/>
        </w:rPr>
        <w:t>рублей</w:t>
      </w:r>
      <w:r w:rsidRPr="00367B71">
        <w:rPr>
          <w:sz w:val="20"/>
          <w:szCs w:val="20"/>
        </w:rPr>
        <w:t>;</w:t>
      </w:r>
    </w:p>
    <w:p w:rsidR="00F407F1" w:rsidRPr="00367B71" w:rsidRDefault="00F407F1" w:rsidP="00367B71">
      <w:pPr>
        <w:autoSpaceDE w:val="0"/>
        <w:autoSpaceDN w:val="0"/>
        <w:adjustRightInd w:val="0"/>
        <w:ind w:firstLine="540"/>
        <w:jc w:val="both"/>
        <w:rPr>
          <w:color w:val="000000" w:themeColor="text1"/>
          <w:sz w:val="20"/>
          <w:szCs w:val="20"/>
        </w:rPr>
      </w:pPr>
      <w:r w:rsidRPr="00367B71">
        <w:rPr>
          <w:sz w:val="20"/>
          <w:szCs w:val="20"/>
        </w:rPr>
        <w:t xml:space="preserve">2) на 2021 год в </w:t>
      </w:r>
      <w:r w:rsidRPr="00367B71">
        <w:rPr>
          <w:b/>
          <w:sz w:val="20"/>
          <w:szCs w:val="20"/>
        </w:rPr>
        <w:t>сумме 52 467 840</w:t>
      </w:r>
      <w:r w:rsidRPr="00367B71">
        <w:rPr>
          <w:sz w:val="20"/>
          <w:szCs w:val="20"/>
        </w:rPr>
        <w:t xml:space="preserve"> рублей, на 2022 год в сумме </w:t>
      </w:r>
      <w:r w:rsidRPr="00367B71">
        <w:rPr>
          <w:b/>
          <w:sz w:val="20"/>
          <w:szCs w:val="20"/>
        </w:rPr>
        <w:t>45 382 050</w:t>
      </w:r>
      <w:r w:rsidRPr="00367B71">
        <w:rPr>
          <w:sz w:val="20"/>
          <w:szCs w:val="20"/>
        </w:rPr>
        <w:t xml:space="preserve"> </w:t>
      </w:r>
      <w:r w:rsidRPr="00367B71">
        <w:rPr>
          <w:color w:val="000000" w:themeColor="text1"/>
          <w:sz w:val="20"/>
          <w:szCs w:val="20"/>
        </w:rPr>
        <w:t>рублей.</w:t>
      </w:r>
    </w:p>
    <w:p w:rsidR="00F407F1" w:rsidRPr="00367B71" w:rsidRDefault="00F407F1" w:rsidP="00367B71">
      <w:pPr>
        <w:autoSpaceDE w:val="0"/>
        <w:autoSpaceDN w:val="0"/>
        <w:adjustRightInd w:val="0"/>
        <w:ind w:firstLine="540"/>
        <w:jc w:val="both"/>
        <w:rPr>
          <w:sz w:val="20"/>
          <w:szCs w:val="20"/>
        </w:rPr>
      </w:pPr>
      <w:r w:rsidRPr="00367B71">
        <w:rPr>
          <w:sz w:val="20"/>
          <w:szCs w:val="20"/>
        </w:rPr>
        <w:t xml:space="preserve"> 35.Установить, что не использованные по состоянию на 1 января 2020 года остатки межбюджетных трансфертов, полученные из районного бюджета местными бюджетами в форме субвенций, иных межбюджетных трансфертов, имеющих целевое назначение, подлежат возврату в доход районного бюджета.</w:t>
      </w:r>
    </w:p>
    <w:p w:rsidR="00F407F1" w:rsidRPr="00367B71" w:rsidRDefault="00F407F1" w:rsidP="00367B71">
      <w:pPr>
        <w:widowControl w:val="0"/>
        <w:autoSpaceDE w:val="0"/>
        <w:autoSpaceDN w:val="0"/>
        <w:adjustRightInd w:val="0"/>
        <w:ind w:firstLine="709"/>
        <w:jc w:val="both"/>
        <w:rPr>
          <w:sz w:val="20"/>
          <w:szCs w:val="20"/>
        </w:rPr>
      </w:pPr>
      <w:r w:rsidRPr="00367B71">
        <w:rPr>
          <w:sz w:val="20"/>
          <w:szCs w:val="20"/>
        </w:rPr>
        <w:t xml:space="preserve">В соответствии с решением главного администратора средств районного бюджета о наличии потребности в межбюджетных трансфертах, полученных местными бюджетами из районного бюджета в 2019 году в форме иных межбюджетных трансфертов, имеющих целевое назначение, не использованных в 2019 году, средства в объеме, не превышающем остатки указанных межбюджетных трансфертов, могут быть возвращены в 2020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 </w:t>
      </w:r>
      <w:r w:rsidRPr="00367B71">
        <w:rPr>
          <w:b/>
          <w:i/>
          <w:sz w:val="20"/>
          <w:szCs w:val="20"/>
        </w:rPr>
        <w:t>в 2019 году</w:t>
      </w:r>
      <w:r w:rsidRPr="00367B71">
        <w:rPr>
          <w:sz w:val="20"/>
          <w:szCs w:val="20"/>
        </w:rPr>
        <w:t>.</w:t>
      </w:r>
    </w:p>
    <w:p w:rsidR="00F407F1" w:rsidRPr="00367B71" w:rsidRDefault="00F407F1" w:rsidP="00367B71">
      <w:pPr>
        <w:widowControl w:val="0"/>
        <w:autoSpaceDE w:val="0"/>
        <w:autoSpaceDN w:val="0"/>
        <w:adjustRightInd w:val="0"/>
        <w:ind w:firstLine="709"/>
        <w:jc w:val="both"/>
        <w:rPr>
          <w:sz w:val="20"/>
          <w:szCs w:val="20"/>
        </w:rPr>
      </w:pPr>
      <w:r w:rsidRPr="00367B71">
        <w:rPr>
          <w:sz w:val="20"/>
          <w:szCs w:val="20"/>
        </w:rP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районного бюджета, указанные средства подлежат взысканию в соответствии с </w:t>
      </w:r>
      <w:hyperlink r:id="rId49" w:history="1">
        <w:r w:rsidRPr="00367B71">
          <w:rPr>
            <w:rStyle w:val="afa"/>
            <w:sz w:val="20"/>
            <w:szCs w:val="20"/>
          </w:rPr>
          <w:t>Общими требованиями</w:t>
        </w:r>
      </w:hyperlink>
      <w:r w:rsidRPr="00367B71">
        <w:rPr>
          <w:sz w:val="20"/>
          <w:szCs w:val="20"/>
        </w:rPr>
        <w:t xml:space="preserve">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утвержденными приказом Министерства финансов Российской Федерации от 11 июня 2009 года № 51н.</w:t>
      </w:r>
    </w:p>
    <w:p w:rsidR="00F407F1" w:rsidRPr="00367B71" w:rsidRDefault="00F407F1" w:rsidP="00367B71">
      <w:pPr>
        <w:widowControl w:val="0"/>
        <w:autoSpaceDE w:val="0"/>
        <w:autoSpaceDN w:val="0"/>
        <w:adjustRightInd w:val="0"/>
        <w:ind w:firstLine="709"/>
        <w:jc w:val="both"/>
        <w:rPr>
          <w:sz w:val="20"/>
          <w:szCs w:val="20"/>
        </w:rPr>
      </w:pPr>
      <w:r w:rsidRPr="00367B71">
        <w:rPr>
          <w:sz w:val="20"/>
          <w:szCs w:val="20"/>
        </w:rPr>
        <w:t xml:space="preserve">36.Установить, что не использованные по состоянию на 1 января 2020 года остатки целевых средств, поступивших из областного бюджета в районный бюджет, подлежат возврату в доход областного бюджета в соответствии с </w:t>
      </w:r>
      <w:hyperlink r:id="rId50" w:history="1">
        <w:r w:rsidRPr="00367B71">
          <w:rPr>
            <w:rStyle w:val="afa"/>
            <w:sz w:val="20"/>
            <w:szCs w:val="20"/>
          </w:rPr>
          <w:t>Порядком</w:t>
        </w:r>
      </w:hyperlink>
      <w:r w:rsidRPr="00367B71">
        <w:rPr>
          <w:sz w:val="20"/>
          <w:szCs w:val="20"/>
        </w:rPr>
        <w:t xml:space="preserve"> взыскания в доход областного бюджета неиспользованных остатков межбюджетных трансфертов, полученных в форме субвенций и иных межбюджетных трансфертов, имеющих целевое назначение, утвержденным приказом Министерства финансов и налоговой политики Новосибирской области от 13 февраля 2014 года № 14-НПА.</w:t>
      </w:r>
    </w:p>
    <w:p w:rsidR="00F407F1" w:rsidRPr="00367B71" w:rsidRDefault="00F407F1" w:rsidP="00367B71">
      <w:pPr>
        <w:widowControl w:val="0"/>
        <w:autoSpaceDE w:val="0"/>
        <w:autoSpaceDN w:val="0"/>
        <w:adjustRightInd w:val="0"/>
        <w:ind w:firstLine="709"/>
        <w:jc w:val="both"/>
        <w:rPr>
          <w:sz w:val="20"/>
          <w:szCs w:val="20"/>
        </w:rPr>
      </w:pPr>
    </w:p>
    <w:p w:rsidR="00F407F1" w:rsidRPr="00367B71" w:rsidRDefault="00F407F1" w:rsidP="00367B71">
      <w:pPr>
        <w:widowControl w:val="0"/>
        <w:autoSpaceDE w:val="0"/>
        <w:autoSpaceDN w:val="0"/>
        <w:adjustRightInd w:val="0"/>
        <w:ind w:firstLine="709"/>
        <w:jc w:val="both"/>
        <w:rPr>
          <w:sz w:val="20"/>
          <w:szCs w:val="20"/>
        </w:rPr>
      </w:pPr>
      <w:r w:rsidRPr="00367B71">
        <w:rPr>
          <w:sz w:val="20"/>
          <w:szCs w:val="20"/>
        </w:rPr>
        <w:t xml:space="preserve">37.Установить, что не использованные в 2019 году остатки средств, предоставленных бюджетным и автономным учреждениям Куйбышевского района (далее - бюджетные и автономные учреждения) из районного </w:t>
      </w:r>
      <w:r w:rsidRPr="00367B71">
        <w:rPr>
          <w:sz w:val="20"/>
          <w:szCs w:val="20"/>
        </w:rPr>
        <w:lastRenderedPageBreak/>
        <w:t xml:space="preserve">бюджета в соответствии с </w:t>
      </w:r>
      <w:hyperlink r:id="rId51" w:history="1">
        <w:r w:rsidRPr="00367B71">
          <w:rPr>
            <w:rStyle w:val="afa"/>
            <w:sz w:val="20"/>
            <w:szCs w:val="20"/>
          </w:rPr>
          <w:t>абзацем вторым пункта 1 статьи 78.1</w:t>
        </w:r>
      </w:hyperlink>
      <w:r w:rsidRPr="00367B71">
        <w:rPr>
          <w:sz w:val="20"/>
          <w:szCs w:val="20"/>
        </w:rPr>
        <w:t xml:space="preserve"> и </w:t>
      </w:r>
      <w:hyperlink r:id="rId52" w:history="1">
        <w:r w:rsidRPr="00367B71">
          <w:rPr>
            <w:rStyle w:val="afa"/>
            <w:sz w:val="20"/>
            <w:szCs w:val="20"/>
          </w:rPr>
          <w:t>пунктом 5 статьи 79</w:t>
        </w:r>
      </w:hyperlink>
      <w:r w:rsidRPr="00367B71">
        <w:rPr>
          <w:sz w:val="20"/>
          <w:szCs w:val="20"/>
        </w:rPr>
        <w:t xml:space="preserve"> Бюджетного кодекса Российской Федерации, подлежат перечислению бюджетными и автономными учреждениями в районный бюджет не позднее 25 декабря 2020 года.</w:t>
      </w:r>
    </w:p>
    <w:p w:rsidR="00F407F1" w:rsidRPr="00367B71" w:rsidRDefault="00F407F1" w:rsidP="00367B71">
      <w:pPr>
        <w:widowControl w:val="0"/>
        <w:autoSpaceDE w:val="0"/>
        <w:autoSpaceDN w:val="0"/>
        <w:adjustRightInd w:val="0"/>
        <w:ind w:firstLine="709"/>
        <w:jc w:val="both"/>
        <w:rPr>
          <w:sz w:val="20"/>
          <w:szCs w:val="20"/>
        </w:rPr>
      </w:pPr>
      <w:r w:rsidRPr="00367B71">
        <w:rPr>
          <w:sz w:val="20"/>
          <w:szCs w:val="20"/>
        </w:rPr>
        <w:t xml:space="preserve"> Остатки средств, перечисленные бюджетными учреждениями в соответствующий бюджет, могут быть возвращены бюджетным учреждениям в очередном финансовом году при наличии потребности в направлении их на те же цели в соответствии с решением  главного распорядителя бюджетных средств.</w:t>
      </w:r>
    </w:p>
    <w:p w:rsidR="00F407F1" w:rsidRPr="00367B71" w:rsidRDefault="00F407F1" w:rsidP="00367B71">
      <w:pPr>
        <w:pStyle w:val="ConsPlusNormal"/>
        <w:ind w:firstLine="709"/>
        <w:jc w:val="both"/>
        <w:rPr>
          <w:rFonts w:ascii="Times New Roman" w:hAnsi="Times New Roman" w:cs="Times New Roman"/>
        </w:rPr>
      </w:pPr>
      <w:r w:rsidRPr="00367B71">
        <w:rPr>
          <w:rFonts w:ascii="Times New Roman" w:hAnsi="Times New Roman" w:cs="Times New Roman"/>
        </w:rPr>
        <w:t>Установить, что остатки средств районного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Куйбышевского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F407F1" w:rsidRPr="00367B71" w:rsidRDefault="00F407F1" w:rsidP="00367B71">
      <w:pPr>
        <w:widowControl w:val="0"/>
        <w:autoSpaceDE w:val="0"/>
        <w:autoSpaceDN w:val="0"/>
        <w:adjustRightInd w:val="0"/>
        <w:ind w:firstLine="709"/>
        <w:jc w:val="both"/>
        <w:outlineLvl w:val="1"/>
        <w:rPr>
          <w:sz w:val="20"/>
          <w:szCs w:val="20"/>
        </w:rPr>
      </w:pPr>
      <w:r w:rsidRPr="00367B71">
        <w:rPr>
          <w:sz w:val="20"/>
          <w:szCs w:val="20"/>
        </w:rPr>
        <w:t>38. Установить в соответствии с пунктом 8 статьи 217 Бюджетного кодекса Российской Федерации следующие основания для внесения в 2020 году изменений в показатели сводной бюджетной росписи районного бюджета, связанные с особенностями исполнения районного бюджета и (или) перераспределения бюджетных ассигнований между получателями бюджетных средств районного бюджета:</w:t>
      </w:r>
    </w:p>
    <w:p w:rsidR="00F407F1" w:rsidRPr="00367B71" w:rsidRDefault="00F407F1" w:rsidP="00367B71">
      <w:pPr>
        <w:widowControl w:val="0"/>
        <w:autoSpaceDE w:val="0"/>
        <w:autoSpaceDN w:val="0"/>
        <w:adjustRightInd w:val="0"/>
        <w:ind w:firstLine="709"/>
        <w:jc w:val="both"/>
        <w:outlineLvl w:val="1"/>
        <w:rPr>
          <w:sz w:val="20"/>
          <w:szCs w:val="20"/>
        </w:rPr>
      </w:pPr>
      <w:r w:rsidRPr="00367B71">
        <w:rPr>
          <w:sz w:val="20"/>
          <w:szCs w:val="20"/>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F407F1" w:rsidRPr="00367B71" w:rsidRDefault="00F407F1" w:rsidP="00367B71">
      <w:pPr>
        <w:widowControl w:val="0"/>
        <w:autoSpaceDE w:val="0"/>
        <w:autoSpaceDN w:val="0"/>
        <w:adjustRightInd w:val="0"/>
        <w:ind w:firstLine="709"/>
        <w:jc w:val="both"/>
        <w:outlineLvl w:val="1"/>
        <w:rPr>
          <w:sz w:val="20"/>
          <w:szCs w:val="20"/>
        </w:rPr>
      </w:pPr>
      <w:r w:rsidRPr="00367B71">
        <w:rPr>
          <w:sz w:val="20"/>
          <w:szCs w:val="20"/>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 установленной Министерством финансов и налоговой политики Новосибирской области;</w:t>
      </w:r>
    </w:p>
    <w:p w:rsidR="00F407F1" w:rsidRPr="00367B71" w:rsidRDefault="00F407F1" w:rsidP="00367B71">
      <w:pPr>
        <w:widowControl w:val="0"/>
        <w:autoSpaceDE w:val="0"/>
        <w:autoSpaceDN w:val="0"/>
        <w:adjustRightInd w:val="0"/>
        <w:ind w:firstLine="709"/>
        <w:jc w:val="both"/>
        <w:outlineLvl w:val="1"/>
        <w:rPr>
          <w:sz w:val="20"/>
          <w:szCs w:val="20"/>
        </w:rPr>
      </w:pPr>
      <w:r w:rsidRPr="00367B71">
        <w:rPr>
          <w:sz w:val="20"/>
          <w:szCs w:val="20"/>
        </w:rPr>
        <w:t>3) перераспределение бюджетных ассигнований, предусмотренных главному распорядителю бюджетных средств районного бюджета за счет межбюджетных трансфертов из федерального (областного) бюджета, между видами расходов, обусловленное изменением федерального (областного) законодательства;</w:t>
      </w:r>
    </w:p>
    <w:p w:rsidR="00F407F1" w:rsidRPr="00367B71" w:rsidRDefault="00F407F1" w:rsidP="00367B71">
      <w:pPr>
        <w:widowControl w:val="0"/>
        <w:autoSpaceDE w:val="0"/>
        <w:autoSpaceDN w:val="0"/>
        <w:adjustRightInd w:val="0"/>
        <w:ind w:firstLine="709"/>
        <w:jc w:val="both"/>
        <w:outlineLvl w:val="1"/>
        <w:rPr>
          <w:sz w:val="20"/>
          <w:szCs w:val="20"/>
        </w:rPr>
      </w:pPr>
      <w:r w:rsidRPr="00367B71">
        <w:rPr>
          <w:sz w:val="20"/>
          <w:szCs w:val="20"/>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районного бюджета;</w:t>
      </w:r>
    </w:p>
    <w:p w:rsidR="00F407F1" w:rsidRPr="00367B71" w:rsidRDefault="00F407F1" w:rsidP="00367B71">
      <w:pPr>
        <w:widowControl w:val="0"/>
        <w:autoSpaceDE w:val="0"/>
        <w:autoSpaceDN w:val="0"/>
        <w:adjustRightInd w:val="0"/>
        <w:ind w:firstLine="709"/>
        <w:jc w:val="both"/>
        <w:outlineLvl w:val="1"/>
        <w:rPr>
          <w:sz w:val="20"/>
          <w:szCs w:val="20"/>
        </w:rPr>
      </w:pPr>
      <w:r w:rsidRPr="00367B71">
        <w:rPr>
          <w:sz w:val="20"/>
          <w:szCs w:val="20"/>
        </w:rPr>
        <w:t>5)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w:t>
      </w:r>
    </w:p>
    <w:p w:rsidR="00F407F1" w:rsidRPr="00367B71" w:rsidRDefault="00F407F1" w:rsidP="00367B71">
      <w:pPr>
        <w:widowControl w:val="0"/>
        <w:autoSpaceDE w:val="0"/>
        <w:autoSpaceDN w:val="0"/>
        <w:adjustRightInd w:val="0"/>
        <w:ind w:firstLine="709"/>
        <w:jc w:val="both"/>
        <w:outlineLvl w:val="1"/>
        <w:rPr>
          <w:sz w:val="20"/>
          <w:szCs w:val="20"/>
        </w:rPr>
      </w:pPr>
      <w:r w:rsidRPr="00367B71">
        <w:rPr>
          <w:sz w:val="20"/>
          <w:szCs w:val="20"/>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rsidR="00F407F1" w:rsidRPr="00367B71" w:rsidRDefault="00F407F1" w:rsidP="00367B71">
      <w:pPr>
        <w:widowControl w:val="0"/>
        <w:autoSpaceDE w:val="0"/>
        <w:autoSpaceDN w:val="0"/>
        <w:adjustRightInd w:val="0"/>
        <w:ind w:firstLine="709"/>
        <w:jc w:val="both"/>
        <w:outlineLvl w:val="1"/>
        <w:rPr>
          <w:sz w:val="20"/>
          <w:szCs w:val="20"/>
        </w:rPr>
      </w:pPr>
      <w:r w:rsidRPr="00367B71">
        <w:rPr>
          <w:sz w:val="20"/>
          <w:szCs w:val="20"/>
        </w:rPr>
        <w:t>7) распределение на основании областных правовых актов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районному бюджету сверх объемов, утвержденных настоящим решением;</w:t>
      </w:r>
    </w:p>
    <w:p w:rsidR="00F407F1" w:rsidRPr="00367B71" w:rsidRDefault="00F407F1" w:rsidP="00367B71">
      <w:pPr>
        <w:widowControl w:val="0"/>
        <w:autoSpaceDE w:val="0"/>
        <w:autoSpaceDN w:val="0"/>
        <w:adjustRightInd w:val="0"/>
        <w:ind w:firstLine="709"/>
        <w:jc w:val="both"/>
        <w:outlineLvl w:val="1"/>
        <w:rPr>
          <w:sz w:val="20"/>
          <w:szCs w:val="20"/>
        </w:rPr>
      </w:pPr>
      <w:r w:rsidRPr="00367B71">
        <w:rPr>
          <w:sz w:val="20"/>
          <w:szCs w:val="20"/>
        </w:rPr>
        <w:t>8)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районного бюджета, на основании соглашений (проектов соглашений) с областными органами государственной власти о предоставлении средств из областного бюджета и (или) правового акта, определяющего долю софинансирования расходного обязательства из областного бюджета;</w:t>
      </w:r>
    </w:p>
    <w:p w:rsidR="00F407F1" w:rsidRPr="00367B71" w:rsidRDefault="00F407F1" w:rsidP="00367B71">
      <w:pPr>
        <w:widowControl w:val="0"/>
        <w:autoSpaceDE w:val="0"/>
        <w:autoSpaceDN w:val="0"/>
        <w:adjustRightInd w:val="0"/>
        <w:ind w:firstLine="709"/>
        <w:jc w:val="both"/>
        <w:outlineLvl w:val="1"/>
        <w:rPr>
          <w:sz w:val="20"/>
          <w:szCs w:val="20"/>
        </w:rPr>
      </w:pPr>
      <w:r w:rsidRPr="00367B71">
        <w:rPr>
          <w:sz w:val="20"/>
          <w:szCs w:val="20"/>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F407F1" w:rsidRPr="00367B71" w:rsidRDefault="00F407F1" w:rsidP="00367B71">
      <w:pPr>
        <w:widowControl w:val="0"/>
        <w:autoSpaceDE w:val="0"/>
        <w:autoSpaceDN w:val="0"/>
        <w:adjustRightInd w:val="0"/>
        <w:ind w:firstLine="709"/>
        <w:jc w:val="both"/>
        <w:outlineLvl w:val="1"/>
        <w:rPr>
          <w:sz w:val="20"/>
          <w:szCs w:val="20"/>
        </w:rPr>
      </w:pPr>
      <w:r w:rsidRPr="00367B71">
        <w:rPr>
          <w:sz w:val="20"/>
          <w:szCs w:val="20"/>
        </w:rPr>
        <w:t xml:space="preserve">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бюджет в результате нарушения исполнения обязательств, предусмотренных соглашениями о предоставлении субсидии из областного бюджета». </w:t>
      </w:r>
    </w:p>
    <w:p w:rsidR="00F407F1" w:rsidRPr="00367B71" w:rsidRDefault="00F407F1" w:rsidP="00367B71">
      <w:pPr>
        <w:widowControl w:val="0"/>
        <w:autoSpaceDE w:val="0"/>
        <w:autoSpaceDN w:val="0"/>
        <w:adjustRightInd w:val="0"/>
        <w:ind w:firstLine="709"/>
        <w:jc w:val="both"/>
        <w:outlineLvl w:val="1"/>
        <w:rPr>
          <w:sz w:val="20"/>
          <w:szCs w:val="20"/>
        </w:rPr>
      </w:pPr>
      <w:r w:rsidRPr="00367B71">
        <w:rPr>
          <w:sz w:val="20"/>
          <w:szCs w:val="20"/>
        </w:rPr>
        <w:t xml:space="preserve">11) перераспределение бюджетных ассигнований, предусмотренных главным распорядителям бюджетных средств районного бюджета за счет межбюджетных трансфертов из федерального бюджета и средств </w:t>
      </w:r>
      <w:r w:rsidRPr="00367B71">
        <w:rPr>
          <w:sz w:val="20"/>
          <w:szCs w:val="20"/>
        </w:rPr>
        <w:lastRenderedPageBreak/>
        <w:t>софинансирования из областного бюджета,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F407F1" w:rsidRPr="00367B71" w:rsidRDefault="00F407F1" w:rsidP="00367B71">
      <w:pPr>
        <w:widowControl w:val="0"/>
        <w:autoSpaceDE w:val="0"/>
        <w:autoSpaceDN w:val="0"/>
        <w:adjustRightInd w:val="0"/>
        <w:ind w:firstLine="709"/>
        <w:jc w:val="both"/>
        <w:outlineLvl w:val="1"/>
        <w:rPr>
          <w:sz w:val="20"/>
          <w:szCs w:val="20"/>
        </w:rPr>
      </w:pPr>
      <w:r w:rsidRPr="00367B71">
        <w:rPr>
          <w:sz w:val="20"/>
          <w:szCs w:val="20"/>
        </w:rPr>
        <w:t>39.Решение о бюджете вступает в силу с 1 января 2020 года.</w:t>
      </w:r>
    </w:p>
    <w:p w:rsidR="00F407F1" w:rsidRPr="00367B71" w:rsidRDefault="00F407F1" w:rsidP="00367B71">
      <w:pPr>
        <w:autoSpaceDE w:val="0"/>
        <w:autoSpaceDN w:val="0"/>
        <w:adjustRightInd w:val="0"/>
        <w:jc w:val="both"/>
        <w:rPr>
          <w:sz w:val="20"/>
          <w:szCs w:val="20"/>
        </w:rPr>
      </w:pPr>
    </w:p>
    <w:p w:rsidR="00F407F1" w:rsidRPr="00367B71" w:rsidRDefault="00F407F1" w:rsidP="00367B71">
      <w:pPr>
        <w:rPr>
          <w:sz w:val="20"/>
          <w:szCs w:val="20"/>
        </w:rPr>
      </w:pPr>
      <w:r w:rsidRPr="00367B71">
        <w:rPr>
          <w:sz w:val="20"/>
          <w:szCs w:val="20"/>
        </w:rPr>
        <w:t>Председатель Совета депутатов</w:t>
      </w:r>
      <w:r w:rsidR="00BE56DC" w:rsidRPr="00367B71">
        <w:rPr>
          <w:sz w:val="20"/>
          <w:szCs w:val="20"/>
        </w:rPr>
        <w:t xml:space="preserve">                                                                                       </w:t>
      </w:r>
      <w:r w:rsidRPr="00367B71">
        <w:rPr>
          <w:sz w:val="20"/>
          <w:szCs w:val="20"/>
        </w:rPr>
        <w:t xml:space="preserve">                             Р.В. Булюктов</w:t>
      </w:r>
    </w:p>
    <w:p w:rsidR="00BE56DC" w:rsidRPr="00367B71" w:rsidRDefault="00BE56DC" w:rsidP="00367B71">
      <w:pPr>
        <w:pStyle w:val="22"/>
        <w:widowControl w:val="0"/>
        <w:spacing w:after="0" w:line="240" w:lineRule="auto"/>
        <w:ind w:left="0"/>
        <w:rPr>
          <w:bCs/>
          <w:sz w:val="20"/>
          <w:szCs w:val="20"/>
        </w:rPr>
      </w:pPr>
    </w:p>
    <w:p w:rsidR="00F407F1" w:rsidRPr="00367B71" w:rsidRDefault="00F407F1" w:rsidP="00367B71">
      <w:pPr>
        <w:pStyle w:val="22"/>
        <w:widowControl w:val="0"/>
        <w:spacing w:after="0" w:line="240" w:lineRule="auto"/>
        <w:ind w:left="0"/>
        <w:rPr>
          <w:bCs/>
          <w:sz w:val="20"/>
          <w:szCs w:val="20"/>
        </w:rPr>
      </w:pPr>
      <w:r w:rsidRPr="00367B71">
        <w:rPr>
          <w:bCs/>
          <w:sz w:val="20"/>
          <w:szCs w:val="20"/>
        </w:rPr>
        <w:t xml:space="preserve">Глава Куйбышевского района                                               </w:t>
      </w:r>
      <w:r w:rsidR="00BE56DC" w:rsidRPr="00367B71">
        <w:rPr>
          <w:bCs/>
          <w:sz w:val="20"/>
          <w:szCs w:val="20"/>
        </w:rPr>
        <w:t xml:space="preserve">                                    </w:t>
      </w:r>
      <w:r w:rsidRPr="00367B71">
        <w:rPr>
          <w:bCs/>
          <w:sz w:val="20"/>
          <w:szCs w:val="20"/>
        </w:rPr>
        <w:t xml:space="preserve">                                     О.В. Караваев</w:t>
      </w:r>
    </w:p>
    <w:p w:rsidR="00F407F1" w:rsidRPr="00367B71" w:rsidRDefault="00F407F1" w:rsidP="00367B71">
      <w:pPr>
        <w:pStyle w:val="22"/>
        <w:widowControl w:val="0"/>
        <w:spacing w:after="0" w:line="240" w:lineRule="auto"/>
        <w:ind w:left="0"/>
        <w:rPr>
          <w:bCs/>
          <w:sz w:val="20"/>
          <w:szCs w:val="20"/>
        </w:rPr>
      </w:pPr>
    </w:p>
    <w:p w:rsidR="00F407F1" w:rsidRPr="00367B71" w:rsidRDefault="00F407F1" w:rsidP="00367B71">
      <w:pPr>
        <w:autoSpaceDE w:val="0"/>
        <w:autoSpaceDN w:val="0"/>
        <w:adjustRightInd w:val="0"/>
        <w:jc w:val="center"/>
        <w:rPr>
          <w:b/>
          <w:bCs/>
          <w:sz w:val="20"/>
          <w:szCs w:val="20"/>
        </w:rPr>
      </w:pPr>
      <w:r w:rsidRPr="00367B71">
        <w:rPr>
          <w:b/>
          <w:bCs/>
          <w:sz w:val="20"/>
          <w:szCs w:val="20"/>
        </w:rPr>
        <w:t>ПОЯСНИТЕЛЬНАЯ ЗАПИСКА</w:t>
      </w:r>
    </w:p>
    <w:p w:rsidR="00F407F1" w:rsidRPr="00367B71" w:rsidRDefault="00F407F1" w:rsidP="00367B71">
      <w:pPr>
        <w:autoSpaceDE w:val="0"/>
        <w:autoSpaceDN w:val="0"/>
        <w:adjustRightInd w:val="0"/>
        <w:jc w:val="center"/>
        <w:rPr>
          <w:b/>
          <w:bCs/>
          <w:sz w:val="20"/>
          <w:szCs w:val="20"/>
        </w:rPr>
      </w:pPr>
      <w:r w:rsidRPr="00367B71">
        <w:rPr>
          <w:b/>
          <w:bCs/>
          <w:sz w:val="20"/>
          <w:szCs w:val="20"/>
        </w:rPr>
        <w:t>к проекту бюджета Куйбышевского района на 2020 год</w:t>
      </w:r>
    </w:p>
    <w:p w:rsidR="00F407F1" w:rsidRPr="00367B71" w:rsidRDefault="00F407F1" w:rsidP="00367B71">
      <w:pPr>
        <w:autoSpaceDE w:val="0"/>
        <w:autoSpaceDN w:val="0"/>
        <w:adjustRightInd w:val="0"/>
        <w:jc w:val="center"/>
        <w:rPr>
          <w:b/>
          <w:bCs/>
          <w:sz w:val="20"/>
          <w:szCs w:val="20"/>
        </w:rPr>
      </w:pPr>
      <w:r w:rsidRPr="00367B71">
        <w:rPr>
          <w:b/>
          <w:bCs/>
          <w:sz w:val="20"/>
          <w:szCs w:val="20"/>
        </w:rPr>
        <w:t>и плановый период 2021 и 2022 годы</w:t>
      </w:r>
    </w:p>
    <w:p w:rsidR="00F407F1" w:rsidRPr="00367B71" w:rsidRDefault="00F407F1" w:rsidP="00367B71">
      <w:pPr>
        <w:autoSpaceDE w:val="0"/>
        <w:autoSpaceDN w:val="0"/>
        <w:adjustRightInd w:val="0"/>
        <w:jc w:val="both"/>
        <w:rPr>
          <w:sz w:val="20"/>
          <w:szCs w:val="20"/>
        </w:rPr>
      </w:pPr>
    </w:p>
    <w:p w:rsidR="00F407F1" w:rsidRPr="00367B71" w:rsidRDefault="00F407F1" w:rsidP="00367B71">
      <w:pPr>
        <w:widowControl w:val="0"/>
        <w:autoSpaceDE w:val="0"/>
        <w:autoSpaceDN w:val="0"/>
        <w:adjustRightInd w:val="0"/>
        <w:jc w:val="both"/>
        <w:rPr>
          <w:sz w:val="20"/>
          <w:szCs w:val="20"/>
        </w:rPr>
      </w:pPr>
      <w:r w:rsidRPr="00367B71">
        <w:rPr>
          <w:sz w:val="20"/>
          <w:szCs w:val="20"/>
        </w:rPr>
        <w:t xml:space="preserve">          Проект районного бюджета Куйбышевского района на 2020 год и плановый период 2021 и 2022 годов сформирован на основе положений Бюджетного кодекса Российской Федерации, основных направлениях бюджетной, налоговой и долговой политики Куйбышевского района Новосибирской области на 2020 год и плановый период 2021 и 2022 годов и прогнозе социально-экономического развития Куйбышевского района на 2020 год и плановый период 2021 и 2022 годов. </w:t>
      </w:r>
    </w:p>
    <w:p w:rsidR="00F407F1" w:rsidRPr="00367B71" w:rsidRDefault="00F407F1" w:rsidP="00367B71">
      <w:pPr>
        <w:autoSpaceDE w:val="0"/>
        <w:autoSpaceDN w:val="0"/>
        <w:adjustRightInd w:val="0"/>
        <w:jc w:val="both"/>
        <w:rPr>
          <w:b/>
          <w:bCs/>
          <w:sz w:val="20"/>
          <w:szCs w:val="20"/>
        </w:rPr>
      </w:pPr>
      <w:r w:rsidRPr="00367B71">
        <w:rPr>
          <w:b/>
          <w:bCs/>
          <w:sz w:val="20"/>
          <w:szCs w:val="20"/>
        </w:rPr>
        <w:t>Доходы</w:t>
      </w:r>
    </w:p>
    <w:p w:rsidR="00F407F1" w:rsidRPr="00367B71" w:rsidRDefault="00F407F1" w:rsidP="00367B71">
      <w:pPr>
        <w:autoSpaceDE w:val="0"/>
        <w:autoSpaceDN w:val="0"/>
        <w:adjustRightInd w:val="0"/>
        <w:jc w:val="both"/>
        <w:rPr>
          <w:sz w:val="20"/>
          <w:szCs w:val="20"/>
        </w:rPr>
      </w:pPr>
    </w:p>
    <w:p w:rsidR="00F407F1" w:rsidRPr="00367B71" w:rsidRDefault="00F407F1" w:rsidP="00367B71">
      <w:pPr>
        <w:autoSpaceDE w:val="0"/>
        <w:autoSpaceDN w:val="0"/>
        <w:adjustRightInd w:val="0"/>
        <w:ind w:left="-426" w:firstLine="426"/>
        <w:jc w:val="both"/>
        <w:rPr>
          <w:sz w:val="20"/>
          <w:szCs w:val="20"/>
        </w:rPr>
      </w:pPr>
      <w:r w:rsidRPr="00367B71">
        <w:rPr>
          <w:sz w:val="20"/>
          <w:szCs w:val="20"/>
        </w:rPr>
        <w:t>При формировании доходов районного бюджета было учтено налоговое законодательство, действующее на момент составления проекта бюджета, принятые федеральные законы, нормативно-правовые акты Правительства Новосибирской области, предусматривающие внесение изменений и дополнений в налоговое законодательство, вступающие в действие с 1 января 2020 года.</w:t>
      </w:r>
    </w:p>
    <w:p w:rsidR="00F407F1" w:rsidRPr="00367B71" w:rsidRDefault="00F407F1" w:rsidP="00367B71">
      <w:pPr>
        <w:autoSpaceDE w:val="0"/>
        <w:autoSpaceDN w:val="0"/>
        <w:adjustRightInd w:val="0"/>
        <w:ind w:left="-426"/>
        <w:jc w:val="both"/>
        <w:rPr>
          <w:sz w:val="20"/>
          <w:szCs w:val="20"/>
        </w:rPr>
      </w:pPr>
      <w:r w:rsidRPr="00367B71">
        <w:rPr>
          <w:sz w:val="20"/>
          <w:szCs w:val="20"/>
        </w:rPr>
        <w:t xml:space="preserve"> При расчете прогноза доходов на 2020-2022 годы была учтена оценка поступлений в доходную часть бюджета Куйбышевского района в 2019 году.</w:t>
      </w:r>
    </w:p>
    <w:p w:rsidR="00F407F1" w:rsidRPr="00367B71" w:rsidRDefault="00F407F1" w:rsidP="00367B71">
      <w:pPr>
        <w:autoSpaceDE w:val="0"/>
        <w:autoSpaceDN w:val="0"/>
        <w:adjustRightInd w:val="0"/>
        <w:ind w:left="-567"/>
        <w:jc w:val="both"/>
        <w:rPr>
          <w:sz w:val="20"/>
          <w:szCs w:val="20"/>
        </w:rPr>
      </w:pPr>
      <w:r w:rsidRPr="00367B71">
        <w:rPr>
          <w:sz w:val="20"/>
          <w:szCs w:val="20"/>
        </w:rPr>
        <w:t>В результате, на 2020 год доходная часть местного бюджета по Куйбышевскому району рассчитана в сумме 1 млрд. 778 млн. 838 тыс. 12 рублей 56 коп., на 2021 год в сумме 1 млрд. 526 млн. 452 тыс. 640 рублей, на 2022 год в сумме 1 млрд. 512 млн. 585 тыс.50 рублей.</w:t>
      </w:r>
    </w:p>
    <w:p w:rsidR="00F407F1" w:rsidRPr="00367B71" w:rsidRDefault="00F407F1" w:rsidP="00367B71">
      <w:pPr>
        <w:autoSpaceDE w:val="0"/>
        <w:autoSpaceDN w:val="0"/>
        <w:adjustRightInd w:val="0"/>
        <w:ind w:left="-426" w:firstLine="567"/>
        <w:jc w:val="both"/>
        <w:rPr>
          <w:sz w:val="20"/>
          <w:szCs w:val="20"/>
        </w:rPr>
      </w:pPr>
      <w:r w:rsidRPr="00367B71">
        <w:rPr>
          <w:sz w:val="20"/>
          <w:szCs w:val="20"/>
        </w:rPr>
        <w:t>В структуре доходной части местного бюджета собственные доходы (налоговые и неналоговые поступления) планируются на 2020 год в сумме 375 млн. 266 тыс. 670 рублей, или 21,1% от общей суммы доходов, безвозмездные поступления 1млрд.403 млн.571 тыс. 342рублей. 56 коп.  или 78,9%;</w:t>
      </w:r>
    </w:p>
    <w:p w:rsidR="00F407F1" w:rsidRPr="00367B71" w:rsidRDefault="00F407F1" w:rsidP="00367B71">
      <w:pPr>
        <w:autoSpaceDE w:val="0"/>
        <w:autoSpaceDN w:val="0"/>
        <w:adjustRightInd w:val="0"/>
        <w:ind w:left="-567" w:firstLine="567"/>
        <w:jc w:val="both"/>
        <w:rPr>
          <w:sz w:val="20"/>
          <w:szCs w:val="20"/>
        </w:rPr>
      </w:pPr>
      <w:r w:rsidRPr="00367B71">
        <w:rPr>
          <w:sz w:val="20"/>
          <w:szCs w:val="20"/>
        </w:rPr>
        <w:t>Прогнозируемый объем собственных доходов (налоговые и неналоговые поступления) составят на 2021 год - 365 млн.697 тыс.40 рублей или 24%, на 2022 год- 371 млн.41 тыс.350 рублей или 24,5% от общей суммы доходов.</w:t>
      </w:r>
    </w:p>
    <w:p w:rsidR="00F407F1" w:rsidRPr="00367B71" w:rsidRDefault="00F407F1" w:rsidP="00367B71">
      <w:pPr>
        <w:autoSpaceDE w:val="0"/>
        <w:autoSpaceDN w:val="0"/>
        <w:adjustRightInd w:val="0"/>
        <w:ind w:left="-426" w:firstLine="426"/>
        <w:jc w:val="both"/>
        <w:rPr>
          <w:sz w:val="20"/>
          <w:szCs w:val="20"/>
        </w:rPr>
      </w:pPr>
      <w:r w:rsidRPr="00367B71">
        <w:rPr>
          <w:sz w:val="20"/>
          <w:szCs w:val="20"/>
        </w:rPr>
        <w:t xml:space="preserve">Безвозмездные поступления запланированы на 2021 год в сумме 1 млрд. 160 млн. 755 тыс.600 рублей; на 2022 год в сумме 1млрд.141 млн.543 тыс.700 рублей. </w:t>
      </w:r>
    </w:p>
    <w:p w:rsidR="00F407F1" w:rsidRPr="00367B71" w:rsidRDefault="00F407F1" w:rsidP="00367B71">
      <w:pPr>
        <w:autoSpaceDE w:val="0"/>
        <w:autoSpaceDN w:val="0"/>
        <w:adjustRightInd w:val="0"/>
        <w:ind w:left="-426" w:firstLine="426"/>
        <w:jc w:val="both"/>
        <w:rPr>
          <w:sz w:val="20"/>
          <w:szCs w:val="20"/>
        </w:rPr>
      </w:pPr>
      <w:r w:rsidRPr="00367B71">
        <w:rPr>
          <w:sz w:val="20"/>
          <w:szCs w:val="20"/>
        </w:rPr>
        <w:t>Основными    доходными      источниками      местного      бюджета Куйбышевского района будут являться:</w:t>
      </w:r>
    </w:p>
    <w:p w:rsidR="00F407F1" w:rsidRPr="00367B71" w:rsidRDefault="00F407F1" w:rsidP="00367B71">
      <w:pPr>
        <w:autoSpaceDE w:val="0"/>
        <w:autoSpaceDN w:val="0"/>
        <w:adjustRightInd w:val="0"/>
        <w:jc w:val="both"/>
        <w:rPr>
          <w:sz w:val="20"/>
          <w:szCs w:val="20"/>
        </w:rPr>
      </w:pPr>
      <w:r w:rsidRPr="00367B71">
        <w:rPr>
          <w:sz w:val="20"/>
          <w:szCs w:val="20"/>
        </w:rPr>
        <w:t xml:space="preserve"> -налог на доходы физических лиц; </w:t>
      </w:r>
    </w:p>
    <w:p w:rsidR="00F407F1" w:rsidRPr="00367B71" w:rsidRDefault="00F407F1" w:rsidP="00367B71">
      <w:pPr>
        <w:autoSpaceDE w:val="0"/>
        <w:autoSpaceDN w:val="0"/>
        <w:adjustRightInd w:val="0"/>
        <w:jc w:val="both"/>
        <w:rPr>
          <w:sz w:val="20"/>
          <w:szCs w:val="20"/>
        </w:rPr>
      </w:pPr>
      <w:r w:rsidRPr="00367B71">
        <w:rPr>
          <w:sz w:val="20"/>
          <w:szCs w:val="20"/>
        </w:rPr>
        <w:t>-налог, взимаемый в связи с применением упрощенной системы налогообложения;</w:t>
      </w:r>
    </w:p>
    <w:p w:rsidR="00F407F1" w:rsidRPr="00367B71" w:rsidRDefault="00F407F1" w:rsidP="00367B71">
      <w:pPr>
        <w:autoSpaceDE w:val="0"/>
        <w:autoSpaceDN w:val="0"/>
        <w:adjustRightInd w:val="0"/>
        <w:jc w:val="both"/>
        <w:rPr>
          <w:sz w:val="20"/>
          <w:szCs w:val="20"/>
        </w:rPr>
      </w:pPr>
      <w:r w:rsidRPr="00367B71">
        <w:rPr>
          <w:sz w:val="20"/>
          <w:szCs w:val="20"/>
        </w:rPr>
        <w:t>-единый налог на вмененный доход;</w:t>
      </w:r>
    </w:p>
    <w:p w:rsidR="00F407F1" w:rsidRPr="00367B71" w:rsidRDefault="00F407F1" w:rsidP="00367B71">
      <w:pPr>
        <w:autoSpaceDE w:val="0"/>
        <w:autoSpaceDN w:val="0"/>
        <w:adjustRightInd w:val="0"/>
        <w:jc w:val="both"/>
        <w:rPr>
          <w:sz w:val="20"/>
          <w:szCs w:val="20"/>
        </w:rPr>
      </w:pPr>
      <w:r w:rsidRPr="00367B71">
        <w:rPr>
          <w:sz w:val="20"/>
          <w:szCs w:val="20"/>
        </w:rPr>
        <w:t>- транспортный налог;</w:t>
      </w:r>
    </w:p>
    <w:p w:rsidR="00F407F1" w:rsidRPr="00367B71" w:rsidRDefault="00F407F1" w:rsidP="00367B71">
      <w:pPr>
        <w:autoSpaceDE w:val="0"/>
        <w:autoSpaceDN w:val="0"/>
        <w:adjustRightInd w:val="0"/>
        <w:jc w:val="both"/>
        <w:rPr>
          <w:sz w:val="20"/>
          <w:szCs w:val="20"/>
        </w:rPr>
      </w:pPr>
      <w:r w:rsidRPr="00367B71">
        <w:rPr>
          <w:sz w:val="20"/>
          <w:szCs w:val="20"/>
        </w:rPr>
        <w:t>-доходы от оказания платных услуг получателями средств бюджета.</w:t>
      </w:r>
    </w:p>
    <w:p w:rsidR="00F407F1" w:rsidRPr="00367B71" w:rsidRDefault="00F407F1" w:rsidP="00367B71">
      <w:pPr>
        <w:autoSpaceDE w:val="0"/>
        <w:autoSpaceDN w:val="0"/>
        <w:adjustRightInd w:val="0"/>
        <w:jc w:val="both"/>
        <w:rPr>
          <w:sz w:val="20"/>
          <w:szCs w:val="20"/>
        </w:rPr>
      </w:pPr>
    </w:p>
    <w:p w:rsidR="00F407F1" w:rsidRPr="00367B71" w:rsidRDefault="00F407F1" w:rsidP="00367B71">
      <w:pPr>
        <w:jc w:val="both"/>
        <w:rPr>
          <w:b/>
          <w:bCs/>
          <w:sz w:val="20"/>
          <w:szCs w:val="20"/>
        </w:rPr>
      </w:pPr>
      <w:r w:rsidRPr="00367B71">
        <w:rPr>
          <w:b/>
          <w:bCs/>
          <w:sz w:val="20"/>
          <w:szCs w:val="20"/>
        </w:rPr>
        <w:t xml:space="preserve">Налог на доходы физических лиц </w:t>
      </w:r>
    </w:p>
    <w:p w:rsidR="00F407F1" w:rsidRPr="00367B71" w:rsidRDefault="00F407F1" w:rsidP="00367B71">
      <w:pPr>
        <w:ind w:left="-426" w:firstLine="426"/>
        <w:jc w:val="both"/>
        <w:rPr>
          <w:sz w:val="20"/>
          <w:szCs w:val="20"/>
        </w:rPr>
      </w:pPr>
      <w:r w:rsidRPr="00367B71">
        <w:rPr>
          <w:sz w:val="20"/>
          <w:szCs w:val="20"/>
        </w:rPr>
        <w:t>При расчете прогнозных назначений по доходам учтены установленные Законом Новосибирской области «О единых нормативах отчислений в бюджеты муниципальных образований Новосибирской области от региональных налогов и межбюджетных трансфертах между областным бюджетом Новосибирской области и бюджетами муниципальных образований Новосибирской области» на 2020 – 2022 годы единые нормативы отчислений от налога на доходы физических лиц в бюджеты муниципальных районов и городских округов в размере 20% и дополнительный норматив отчислений на 2020 год- 25,73 %, на 2021 год- 22,59 %, на 2022 год- 21,34 %.</w:t>
      </w:r>
    </w:p>
    <w:p w:rsidR="00F407F1" w:rsidRPr="00367B71" w:rsidRDefault="00F407F1" w:rsidP="00367B71">
      <w:pPr>
        <w:ind w:left="-426" w:firstLine="426"/>
        <w:jc w:val="both"/>
        <w:rPr>
          <w:sz w:val="20"/>
          <w:szCs w:val="20"/>
        </w:rPr>
      </w:pPr>
      <w:r w:rsidRPr="00367B71">
        <w:rPr>
          <w:sz w:val="20"/>
          <w:szCs w:val="20"/>
        </w:rPr>
        <w:t>Кроме того, решением 39-ой сессии Совета депутатов Куйбышевского района от 19.08.2019г №4 согласована замена части дотации на выравнивание бюджетной обеспеченности по МО город Куйбышев Куйбышевского района Новосибирской области на дополнительный норматив отчислений от налога на доходы физических лиц в 2020 году и плановый период 2021 и 2022 годах в объеме 70%. Таким образом, норматив отчислений налога на доходы физических лиц в муниципальном районе уменьшиться на 2020 год- 5,56 %, на 2021 год- 4,72 %, на 2022 год- 4,44 % и составит в 2020году -20,17%, на 2021год -17,87%, на 2022год -16,9%.</w:t>
      </w:r>
    </w:p>
    <w:p w:rsidR="00F407F1" w:rsidRPr="00367B71" w:rsidRDefault="00F407F1" w:rsidP="00367B71">
      <w:pPr>
        <w:autoSpaceDE w:val="0"/>
        <w:autoSpaceDN w:val="0"/>
        <w:adjustRightInd w:val="0"/>
        <w:ind w:left="-709" w:firstLine="709"/>
        <w:jc w:val="both"/>
        <w:rPr>
          <w:sz w:val="20"/>
          <w:szCs w:val="20"/>
        </w:rPr>
      </w:pPr>
      <w:r w:rsidRPr="00367B71">
        <w:rPr>
          <w:sz w:val="20"/>
          <w:szCs w:val="20"/>
        </w:rPr>
        <w:t>При составлении прогноза поступления налога на доходы физических лиц в доходную часть районного бюджета на 2020 год были учтены следующие показатели:</w:t>
      </w:r>
    </w:p>
    <w:p w:rsidR="00F407F1" w:rsidRPr="00367B71" w:rsidRDefault="00F407F1" w:rsidP="00367B71">
      <w:pPr>
        <w:autoSpaceDE w:val="0"/>
        <w:autoSpaceDN w:val="0"/>
        <w:adjustRightInd w:val="0"/>
        <w:jc w:val="both"/>
        <w:rPr>
          <w:sz w:val="20"/>
          <w:szCs w:val="20"/>
        </w:rPr>
      </w:pPr>
      <w:r w:rsidRPr="00367B71">
        <w:rPr>
          <w:sz w:val="20"/>
          <w:szCs w:val="20"/>
        </w:rPr>
        <w:t>-ожидаемое поступление налога за 2019 год, рассчитанное исходя из фактического поступления текущего года;</w:t>
      </w:r>
    </w:p>
    <w:p w:rsidR="00F407F1" w:rsidRPr="00367B71" w:rsidRDefault="00F407F1" w:rsidP="00367B71">
      <w:pPr>
        <w:autoSpaceDE w:val="0"/>
        <w:autoSpaceDN w:val="0"/>
        <w:adjustRightInd w:val="0"/>
        <w:jc w:val="both"/>
        <w:rPr>
          <w:sz w:val="20"/>
          <w:szCs w:val="20"/>
        </w:rPr>
      </w:pPr>
      <w:r w:rsidRPr="00367B71">
        <w:rPr>
          <w:sz w:val="20"/>
          <w:szCs w:val="20"/>
        </w:rPr>
        <w:t>-бюджетообразующие показатели: (фонд оплаты труда, валовый совокупный доход), а также льгот, предусмотренных законодательством по стандартным, социальным и имущественным вычетам;</w:t>
      </w:r>
    </w:p>
    <w:p w:rsidR="00F407F1" w:rsidRPr="00367B71" w:rsidRDefault="00F407F1" w:rsidP="00367B71">
      <w:pPr>
        <w:autoSpaceDE w:val="0"/>
        <w:autoSpaceDN w:val="0"/>
        <w:adjustRightInd w:val="0"/>
        <w:jc w:val="both"/>
        <w:rPr>
          <w:sz w:val="20"/>
          <w:szCs w:val="20"/>
        </w:rPr>
      </w:pPr>
      <w:r w:rsidRPr="00367B71">
        <w:rPr>
          <w:sz w:val="20"/>
          <w:szCs w:val="20"/>
        </w:rPr>
        <w:t>-рост реальной заработной платы, учтенный в прогнозе социально-экономического развития Куйбышевского района на 2020 год и плановый период 2021 и 2022 годов.</w:t>
      </w:r>
    </w:p>
    <w:p w:rsidR="00F407F1" w:rsidRPr="00367B71" w:rsidRDefault="00F407F1" w:rsidP="00367B71">
      <w:pPr>
        <w:autoSpaceDE w:val="0"/>
        <w:autoSpaceDN w:val="0"/>
        <w:adjustRightInd w:val="0"/>
        <w:ind w:right="-25"/>
        <w:jc w:val="both"/>
        <w:rPr>
          <w:sz w:val="20"/>
          <w:szCs w:val="20"/>
        </w:rPr>
      </w:pPr>
      <w:r w:rsidRPr="00367B71">
        <w:rPr>
          <w:sz w:val="20"/>
          <w:szCs w:val="20"/>
        </w:rPr>
        <w:lastRenderedPageBreak/>
        <w:t>Таким образом, сумма налога на доходы физических лиц составит:</w:t>
      </w:r>
    </w:p>
    <w:p w:rsidR="00F407F1" w:rsidRPr="00367B71" w:rsidRDefault="00F407F1" w:rsidP="00367B71">
      <w:pPr>
        <w:tabs>
          <w:tab w:val="left" w:pos="850"/>
        </w:tabs>
        <w:autoSpaceDE w:val="0"/>
        <w:autoSpaceDN w:val="0"/>
        <w:adjustRightInd w:val="0"/>
        <w:jc w:val="both"/>
        <w:rPr>
          <w:sz w:val="20"/>
          <w:szCs w:val="20"/>
        </w:rPr>
      </w:pPr>
      <w:r w:rsidRPr="00367B71">
        <w:rPr>
          <w:sz w:val="20"/>
          <w:szCs w:val="20"/>
        </w:rPr>
        <w:t>-</w:t>
      </w:r>
      <w:r w:rsidRPr="00367B71">
        <w:rPr>
          <w:sz w:val="20"/>
          <w:szCs w:val="20"/>
        </w:rPr>
        <w:tab/>
        <w:t>на 2020 год в сумме 254 млн. 433 тыс. 400рублей;</w:t>
      </w:r>
    </w:p>
    <w:p w:rsidR="00F407F1" w:rsidRPr="00367B71" w:rsidRDefault="00F407F1" w:rsidP="00367B71">
      <w:pPr>
        <w:tabs>
          <w:tab w:val="left" w:pos="850"/>
        </w:tabs>
        <w:autoSpaceDE w:val="0"/>
        <w:autoSpaceDN w:val="0"/>
        <w:adjustRightInd w:val="0"/>
        <w:jc w:val="both"/>
        <w:rPr>
          <w:sz w:val="20"/>
          <w:szCs w:val="20"/>
        </w:rPr>
      </w:pPr>
      <w:r w:rsidRPr="00367B71">
        <w:rPr>
          <w:sz w:val="20"/>
          <w:szCs w:val="20"/>
        </w:rPr>
        <w:t>- на 2021 год в сумме 249 млн. 204 тыс.700 рублей;</w:t>
      </w:r>
    </w:p>
    <w:p w:rsidR="00F407F1" w:rsidRPr="00367B71" w:rsidRDefault="00F407F1" w:rsidP="00056301">
      <w:pPr>
        <w:widowControl w:val="0"/>
        <w:numPr>
          <w:ilvl w:val="0"/>
          <w:numId w:val="23"/>
        </w:numPr>
        <w:tabs>
          <w:tab w:val="left" w:pos="902"/>
        </w:tabs>
        <w:autoSpaceDE w:val="0"/>
        <w:autoSpaceDN w:val="0"/>
        <w:adjustRightInd w:val="0"/>
        <w:ind w:left="739"/>
        <w:jc w:val="both"/>
        <w:rPr>
          <w:sz w:val="20"/>
          <w:szCs w:val="20"/>
        </w:rPr>
      </w:pPr>
      <w:r w:rsidRPr="00367B71">
        <w:rPr>
          <w:sz w:val="20"/>
          <w:szCs w:val="20"/>
        </w:rPr>
        <w:t>на 2022 год в сумме 253 млн.449 тыс.600 рублей.</w:t>
      </w:r>
    </w:p>
    <w:p w:rsidR="00F407F1" w:rsidRPr="00367B71" w:rsidRDefault="00F407F1" w:rsidP="00367B71">
      <w:pPr>
        <w:tabs>
          <w:tab w:val="left" w:pos="902"/>
        </w:tabs>
        <w:autoSpaceDE w:val="0"/>
        <w:autoSpaceDN w:val="0"/>
        <w:adjustRightInd w:val="0"/>
        <w:jc w:val="both"/>
        <w:rPr>
          <w:b/>
          <w:sz w:val="20"/>
          <w:szCs w:val="20"/>
        </w:rPr>
      </w:pPr>
      <w:r w:rsidRPr="00367B71">
        <w:rPr>
          <w:b/>
          <w:sz w:val="20"/>
          <w:szCs w:val="20"/>
        </w:rPr>
        <w:t>Акцизы по подакцизным товарам (продукции)</w:t>
      </w:r>
    </w:p>
    <w:p w:rsidR="00F407F1" w:rsidRPr="00367B71" w:rsidRDefault="00F407F1" w:rsidP="00367B71">
      <w:pPr>
        <w:tabs>
          <w:tab w:val="left" w:pos="902"/>
        </w:tabs>
        <w:autoSpaceDE w:val="0"/>
        <w:autoSpaceDN w:val="0"/>
        <w:adjustRightInd w:val="0"/>
        <w:jc w:val="both"/>
        <w:rPr>
          <w:sz w:val="20"/>
          <w:szCs w:val="20"/>
        </w:rPr>
      </w:pPr>
      <w:r w:rsidRPr="00367B71">
        <w:rPr>
          <w:sz w:val="20"/>
          <w:szCs w:val="20"/>
        </w:rPr>
        <w:t>Акцизы по подакцизным товарам (продукции) на 2020 год рассчитаны в общей сумме 3 млн.757 тыс.470 руб.; на 2021 год-4 млн. 50 тыс. 840 руб.; на 2022 год- 4 млн. 335 тыс.750 тыс. руб.</w:t>
      </w:r>
    </w:p>
    <w:p w:rsidR="00F407F1" w:rsidRPr="00367B71" w:rsidRDefault="00F407F1" w:rsidP="00367B71">
      <w:pPr>
        <w:tabs>
          <w:tab w:val="left" w:pos="902"/>
        </w:tabs>
        <w:autoSpaceDE w:val="0"/>
        <w:autoSpaceDN w:val="0"/>
        <w:adjustRightInd w:val="0"/>
        <w:jc w:val="both"/>
        <w:rPr>
          <w:sz w:val="20"/>
          <w:szCs w:val="20"/>
        </w:rPr>
      </w:pPr>
      <w:r w:rsidRPr="00367B71">
        <w:rPr>
          <w:sz w:val="20"/>
          <w:szCs w:val="20"/>
        </w:rPr>
        <w:t>В прогнозе поступления налогов по акцизам по подакцизным товарам (продукции), учтены поступления в бюджет Куйбышевского района:</w:t>
      </w:r>
    </w:p>
    <w:p w:rsidR="00F407F1" w:rsidRPr="00367B71" w:rsidRDefault="00F407F1" w:rsidP="00367B71">
      <w:pPr>
        <w:tabs>
          <w:tab w:val="left" w:pos="902"/>
        </w:tabs>
        <w:autoSpaceDE w:val="0"/>
        <w:autoSpaceDN w:val="0"/>
        <w:adjustRightInd w:val="0"/>
        <w:jc w:val="both"/>
        <w:rPr>
          <w:sz w:val="20"/>
          <w:szCs w:val="20"/>
        </w:rPr>
      </w:pPr>
      <w:r w:rsidRPr="00367B71">
        <w:rPr>
          <w:sz w:val="20"/>
          <w:szCs w:val="20"/>
        </w:rPr>
        <w:t>-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на 2020 год в сумме 1млн.720 тыс.370 руб; на 2021 год в сумме 1 млн.850 тыс. 300 руб.; на 2022 год- 1 млн.982 тыс.350руб.;</w:t>
      </w:r>
    </w:p>
    <w:p w:rsidR="00F407F1" w:rsidRPr="00367B71" w:rsidRDefault="00F407F1" w:rsidP="00367B71">
      <w:pPr>
        <w:tabs>
          <w:tab w:val="left" w:pos="902"/>
        </w:tabs>
        <w:autoSpaceDE w:val="0"/>
        <w:autoSpaceDN w:val="0"/>
        <w:adjustRightInd w:val="0"/>
        <w:jc w:val="both"/>
        <w:rPr>
          <w:sz w:val="20"/>
          <w:szCs w:val="20"/>
        </w:rPr>
      </w:pPr>
      <w:r w:rsidRPr="00367B71">
        <w:rPr>
          <w:sz w:val="20"/>
          <w:szCs w:val="20"/>
        </w:rPr>
        <w:t>-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на 2020 год в сумме 9 тыс.130 руб; на 2021 год в сумме 9 тыс.340 руб.; на 2022 год- 10 тыс. руб.;</w:t>
      </w:r>
    </w:p>
    <w:p w:rsidR="00F407F1" w:rsidRPr="00367B71" w:rsidRDefault="00F407F1" w:rsidP="00367B71">
      <w:pPr>
        <w:tabs>
          <w:tab w:val="left" w:pos="902"/>
        </w:tabs>
        <w:autoSpaceDE w:val="0"/>
        <w:autoSpaceDN w:val="0"/>
        <w:adjustRightInd w:val="0"/>
        <w:jc w:val="both"/>
        <w:rPr>
          <w:sz w:val="20"/>
          <w:szCs w:val="20"/>
        </w:rPr>
      </w:pPr>
      <w:r w:rsidRPr="00367B71">
        <w:rPr>
          <w:sz w:val="20"/>
          <w:szCs w:val="20"/>
        </w:rPr>
        <w:t>-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на 2020 год в сумме 2 млн.307 тыс.800руб.; на 2021 год в сумме 2 млн 482 тыс.690руб.; на 2022 год в сумме 2млн.658 тыс.830 руб.;</w:t>
      </w:r>
    </w:p>
    <w:p w:rsidR="00F407F1" w:rsidRPr="00367B71" w:rsidRDefault="00F407F1" w:rsidP="00367B71">
      <w:pPr>
        <w:tabs>
          <w:tab w:val="left" w:pos="902"/>
        </w:tabs>
        <w:autoSpaceDE w:val="0"/>
        <w:autoSpaceDN w:val="0"/>
        <w:adjustRightInd w:val="0"/>
        <w:jc w:val="both"/>
        <w:rPr>
          <w:sz w:val="20"/>
          <w:szCs w:val="20"/>
        </w:rPr>
      </w:pPr>
      <w:r w:rsidRPr="00367B71">
        <w:rPr>
          <w:sz w:val="20"/>
          <w:szCs w:val="20"/>
        </w:rPr>
        <w:t>-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на 2020 год в сумме (-279 тыс.830руб); на 2021 год в сумме (- 291 тыс.490 руб.); на 2022 год в сумме (- 315 тыс.430 руб.);.</w:t>
      </w:r>
    </w:p>
    <w:p w:rsidR="00F407F1" w:rsidRPr="00367B71" w:rsidRDefault="00F407F1" w:rsidP="00367B71">
      <w:pPr>
        <w:tabs>
          <w:tab w:val="left" w:pos="902"/>
        </w:tabs>
        <w:autoSpaceDE w:val="0"/>
        <w:autoSpaceDN w:val="0"/>
        <w:adjustRightInd w:val="0"/>
        <w:jc w:val="both"/>
        <w:rPr>
          <w:sz w:val="20"/>
          <w:szCs w:val="20"/>
        </w:rPr>
      </w:pPr>
    </w:p>
    <w:p w:rsidR="00F407F1" w:rsidRPr="00367B71" w:rsidRDefault="00F407F1" w:rsidP="00367B71">
      <w:pPr>
        <w:autoSpaceDE w:val="0"/>
        <w:autoSpaceDN w:val="0"/>
        <w:adjustRightInd w:val="0"/>
        <w:jc w:val="both"/>
        <w:rPr>
          <w:b/>
          <w:bCs/>
          <w:sz w:val="20"/>
          <w:szCs w:val="20"/>
        </w:rPr>
      </w:pPr>
      <w:r w:rsidRPr="00367B71">
        <w:rPr>
          <w:b/>
          <w:bCs/>
          <w:sz w:val="20"/>
          <w:szCs w:val="20"/>
        </w:rPr>
        <w:t>Налоги на совокупный доход</w:t>
      </w:r>
    </w:p>
    <w:p w:rsidR="00F407F1" w:rsidRPr="00367B71" w:rsidRDefault="00F407F1" w:rsidP="00367B71">
      <w:pPr>
        <w:autoSpaceDE w:val="0"/>
        <w:autoSpaceDN w:val="0"/>
        <w:adjustRightInd w:val="0"/>
        <w:jc w:val="both"/>
        <w:rPr>
          <w:sz w:val="20"/>
          <w:szCs w:val="20"/>
        </w:rPr>
      </w:pPr>
      <w:r w:rsidRPr="00367B71">
        <w:rPr>
          <w:sz w:val="20"/>
          <w:szCs w:val="20"/>
        </w:rPr>
        <w:t>Налоги на совокупный доход на 2020 год рассчитаны в общей сумме 38 млн.756 тыс.100 рублей, на 2021 год – 31 млн.368 тыс.700 рублей; на 2022 год- 29 млн.368 тыс.400 рублей.</w:t>
      </w:r>
    </w:p>
    <w:p w:rsidR="00F407F1" w:rsidRPr="00367B71" w:rsidRDefault="00F407F1" w:rsidP="00367B71">
      <w:pPr>
        <w:autoSpaceDE w:val="0"/>
        <w:autoSpaceDN w:val="0"/>
        <w:adjustRightInd w:val="0"/>
        <w:jc w:val="both"/>
        <w:rPr>
          <w:sz w:val="20"/>
          <w:szCs w:val="20"/>
        </w:rPr>
      </w:pPr>
      <w:r w:rsidRPr="00367B71">
        <w:rPr>
          <w:sz w:val="20"/>
          <w:szCs w:val="20"/>
        </w:rPr>
        <w:t>В прогнозе поступления налогов на совокупный доход учтены поступления в бюджет Куйбышевского района:</w:t>
      </w:r>
    </w:p>
    <w:p w:rsidR="00F407F1" w:rsidRPr="00367B71" w:rsidRDefault="00F407F1" w:rsidP="00367B71">
      <w:pPr>
        <w:autoSpaceDE w:val="0"/>
        <w:autoSpaceDN w:val="0"/>
        <w:adjustRightInd w:val="0"/>
        <w:jc w:val="both"/>
        <w:rPr>
          <w:sz w:val="20"/>
          <w:szCs w:val="20"/>
        </w:rPr>
      </w:pPr>
      <w:r w:rsidRPr="00367B71">
        <w:rPr>
          <w:sz w:val="20"/>
          <w:szCs w:val="20"/>
        </w:rPr>
        <w:t>-налога, взимаемого в связи с применением упрощенной системой налогообложения по нормативу 30% на 2020 год в сумме 20 млн.46тыс.руб.; на 2021 год - в сумме 25 млн.365 тыс. 700 рублей; на 2022 год- 27 млн.468тыс.900 рублей</w:t>
      </w:r>
    </w:p>
    <w:p w:rsidR="00F407F1" w:rsidRPr="00367B71" w:rsidRDefault="00F407F1" w:rsidP="00367B71">
      <w:pPr>
        <w:autoSpaceDE w:val="0"/>
        <w:autoSpaceDN w:val="0"/>
        <w:adjustRightInd w:val="0"/>
        <w:jc w:val="both"/>
        <w:rPr>
          <w:sz w:val="20"/>
          <w:szCs w:val="20"/>
        </w:rPr>
      </w:pPr>
      <w:r w:rsidRPr="00367B71">
        <w:rPr>
          <w:sz w:val="20"/>
          <w:szCs w:val="20"/>
        </w:rPr>
        <w:t xml:space="preserve">-единого налога на вмененный доход для отдельных видов деятельности, по нормативу 100 % на 2020 год в сумме 16 млн.943тыс.200руб.; на 2021 год - в сумме 4 млн.171 тыс. рублей. В связи с изменением в Налоговом Кодексе. </w:t>
      </w:r>
    </w:p>
    <w:p w:rsidR="00F407F1" w:rsidRPr="00367B71" w:rsidRDefault="00F407F1" w:rsidP="00367B71">
      <w:pPr>
        <w:autoSpaceDE w:val="0"/>
        <w:autoSpaceDN w:val="0"/>
        <w:adjustRightInd w:val="0"/>
        <w:jc w:val="both"/>
        <w:rPr>
          <w:sz w:val="20"/>
          <w:szCs w:val="20"/>
        </w:rPr>
      </w:pPr>
      <w:r w:rsidRPr="00367B71">
        <w:rPr>
          <w:sz w:val="20"/>
          <w:szCs w:val="20"/>
        </w:rPr>
        <w:t>Расчет прогноза единого налога на вмененный доход для отдельных видов деятельности, на 2020 год произведен на основе ожидаемого поступления налога в 2019 году с учетом прогнозируемого уровня инфляции и количества плательщиков налога.</w:t>
      </w:r>
    </w:p>
    <w:p w:rsidR="00F407F1" w:rsidRPr="00367B71" w:rsidRDefault="00F407F1" w:rsidP="00367B71">
      <w:pPr>
        <w:autoSpaceDE w:val="0"/>
        <w:autoSpaceDN w:val="0"/>
        <w:adjustRightInd w:val="0"/>
        <w:jc w:val="both"/>
        <w:rPr>
          <w:sz w:val="20"/>
          <w:szCs w:val="20"/>
        </w:rPr>
      </w:pPr>
      <w:r w:rsidRPr="00367B71">
        <w:rPr>
          <w:sz w:val="20"/>
          <w:szCs w:val="20"/>
        </w:rPr>
        <w:t>-единого сельскохозяйственного налога по нормативу 50% на 2020 год в сумме 546 тыс.500 рублей; на 2021 год - в сумме 564 тыс. рублей; на 2022 год в сумме 582 тыс. рублей.</w:t>
      </w:r>
    </w:p>
    <w:p w:rsidR="00F407F1" w:rsidRPr="00367B71" w:rsidRDefault="00F407F1" w:rsidP="00367B71">
      <w:pPr>
        <w:autoSpaceDE w:val="0"/>
        <w:autoSpaceDN w:val="0"/>
        <w:adjustRightInd w:val="0"/>
        <w:jc w:val="both"/>
        <w:rPr>
          <w:sz w:val="20"/>
          <w:szCs w:val="20"/>
        </w:rPr>
      </w:pPr>
      <w:r w:rsidRPr="00367B71">
        <w:rPr>
          <w:sz w:val="20"/>
          <w:szCs w:val="20"/>
        </w:rPr>
        <w:t>Прогноз единого сельскохозяйственного налога на 2020 год рассчитан на основе ожидаемого поступления в 2019 году (исходя из начисленного налога за 2018 год), а также фактического поступления налога за  2019 год.</w:t>
      </w:r>
    </w:p>
    <w:p w:rsidR="00F407F1" w:rsidRPr="00367B71" w:rsidRDefault="00F407F1" w:rsidP="00367B71">
      <w:pPr>
        <w:autoSpaceDE w:val="0"/>
        <w:autoSpaceDN w:val="0"/>
        <w:adjustRightInd w:val="0"/>
        <w:jc w:val="both"/>
        <w:rPr>
          <w:sz w:val="20"/>
          <w:szCs w:val="20"/>
        </w:rPr>
      </w:pPr>
      <w:r w:rsidRPr="00367B71">
        <w:rPr>
          <w:sz w:val="20"/>
          <w:szCs w:val="20"/>
        </w:rPr>
        <w:t>-налог, взимаемый в связи с применением патентной системы налогообложения по нормативу 100% на 2020 год в сумме 1млн.220тыс.400руб.; на 2021 год в сумме 1млн. 268 тыс. руб.; на 2022 год в сумме 1млн.317 тыс.500 руб.;</w:t>
      </w:r>
    </w:p>
    <w:p w:rsidR="00F407F1" w:rsidRPr="00367B71" w:rsidRDefault="00F407F1" w:rsidP="00367B71">
      <w:pPr>
        <w:autoSpaceDE w:val="0"/>
        <w:autoSpaceDN w:val="0"/>
        <w:adjustRightInd w:val="0"/>
        <w:jc w:val="both"/>
        <w:rPr>
          <w:sz w:val="20"/>
          <w:szCs w:val="20"/>
        </w:rPr>
      </w:pPr>
      <w:r w:rsidRPr="00367B71">
        <w:rPr>
          <w:sz w:val="20"/>
          <w:szCs w:val="20"/>
        </w:rPr>
        <w:t>Расчет прогноза налога взимаемого в связи с применением патентной системы налогообложения, на 2020 год произведен на основе ожидаемого поступления налога в 2019 году с учетом прогнозируемого уровня инфляции и количества плательщиков налога.</w:t>
      </w:r>
    </w:p>
    <w:p w:rsidR="00F407F1" w:rsidRPr="00367B71" w:rsidRDefault="00F407F1" w:rsidP="00367B71">
      <w:pPr>
        <w:autoSpaceDE w:val="0"/>
        <w:autoSpaceDN w:val="0"/>
        <w:adjustRightInd w:val="0"/>
        <w:jc w:val="both"/>
        <w:rPr>
          <w:b/>
          <w:sz w:val="20"/>
          <w:szCs w:val="20"/>
        </w:rPr>
      </w:pPr>
      <w:r w:rsidRPr="00367B71">
        <w:rPr>
          <w:b/>
          <w:sz w:val="20"/>
          <w:szCs w:val="20"/>
        </w:rPr>
        <w:t>Транспортный налог</w:t>
      </w:r>
    </w:p>
    <w:p w:rsidR="00F407F1" w:rsidRPr="00367B71" w:rsidRDefault="00F407F1" w:rsidP="00367B71">
      <w:pPr>
        <w:autoSpaceDE w:val="0"/>
        <w:autoSpaceDN w:val="0"/>
        <w:adjustRightInd w:val="0"/>
        <w:jc w:val="both"/>
        <w:rPr>
          <w:sz w:val="20"/>
          <w:szCs w:val="20"/>
        </w:rPr>
      </w:pPr>
      <w:r w:rsidRPr="00367B71">
        <w:rPr>
          <w:sz w:val="20"/>
          <w:szCs w:val="20"/>
        </w:rPr>
        <w:t>В связи с изменением законодательства Новосибирской области в прогнозе поступления налогов учтены поступления в бюджет Куйбышевского района транспортного налога по нормативу 45% на 2020 год  в сумме 15млн. 757 тыс. рублей; на 2021 год - в сумме 16 млн.74 тыс.700 рублей; на 2022 год в сумме 16млн.398 тыс. 900 рублей.</w:t>
      </w:r>
    </w:p>
    <w:p w:rsidR="00F407F1" w:rsidRPr="00367B71" w:rsidRDefault="00F407F1" w:rsidP="00367B71">
      <w:pPr>
        <w:autoSpaceDE w:val="0"/>
        <w:autoSpaceDN w:val="0"/>
        <w:adjustRightInd w:val="0"/>
        <w:jc w:val="both"/>
        <w:rPr>
          <w:b/>
          <w:bCs/>
          <w:sz w:val="20"/>
          <w:szCs w:val="20"/>
        </w:rPr>
      </w:pPr>
      <w:r w:rsidRPr="00367B71">
        <w:rPr>
          <w:b/>
          <w:bCs/>
          <w:sz w:val="20"/>
          <w:szCs w:val="20"/>
        </w:rPr>
        <w:t>Государственная пошлина</w:t>
      </w:r>
    </w:p>
    <w:p w:rsidR="00F407F1" w:rsidRPr="00367B71" w:rsidRDefault="00F407F1" w:rsidP="00367B71">
      <w:pPr>
        <w:widowControl w:val="0"/>
        <w:autoSpaceDE w:val="0"/>
        <w:autoSpaceDN w:val="0"/>
        <w:adjustRightInd w:val="0"/>
        <w:jc w:val="both"/>
        <w:rPr>
          <w:sz w:val="20"/>
          <w:szCs w:val="20"/>
        </w:rPr>
      </w:pPr>
      <w:r w:rsidRPr="00367B71">
        <w:rPr>
          <w:sz w:val="20"/>
          <w:szCs w:val="20"/>
        </w:rPr>
        <w:t xml:space="preserve">Расчет прогнозной суммы государственной пошлины выполнен исходя из оценки поступлений 2019 года, динамики поступлений, ставок и количества заявителей. Государственная пошлина планируется на 2020 год в сумме 5 млн. 382 тыс.100 руб., на 2021 год в сумме 5 млн.526 тыс.100 руб., на 2022 год в сумме 5 млн. 643 тыс.500руб. </w:t>
      </w:r>
    </w:p>
    <w:p w:rsidR="00F407F1" w:rsidRPr="00367B71" w:rsidRDefault="00F407F1" w:rsidP="00367B71">
      <w:pPr>
        <w:widowControl w:val="0"/>
        <w:autoSpaceDE w:val="0"/>
        <w:autoSpaceDN w:val="0"/>
        <w:adjustRightInd w:val="0"/>
        <w:jc w:val="both"/>
        <w:rPr>
          <w:sz w:val="20"/>
          <w:szCs w:val="20"/>
        </w:rPr>
      </w:pPr>
      <w:r w:rsidRPr="00367B71">
        <w:rPr>
          <w:sz w:val="20"/>
          <w:szCs w:val="20"/>
        </w:rPr>
        <w:t>В том числе:</w:t>
      </w:r>
    </w:p>
    <w:p w:rsidR="00F407F1" w:rsidRPr="00367B71" w:rsidRDefault="00F407F1" w:rsidP="00367B71">
      <w:pPr>
        <w:autoSpaceDE w:val="0"/>
        <w:autoSpaceDN w:val="0"/>
        <w:adjustRightInd w:val="0"/>
        <w:jc w:val="both"/>
        <w:rPr>
          <w:sz w:val="20"/>
          <w:szCs w:val="20"/>
        </w:rPr>
      </w:pPr>
      <w:r w:rsidRPr="00367B71">
        <w:rPr>
          <w:sz w:val="20"/>
          <w:szCs w:val="20"/>
        </w:rPr>
        <w:t>Поступление государственной пошлины по делам, рассматриваемым в судах общей юрисдикции, мировыми судьями в доход районного бюджета запланировано на 2020 год в сумме 5 млн.362 тыс. 100руб.; на 2021 год в сумме 5 млн. 496 тыс.100руб.; на  2022 год – 5 млн.633 тыс.500руб.</w:t>
      </w:r>
    </w:p>
    <w:p w:rsidR="00F407F1" w:rsidRPr="00367B71" w:rsidRDefault="00F407F1" w:rsidP="00367B71">
      <w:pPr>
        <w:autoSpaceDE w:val="0"/>
        <w:autoSpaceDN w:val="0"/>
        <w:adjustRightInd w:val="0"/>
        <w:jc w:val="both"/>
        <w:rPr>
          <w:sz w:val="20"/>
          <w:szCs w:val="20"/>
        </w:rPr>
      </w:pPr>
      <w:r w:rsidRPr="00367B71">
        <w:rPr>
          <w:sz w:val="20"/>
          <w:szCs w:val="20"/>
        </w:rPr>
        <w:lastRenderedPageBreak/>
        <w:t>Государственная пошлина за выдачу разрешения на установку рекламной конструкции планируется на 2020год в сумме 20тыс.руб., 2021г. в сумме 30 тыс. руб. и 2022 год в сумме 10 тыс.руб.</w:t>
      </w:r>
    </w:p>
    <w:p w:rsidR="00F407F1" w:rsidRPr="00367B71" w:rsidRDefault="00F407F1" w:rsidP="00367B71">
      <w:pPr>
        <w:autoSpaceDE w:val="0"/>
        <w:autoSpaceDN w:val="0"/>
        <w:adjustRightInd w:val="0"/>
        <w:jc w:val="both"/>
        <w:rPr>
          <w:b/>
          <w:bCs/>
          <w:sz w:val="20"/>
          <w:szCs w:val="20"/>
        </w:rPr>
      </w:pPr>
      <w:r w:rsidRPr="00367B71">
        <w:rPr>
          <w:b/>
          <w:bCs/>
          <w:sz w:val="20"/>
          <w:szCs w:val="20"/>
        </w:rPr>
        <w:t>Неналоговые доходы</w:t>
      </w:r>
    </w:p>
    <w:p w:rsidR="00F407F1" w:rsidRPr="00367B71" w:rsidRDefault="00F407F1" w:rsidP="00367B71">
      <w:pPr>
        <w:autoSpaceDE w:val="0"/>
        <w:autoSpaceDN w:val="0"/>
        <w:adjustRightInd w:val="0"/>
        <w:jc w:val="both"/>
        <w:rPr>
          <w:sz w:val="20"/>
          <w:szCs w:val="20"/>
        </w:rPr>
      </w:pPr>
      <w:r w:rsidRPr="00367B71">
        <w:rPr>
          <w:sz w:val="20"/>
          <w:szCs w:val="20"/>
        </w:rPr>
        <w:t>Поступление неналоговых доходов в местный бюджет планируется на 2020 год в общей сумме 57 млн.180 тыс.600 рублей; на 2021 год в сумме 59 млн.472 тыс. рублей; на 2022 год в сумме 61 млн.845 тыс.200 рублей.</w:t>
      </w:r>
    </w:p>
    <w:p w:rsidR="00F407F1" w:rsidRPr="00367B71" w:rsidRDefault="00F407F1" w:rsidP="00367B71">
      <w:pPr>
        <w:autoSpaceDE w:val="0"/>
        <w:autoSpaceDN w:val="0"/>
        <w:adjustRightInd w:val="0"/>
        <w:jc w:val="both"/>
        <w:rPr>
          <w:sz w:val="20"/>
          <w:szCs w:val="20"/>
        </w:rPr>
      </w:pPr>
      <w:r w:rsidRPr="00367B71">
        <w:rPr>
          <w:sz w:val="20"/>
          <w:szCs w:val="20"/>
        </w:rPr>
        <w:t>В составе неналоговых поступлений предусмотрено поступление следующих доходных источников:</w:t>
      </w:r>
    </w:p>
    <w:p w:rsidR="00F407F1" w:rsidRPr="00367B71" w:rsidRDefault="00F407F1" w:rsidP="00056301">
      <w:pPr>
        <w:widowControl w:val="0"/>
        <w:numPr>
          <w:ilvl w:val="0"/>
          <w:numId w:val="24"/>
        </w:numPr>
        <w:tabs>
          <w:tab w:val="left" w:pos="1411"/>
        </w:tabs>
        <w:autoSpaceDE w:val="0"/>
        <w:autoSpaceDN w:val="0"/>
        <w:adjustRightInd w:val="0"/>
        <w:jc w:val="both"/>
        <w:rPr>
          <w:sz w:val="20"/>
          <w:szCs w:val="20"/>
        </w:rPr>
      </w:pPr>
      <w:r w:rsidRPr="00367B71">
        <w:rPr>
          <w:sz w:val="20"/>
          <w:szCs w:val="20"/>
        </w:rPr>
        <w:t>Доходов от использования имущества, находящегося в государственной и муниципальной собственности, в суммах на 2020 год- 2 млн.547 тыс.700 рублей; на 2021 год – 2 млн.347 тыс.700 рублей; на 2022 год-2 млн.197 тыс.700 рублей.</w:t>
      </w:r>
    </w:p>
    <w:p w:rsidR="00F407F1" w:rsidRPr="00367B71" w:rsidRDefault="00F407F1" w:rsidP="00367B71">
      <w:pPr>
        <w:tabs>
          <w:tab w:val="left" w:pos="1411"/>
        </w:tabs>
        <w:autoSpaceDE w:val="0"/>
        <w:autoSpaceDN w:val="0"/>
        <w:adjustRightInd w:val="0"/>
        <w:jc w:val="both"/>
        <w:rPr>
          <w:sz w:val="20"/>
          <w:szCs w:val="20"/>
        </w:rPr>
      </w:pPr>
      <w:r w:rsidRPr="00367B71">
        <w:rPr>
          <w:sz w:val="20"/>
          <w:szCs w:val="20"/>
        </w:rPr>
        <w:t>Наибольший удельный вес по данному виду доходов (58,9%) занимают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Данные поступления, в соответствии с Бюджетным Кодексом Российской Федерации, подлежат зачислению в районный бюджет по нормативу 50%.</w:t>
      </w:r>
    </w:p>
    <w:p w:rsidR="00F407F1" w:rsidRPr="00367B71" w:rsidRDefault="00F407F1" w:rsidP="00056301">
      <w:pPr>
        <w:widowControl w:val="0"/>
        <w:numPr>
          <w:ilvl w:val="0"/>
          <w:numId w:val="24"/>
        </w:numPr>
        <w:tabs>
          <w:tab w:val="left" w:pos="1411"/>
        </w:tabs>
        <w:autoSpaceDE w:val="0"/>
        <w:autoSpaceDN w:val="0"/>
        <w:adjustRightInd w:val="0"/>
        <w:jc w:val="both"/>
        <w:rPr>
          <w:sz w:val="20"/>
          <w:szCs w:val="20"/>
        </w:rPr>
      </w:pPr>
      <w:r w:rsidRPr="00367B71">
        <w:rPr>
          <w:sz w:val="20"/>
          <w:szCs w:val="20"/>
        </w:rPr>
        <w:t>Плата за негативное воздействие на окружающую среду  на 2020 год- 1млн.410 тыс.400 рублей; на 2021 год- 1 млн.465 тыс.400 рублей; на 2022 год в сумме 1 млн.522 тыс.600 рублей.</w:t>
      </w:r>
    </w:p>
    <w:p w:rsidR="00F407F1" w:rsidRPr="00367B71" w:rsidRDefault="00F407F1" w:rsidP="00367B71">
      <w:pPr>
        <w:tabs>
          <w:tab w:val="left" w:pos="1411"/>
        </w:tabs>
        <w:autoSpaceDE w:val="0"/>
        <w:autoSpaceDN w:val="0"/>
        <w:adjustRightInd w:val="0"/>
        <w:jc w:val="both"/>
        <w:rPr>
          <w:sz w:val="20"/>
          <w:szCs w:val="20"/>
        </w:rPr>
      </w:pPr>
      <w:r w:rsidRPr="00367B71">
        <w:rPr>
          <w:sz w:val="20"/>
          <w:szCs w:val="20"/>
        </w:rPr>
        <w:t xml:space="preserve"> 3.Доходов от оказания платных услуг и компенсации затрат государству в суммах на 2020 год -52 млн.432 тыс.900 рублей; на 2021 год- 54 млн. 897тыс.200 рублей; на 2022 год – 57 млн. 257тыс.800 рублей .</w:t>
      </w:r>
    </w:p>
    <w:p w:rsidR="00F407F1" w:rsidRPr="00367B71" w:rsidRDefault="00F407F1" w:rsidP="00367B71">
      <w:pPr>
        <w:widowControl w:val="0"/>
        <w:autoSpaceDE w:val="0"/>
        <w:autoSpaceDN w:val="0"/>
        <w:adjustRightInd w:val="0"/>
        <w:jc w:val="both"/>
        <w:rPr>
          <w:sz w:val="20"/>
          <w:szCs w:val="20"/>
        </w:rPr>
      </w:pPr>
      <w:r w:rsidRPr="00367B71">
        <w:rPr>
          <w:sz w:val="20"/>
          <w:szCs w:val="20"/>
        </w:rPr>
        <w:t>4.Доходы от продажи материальных и нематериальных активов запланированы в суммах на 2020 год- 410 тыс. рублей, на 2021 год- 395тыс. рублей, на 2022 год- 400 тыс. рублей.</w:t>
      </w:r>
    </w:p>
    <w:p w:rsidR="00F407F1" w:rsidRPr="00367B71" w:rsidRDefault="00F407F1" w:rsidP="00367B71">
      <w:pPr>
        <w:widowControl w:val="0"/>
        <w:autoSpaceDE w:val="0"/>
        <w:autoSpaceDN w:val="0"/>
        <w:adjustRightInd w:val="0"/>
        <w:jc w:val="both"/>
        <w:rPr>
          <w:sz w:val="20"/>
          <w:szCs w:val="20"/>
        </w:rPr>
      </w:pPr>
      <w:r w:rsidRPr="00367B71">
        <w:rPr>
          <w:sz w:val="20"/>
          <w:szCs w:val="20"/>
        </w:rPr>
        <w:t xml:space="preserve"> В данной подгруппе доходов наибольший удельный вес (85,4%) занимают доходы от продажи земельных участков, государственная собственность на которые не разграничена и которые расположены в границах городских поселений. В соответствии с Бюджетным Кодексом Российской Федерации данные поступления подлежат зачислению в доход муниципального района по нормативу 50%.</w:t>
      </w:r>
    </w:p>
    <w:p w:rsidR="00F407F1" w:rsidRPr="00367B71" w:rsidRDefault="00F407F1" w:rsidP="00367B71">
      <w:pPr>
        <w:widowControl w:val="0"/>
        <w:autoSpaceDE w:val="0"/>
        <w:autoSpaceDN w:val="0"/>
        <w:adjustRightInd w:val="0"/>
        <w:jc w:val="both"/>
        <w:rPr>
          <w:sz w:val="20"/>
          <w:szCs w:val="20"/>
        </w:rPr>
      </w:pPr>
      <w:r w:rsidRPr="00367B71">
        <w:rPr>
          <w:sz w:val="20"/>
          <w:szCs w:val="20"/>
        </w:rPr>
        <w:t>5. Штрафов, санкций, возмещение ущерба на 2020 год- 379 тыс.600руб.; на 2021 год- 366 тыс.700руб.; на 2022 год- 467 тыс.100 руб.</w:t>
      </w:r>
    </w:p>
    <w:p w:rsidR="00F407F1" w:rsidRPr="00367B71" w:rsidRDefault="00F407F1" w:rsidP="00367B71">
      <w:pPr>
        <w:widowControl w:val="0"/>
        <w:autoSpaceDE w:val="0"/>
        <w:autoSpaceDN w:val="0"/>
        <w:adjustRightInd w:val="0"/>
        <w:jc w:val="both"/>
        <w:rPr>
          <w:sz w:val="20"/>
          <w:szCs w:val="20"/>
        </w:rPr>
      </w:pPr>
      <w:r w:rsidRPr="00367B71">
        <w:rPr>
          <w:sz w:val="20"/>
          <w:szCs w:val="20"/>
        </w:rPr>
        <w:t>Расчет произведен с использованием показателей прогноза социально-экономического развития Куйбышевского района, а также размеров штрафных санкций, определенных Кодексом об административных правонарушениях Российской Федерации, ожидаемого количества лиц, привлекаемых к административной ответственности, и количества постановлений о наложении административных штрафов. В связи с вступлением в силу ФЗ от 15.04.2019 №62-ФЗ «О внесении изменений в БК РФ» поступления от штрафов и санкций будут перечисляться в доход того уровня бюджета, за счет средств которого содержится орган налагающий штрафные санкции.</w:t>
      </w:r>
    </w:p>
    <w:p w:rsidR="00F407F1" w:rsidRPr="00367B71" w:rsidRDefault="00F407F1" w:rsidP="00367B71">
      <w:pPr>
        <w:autoSpaceDE w:val="0"/>
        <w:autoSpaceDN w:val="0"/>
        <w:adjustRightInd w:val="0"/>
        <w:jc w:val="both"/>
        <w:rPr>
          <w:sz w:val="20"/>
          <w:szCs w:val="20"/>
        </w:rPr>
      </w:pPr>
      <w:r w:rsidRPr="00367B71">
        <w:rPr>
          <w:sz w:val="20"/>
          <w:szCs w:val="20"/>
        </w:rPr>
        <w:t>В доходной части местного бюджета безвозмездные поступления на 2020 год и плановый период 2021 и 2022 годы из областного бюджета планируются в соответствии с проектом областного закона «Об областном бюджете Новосибирской области на 2020 год и плановый период 2021 и 2022 годов».</w:t>
      </w:r>
    </w:p>
    <w:p w:rsidR="00F407F1" w:rsidRPr="00367B71" w:rsidRDefault="00F407F1" w:rsidP="00367B71">
      <w:pPr>
        <w:autoSpaceDE w:val="0"/>
        <w:autoSpaceDN w:val="0"/>
        <w:adjustRightInd w:val="0"/>
        <w:jc w:val="both"/>
        <w:rPr>
          <w:sz w:val="20"/>
          <w:szCs w:val="20"/>
        </w:rPr>
      </w:pPr>
      <w:r w:rsidRPr="00367B71">
        <w:rPr>
          <w:sz w:val="20"/>
          <w:szCs w:val="20"/>
        </w:rPr>
        <w:t>Общая сумма межбюджетных трансфертов составит на 2020 год- 1млр.403 млн.571 тыс.342 руб.56 коп.,  на 2021 год- 1млр.160 млн.755 тыс.600 руб., на 2022 год- 1млр. 141 млн. 543 тыс.700 руб.</w:t>
      </w:r>
    </w:p>
    <w:p w:rsidR="00F407F1" w:rsidRPr="00367B71" w:rsidRDefault="00F407F1" w:rsidP="00367B71">
      <w:pPr>
        <w:autoSpaceDE w:val="0"/>
        <w:autoSpaceDN w:val="0"/>
        <w:adjustRightInd w:val="0"/>
        <w:jc w:val="both"/>
        <w:rPr>
          <w:sz w:val="20"/>
          <w:szCs w:val="20"/>
        </w:rPr>
      </w:pPr>
      <w:r w:rsidRPr="00367B71">
        <w:rPr>
          <w:b/>
          <w:bCs/>
          <w:sz w:val="20"/>
          <w:szCs w:val="20"/>
        </w:rPr>
        <w:t xml:space="preserve">Дотация на выравнивание бюджетной обеспеченности </w:t>
      </w:r>
      <w:r w:rsidRPr="00367B71">
        <w:rPr>
          <w:sz w:val="20"/>
          <w:szCs w:val="20"/>
        </w:rPr>
        <w:t>муниципальным образованиям рассчитывается в соответствии с порядком образования и методикой распределения, утвержденной Законом Новосибирской области №132-ОЗ «О единых нормативах отчислений в бюджеты муниципальных образований Новосибирской области от налога на доходы физических лиц и межбюджетных трансфертах между областным бюджетом Новосибирской области и бюджетами муниципальных образований Новосибирской области».</w:t>
      </w:r>
    </w:p>
    <w:p w:rsidR="00F407F1" w:rsidRPr="00367B71" w:rsidRDefault="00F407F1" w:rsidP="00367B71">
      <w:pPr>
        <w:autoSpaceDE w:val="0"/>
        <w:autoSpaceDN w:val="0"/>
        <w:adjustRightInd w:val="0"/>
        <w:jc w:val="both"/>
        <w:rPr>
          <w:sz w:val="20"/>
          <w:szCs w:val="20"/>
        </w:rPr>
      </w:pPr>
      <w:r w:rsidRPr="00367B71">
        <w:rPr>
          <w:sz w:val="20"/>
          <w:szCs w:val="20"/>
        </w:rPr>
        <w:t>Объем предоставляемой дотации муниципальному району на выравнивание бюджетной обеспеченности составит сумму на 2020 год- 68 млн.750 тыс.900 руб.; на 2021 г. -73 млн.326 тыс.300руб.; на 2022 г. - 52 млн.1 тыс. 700 руб.</w:t>
      </w:r>
    </w:p>
    <w:p w:rsidR="00F407F1" w:rsidRPr="00367B71" w:rsidRDefault="00F407F1" w:rsidP="00367B71">
      <w:pPr>
        <w:autoSpaceDE w:val="0"/>
        <w:autoSpaceDN w:val="0"/>
        <w:adjustRightInd w:val="0"/>
        <w:jc w:val="both"/>
        <w:rPr>
          <w:sz w:val="20"/>
          <w:szCs w:val="20"/>
        </w:rPr>
      </w:pPr>
      <w:r w:rsidRPr="00367B71">
        <w:rPr>
          <w:b/>
          <w:sz w:val="20"/>
          <w:szCs w:val="20"/>
        </w:rPr>
        <w:t>Субсидии</w:t>
      </w:r>
      <w:r w:rsidRPr="00367B71">
        <w:rPr>
          <w:sz w:val="20"/>
          <w:szCs w:val="20"/>
        </w:rPr>
        <w:t xml:space="preserve"> местным бюджетам Новосибирской области, предоставляются в соответствии с методиками, утвержденными нормативными правовыми актами Правительства Новосибирской области.</w:t>
      </w:r>
    </w:p>
    <w:p w:rsidR="00F407F1" w:rsidRPr="00367B71" w:rsidRDefault="00F407F1" w:rsidP="00367B71">
      <w:pPr>
        <w:autoSpaceDE w:val="0"/>
        <w:autoSpaceDN w:val="0"/>
        <w:adjustRightInd w:val="0"/>
        <w:jc w:val="both"/>
        <w:rPr>
          <w:sz w:val="20"/>
          <w:szCs w:val="20"/>
        </w:rPr>
      </w:pPr>
      <w:r w:rsidRPr="00367B71">
        <w:rPr>
          <w:bCs/>
          <w:sz w:val="20"/>
          <w:szCs w:val="20"/>
        </w:rPr>
        <w:t>Субсидии</w:t>
      </w:r>
      <w:r w:rsidRPr="00367B71">
        <w:rPr>
          <w:b/>
          <w:bCs/>
          <w:sz w:val="20"/>
          <w:szCs w:val="20"/>
        </w:rPr>
        <w:t xml:space="preserve"> </w:t>
      </w:r>
      <w:r w:rsidRPr="00367B71">
        <w:rPr>
          <w:sz w:val="20"/>
          <w:szCs w:val="20"/>
        </w:rPr>
        <w:t>запланированы на 2020 год в сумме 445млн.466тыс.460 рублей, на 2021 год в сумме 174 млн.17 тыс.700 рублей, на 2022 год в сумме 118 млн.441 тыс.200 рублей.</w:t>
      </w:r>
    </w:p>
    <w:p w:rsidR="00F407F1" w:rsidRPr="00367B71" w:rsidRDefault="00F407F1" w:rsidP="00367B71">
      <w:pPr>
        <w:autoSpaceDE w:val="0"/>
        <w:autoSpaceDN w:val="0"/>
        <w:adjustRightInd w:val="0"/>
        <w:jc w:val="both"/>
        <w:rPr>
          <w:sz w:val="20"/>
          <w:szCs w:val="20"/>
        </w:rPr>
      </w:pPr>
      <w:r w:rsidRPr="00367B71">
        <w:rPr>
          <w:sz w:val="20"/>
          <w:szCs w:val="20"/>
        </w:rPr>
        <w:t>Данные субсидии направляются на:</w:t>
      </w:r>
    </w:p>
    <w:p w:rsidR="00F407F1" w:rsidRPr="00367B71" w:rsidRDefault="00F407F1" w:rsidP="00367B71">
      <w:pPr>
        <w:autoSpaceDE w:val="0"/>
        <w:autoSpaceDN w:val="0"/>
        <w:adjustRightInd w:val="0"/>
        <w:jc w:val="both"/>
        <w:rPr>
          <w:sz w:val="20"/>
          <w:szCs w:val="20"/>
        </w:rPr>
      </w:pPr>
      <w:r w:rsidRPr="00367B71">
        <w:rPr>
          <w:sz w:val="20"/>
          <w:szCs w:val="20"/>
        </w:rPr>
        <w:t xml:space="preserve">           - 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том числе в целях реализации регионального проекта "Дорожная сеть (Новосибирская область)",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2020 год в сумме 32 млн. 660 тыс.руб., на 2021 год в сумме 32 млн.342тыс.300 руб., на 2022 год в сумме 24 млн.647 тыс. 400 руб.;</w:t>
      </w:r>
    </w:p>
    <w:p w:rsidR="00F407F1" w:rsidRPr="00367B71" w:rsidRDefault="00F407F1" w:rsidP="00367B71">
      <w:pPr>
        <w:autoSpaceDE w:val="0"/>
        <w:autoSpaceDN w:val="0"/>
        <w:adjustRightInd w:val="0"/>
        <w:jc w:val="both"/>
        <w:rPr>
          <w:sz w:val="20"/>
          <w:szCs w:val="20"/>
        </w:rPr>
      </w:pPr>
      <w:r w:rsidRPr="00367B71">
        <w:rPr>
          <w:sz w:val="20"/>
          <w:szCs w:val="20"/>
        </w:rPr>
        <w:t xml:space="preserve">         - на реализацию мероприятий по оздоровлению детей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 на 2020 год в сумме 3 млн.438 тыс.60рублей, на 2021 и 2022 гг в сумме 3млн.438тыс.100 руб;</w:t>
      </w:r>
    </w:p>
    <w:p w:rsidR="00F407F1" w:rsidRPr="00367B71" w:rsidRDefault="00F407F1" w:rsidP="00367B71">
      <w:pPr>
        <w:autoSpaceDE w:val="0"/>
        <w:autoSpaceDN w:val="0"/>
        <w:adjustRightInd w:val="0"/>
        <w:jc w:val="both"/>
        <w:rPr>
          <w:sz w:val="20"/>
          <w:szCs w:val="20"/>
        </w:rPr>
      </w:pPr>
      <w:r w:rsidRPr="00367B71">
        <w:rPr>
          <w:sz w:val="20"/>
          <w:szCs w:val="20"/>
        </w:rPr>
        <w:t>-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на 2020 год в сумме 301 млн.380 тыс.100 руб.;</w:t>
      </w:r>
    </w:p>
    <w:p w:rsidR="00F407F1" w:rsidRPr="00367B71" w:rsidRDefault="00F407F1" w:rsidP="00367B71">
      <w:pPr>
        <w:autoSpaceDE w:val="0"/>
        <w:autoSpaceDN w:val="0"/>
        <w:adjustRightInd w:val="0"/>
        <w:jc w:val="both"/>
        <w:rPr>
          <w:sz w:val="20"/>
          <w:szCs w:val="20"/>
        </w:rPr>
      </w:pPr>
      <w:r w:rsidRPr="00367B71">
        <w:rPr>
          <w:sz w:val="20"/>
          <w:szCs w:val="20"/>
        </w:rPr>
        <w:lastRenderedPageBreak/>
        <w:t>- на реализацию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2020 год в сумме 2 млн. 356 тыс.800руб. 2021 и 2022 гг – такая же сумма;</w:t>
      </w:r>
    </w:p>
    <w:p w:rsidR="00F407F1" w:rsidRPr="00367B71" w:rsidRDefault="00F407F1" w:rsidP="00367B71">
      <w:pPr>
        <w:autoSpaceDE w:val="0"/>
        <w:autoSpaceDN w:val="0"/>
        <w:adjustRightInd w:val="0"/>
        <w:jc w:val="both"/>
        <w:rPr>
          <w:sz w:val="20"/>
          <w:szCs w:val="20"/>
        </w:rPr>
      </w:pPr>
      <w:r w:rsidRPr="00367B71">
        <w:rPr>
          <w:sz w:val="20"/>
          <w:szCs w:val="20"/>
        </w:rPr>
        <w:t xml:space="preserve">       - на реализацию мероприятий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 на 2020 год в сумме 1млн..руб. на 2021 и 2022 гг – такая же сумма;</w:t>
      </w:r>
    </w:p>
    <w:p w:rsidR="00F407F1" w:rsidRPr="00367B71" w:rsidRDefault="00F407F1" w:rsidP="00367B71">
      <w:pPr>
        <w:widowControl w:val="0"/>
        <w:autoSpaceDE w:val="0"/>
        <w:autoSpaceDN w:val="0"/>
        <w:adjustRightInd w:val="0"/>
        <w:jc w:val="both"/>
        <w:rPr>
          <w:sz w:val="20"/>
          <w:szCs w:val="20"/>
        </w:rPr>
      </w:pPr>
      <w:r w:rsidRPr="00367B71">
        <w:rPr>
          <w:sz w:val="20"/>
          <w:szCs w:val="20"/>
        </w:rPr>
        <w:t>- на реализацию мероприятий по обеспечению развития и укрепления материально-технической базы домов культуры в населенных пунктах с числом жителей до 50 тысяч человек государственной программы Новосибирской области "Культура Новосибирской области" на 2020г. в сумме 971тыс.700руб. на 2021г в сумме 971 тыс.700руб. и 2022 г в сумме 975 тыс.300 руб.;</w:t>
      </w:r>
    </w:p>
    <w:p w:rsidR="00F407F1" w:rsidRPr="00367B71" w:rsidRDefault="00F407F1" w:rsidP="00367B71">
      <w:pPr>
        <w:widowControl w:val="0"/>
        <w:autoSpaceDE w:val="0"/>
        <w:autoSpaceDN w:val="0"/>
        <w:adjustRightInd w:val="0"/>
        <w:jc w:val="both"/>
        <w:rPr>
          <w:sz w:val="20"/>
          <w:szCs w:val="20"/>
        </w:rPr>
      </w:pPr>
      <w:r w:rsidRPr="00367B71">
        <w:rPr>
          <w:sz w:val="20"/>
          <w:szCs w:val="20"/>
        </w:rPr>
        <w:t>- на реализацию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на 2020 год в сумме 31 млн.588 тыс.700руб., на 2021г. в сумме 31 млн. 588 тыс.700 руб. на 2022 гг в сумме 32млн.594тыс.700руб.;</w:t>
      </w:r>
    </w:p>
    <w:p w:rsidR="00F407F1" w:rsidRPr="00367B71" w:rsidRDefault="00F407F1" w:rsidP="00367B71">
      <w:pPr>
        <w:autoSpaceDE w:val="0"/>
        <w:autoSpaceDN w:val="0"/>
        <w:adjustRightInd w:val="0"/>
        <w:jc w:val="both"/>
        <w:rPr>
          <w:sz w:val="20"/>
          <w:szCs w:val="20"/>
        </w:rPr>
      </w:pPr>
      <w:r w:rsidRPr="00367B71">
        <w:rPr>
          <w:sz w:val="20"/>
          <w:szCs w:val="20"/>
        </w:rPr>
        <w:t>- на софинансирование муниципальных программ развития 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 на 2020год в сумме 825тыс.900руб. на 2021-2022 годы – такая же сумма;</w:t>
      </w:r>
    </w:p>
    <w:p w:rsidR="00F407F1" w:rsidRPr="00367B71" w:rsidRDefault="00F407F1" w:rsidP="00367B71">
      <w:pPr>
        <w:autoSpaceDE w:val="0"/>
        <w:autoSpaceDN w:val="0"/>
        <w:adjustRightInd w:val="0"/>
        <w:jc w:val="both"/>
        <w:rPr>
          <w:sz w:val="20"/>
          <w:szCs w:val="20"/>
        </w:rPr>
      </w:pPr>
      <w:r w:rsidRPr="00367B71">
        <w:rPr>
          <w:sz w:val="20"/>
          <w:szCs w:val="20"/>
        </w:rPr>
        <w:t>-на  софинансирование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на 2020 год в сумме 927 тыс. руб. на 2021-2022годы такая же сумма;</w:t>
      </w:r>
    </w:p>
    <w:p w:rsidR="00F407F1" w:rsidRPr="00367B71" w:rsidRDefault="00F407F1" w:rsidP="00367B71">
      <w:pPr>
        <w:autoSpaceDE w:val="0"/>
        <w:autoSpaceDN w:val="0"/>
        <w:adjustRightInd w:val="0"/>
        <w:jc w:val="both"/>
        <w:rPr>
          <w:sz w:val="20"/>
          <w:szCs w:val="20"/>
        </w:rPr>
      </w:pPr>
      <w:r w:rsidRPr="00367B71">
        <w:rPr>
          <w:sz w:val="20"/>
          <w:szCs w:val="20"/>
        </w:rPr>
        <w:t>-на реализацию мероприятий по подготовке объектов жилищно-коммунального хозяйства Новосибирской области к работе в осенне-зимний период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на 2020 год в сумме 13млн.288 тыс.800руб.;</w:t>
      </w:r>
    </w:p>
    <w:p w:rsidR="00F407F1" w:rsidRPr="00367B71" w:rsidRDefault="00F407F1" w:rsidP="00367B71">
      <w:pPr>
        <w:autoSpaceDE w:val="0"/>
        <w:autoSpaceDN w:val="0"/>
        <w:adjustRightInd w:val="0"/>
        <w:jc w:val="both"/>
        <w:rPr>
          <w:sz w:val="20"/>
          <w:szCs w:val="20"/>
        </w:rPr>
      </w:pPr>
      <w:r w:rsidRPr="00367B71">
        <w:rPr>
          <w:sz w:val="20"/>
          <w:szCs w:val="20"/>
        </w:rPr>
        <w:t>-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 на 2020 год в сумме 23млн.208тыс.300руб.;</w:t>
      </w:r>
    </w:p>
    <w:p w:rsidR="00F407F1" w:rsidRPr="00367B71" w:rsidRDefault="00F407F1" w:rsidP="00367B71">
      <w:pPr>
        <w:autoSpaceDE w:val="0"/>
        <w:autoSpaceDN w:val="0"/>
        <w:adjustRightInd w:val="0"/>
        <w:jc w:val="both"/>
        <w:rPr>
          <w:sz w:val="20"/>
          <w:szCs w:val="20"/>
        </w:rPr>
      </w:pPr>
      <w:r w:rsidRPr="00367B71">
        <w:rPr>
          <w:sz w:val="20"/>
          <w:szCs w:val="20"/>
        </w:rPr>
        <w:t>-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2020г. в сумме 2млн.717тыс.100руб. на 2021г в сумме 8млн.180 тыс.800руб. и 2022 г в сумме 24млн.530 тыс.500 руб.;</w:t>
      </w:r>
    </w:p>
    <w:p w:rsidR="00F407F1" w:rsidRPr="00367B71" w:rsidRDefault="00F407F1" w:rsidP="00367B71">
      <w:pPr>
        <w:autoSpaceDE w:val="0"/>
        <w:autoSpaceDN w:val="0"/>
        <w:adjustRightInd w:val="0"/>
        <w:jc w:val="both"/>
        <w:rPr>
          <w:sz w:val="20"/>
          <w:szCs w:val="20"/>
        </w:rPr>
      </w:pPr>
      <w:r w:rsidRPr="00367B71">
        <w:rPr>
          <w:sz w:val="20"/>
          <w:szCs w:val="20"/>
        </w:rPr>
        <w:t>- на создание новых мест дополнительного образования детей в рамках регионального проекта "Успех каждого ребенка"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2020г. в сумме 3млн.711тыс.900руб.;</w:t>
      </w:r>
    </w:p>
    <w:p w:rsidR="00F407F1" w:rsidRPr="00367B71" w:rsidRDefault="00F407F1" w:rsidP="00367B71">
      <w:pPr>
        <w:autoSpaceDE w:val="0"/>
        <w:autoSpaceDN w:val="0"/>
        <w:adjustRightInd w:val="0"/>
        <w:jc w:val="both"/>
        <w:rPr>
          <w:sz w:val="20"/>
          <w:szCs w:val="20"/>
        </w:rPr>
      </w:pPr>
      <w:r w:rsidRPr="00367B71">
        <w:rPr>
          <w:sz w:val="20"/>
          <w:szCs w:val="20"/>
        </w:rPr>
        <w:t>- на обеспечение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государственной программы Новосибирской области "Комплексное развитие сельских территорий в Новосибирской области" на 2020г. в сумме 27млн.392тыс.100руб.;</w:t>
      </w:r>
    </w:p>
    <w:p w:rsidR="00F407F1" w:rsidRPr="00367B71" w:rsidRDefault="00F407F1" w:rsidP="00367B71">
      <w:pPr>
        <w:autoSpaceDE w:val="0"/>
        <w:autoSpaceDN w:val="0"/>
        <w:adjustRightInd w:val="0"/>
        <w:jc w:val="both"/>
        <w:rPr>
          <w:sz w:val="20"/>
          <w:szCs w:val="20"/>
        </w:rPr>
      </w:pPr>
      <w:r w:rsidRPr="00367B71">
        <w:rPr>
          <w:sz w:val="20"/>
          <w:szCs w:val="20"/>
        </w:rPr>
        <w:t>- на реализацию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 на 2021 год в сумме 14млн.руб.;</w:t>
      </w:r>
    </w:p>
    <w:p w:rsidR="00F407F1" w:rsidRPr="00367B71" w:rsidRDefault="00F407F1" w:rsidP="00367B71">
      <w:pPr>
        <w:autoSpaceDE w:val="0"/>
        <w:autoSpaceDN w:val="0"/>
        <w:adjustRightInd w:val="0"/>
        <w:jc w:val="both"/>
        <w:rPr>
          <w:sz w:val="20"/>
          <w:szCs w:val="20"/>
        </w:rPr>
      </w:pPr>
      <w:r w:rsidRPr="00367B71">
        <w:rPr>
          <w:sz w:val="20"/>
          <w:szCs w:val="20"/>
        </w:rPr>
        <w:t>- на реализацию мероприятий по проектированию и строительству объектов газификации подпрограммы "Газификация" государственной программы Новосибирской области "Жилищно-коммунальное хозяйство Новосибирской области" на 2021год в сумме 78млн. 36 тыс. 400руб.;</w:t>
      </w:r>
    </w:p>
    <w:p w:rsidR="00F407F1" w:rsidRPr="00367B71" w:rsidRDefault="00F407F1" w:rsidP="00367B71">
      <w:pPr>
        <w:autoSpaceDE w:val="0"/>
        <w:autoSpaceDN w:val="0"/>
        <w:adjustRightInd w:val="0"/>
        <w:jc w:val="both"/>
        <w:rPr>
          <w:sz w:val="20"/>
          <w:szCs w:val="20"/>
        </w:rPr>
      </w:pPr>
      <w:r w:rsidRPr="00367B71">
        <w:rPr>
          <w:sz w:val="20"/>
          <w:szCs w:val="20"/>
        </w:rPr>
        <w:t>- на реализацию проектов, направленных на создание комфортных условий проживания в сельской местности, государственной программы Новосибирской области "Комплексное развитие сельских территорий в Новосибирской области" на 2021год в сумме 350тыс.руб.;</w:t>
      </w:r>
    </w:p>
    <w:p w:rsidR="00F407F1" w:rsidRPr="00367B71" w:rsidRDefault="00F407F1" w:rsidP="00367B71">
      <w:pPr>
        <w:autoSpaceDE w:val="0"/>
        <w:autoSpaceDN w:val="0"/>
        <w:adjustRightInd w:val="0"/>
        <w:jc w:val="both"/>
        <w:rPr>
          <w:sz w:val="20"/>
          <w:szCs w:val="20"/>
        </w:rPr>
      </w:pPr>
      <w:r w:rsidRPr="00367B71">
        <w:rPr>
          <w:sz w:val="20"/>
          <w:szCs w:val="20"/>
        </w:rPr>
        <w:t>- на реализацию мероприятий по созданию в общеобразовательных организациях, расположенных в сельской местности, условий для занятий физической культурой и спортом государственной программы Новосибирской области "Развитие физической культуры и спорта в Новосибирской области" на 2022год в сумме 1 млн.381тыс. 300руб.;</w:t>
      </w:r>
    </w:p>
    <w:p w:rsidR="00F407F1" w:rsidRPr="00367B71" w:rsidRDefault="00F407F1" w:rsidP="00367B71">
      <w:pPr>
        <w:autoSpaceDE w:val="0"/>
        <w:autoSpaceDN w:val="0"/>
        <w:adjustRightInd w:val="0"/>
        <w:jc w:val="both"/>
        <w:rPr>
          <w:sz w:val="20"/>
          <w:szCs w:val="20"/>
        </w:rPr>
      </w:pPr>
      <w:r w:rsidRPr="00367B71">
        <w:rPr>
          <w:sz w:val="20"/>
          <w:szCs w:val="20"/>
        </w:rPr>
        <w:t>- на строительство (приобретение на первичном рынке)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на 2022год в сумме 23млн. 664 тыс.200руб.;</w:t>
      </w:r>
    </w:p>
    <w:p w:rsidR="00F407F1" w:rsidRPr="00367B71" w:rsidRDefault="00F407F1" w:rsidP="00367B71">
      <w:pPr>
        <w:autoSpaceDE w:val="0"/>
        <w:autoSpaceDN w:val="0"/>
        <w:adjustRightInd w:val="0"/>
        <w:jc w:val="both"/>
        <w:rPr>
          <w:sz w:val="20"/>
          <w:szCs w:val="20"/>
        </w:rPr>
      </w:pPr>
      <w:r w:rsidRPr="00367B71">
        <w:rPr>
          <w:sz w:val="20"/>
          <w:szCs w:val="20"/>
        </w:rPr>
        <w:lastRenderedPageBreak/>
        <w:t>-на реализацию мероприятий по государственной поддержке муниципальных образований Новосибирской области в части подготовки и проведения массовых спортивных мероприятий на территории Новосибирской области государственной программы Новосибирской области "Развитие физической культуры и спорта в Новосибирской области" на 2022г в сумме 2млн. руб.;</w:t>
      </w:r>
    </w:p>
    <w:p w:rsidR="00F407F1" w:rsidRPr="00367B71" w:rsidRDefault="00F407F1" w:rsidP="00367B71">
      <w:pPr>
        <w:autoSpaceDE w:val="0"/>
        <w:autoSpaceDN w:val="0"/>
        <w:adjustRightInd w:val="0"/>
        <w:jc w:val="both"/>
        <w:rPr>
          <w:sz w:val="20"/>
          <w:szCs w:val="20"/>
        </w:rPr>
      </w:pPr>
      <w:r w:rsidRPr="00367B71">
        <w:rPr>
          <w:sz w:val="20"/>
          <w:szCs w:val="20"/>
        </w:rPr>
        <w:t>- на реализацию мероприятий по государственной поддержке муниципальных образований Новосибирской области в части оснащения объектов спорта необходимым оборудованием для обеспечения доступности систематических занятий физической культурой и спортом лиц с ограниченными возможностями здоровья и инвалидов государственной программы Новосибирской области "Развитие физической культуры и спорта в Новосибирской области" на 2022г в сумме 100 тыс. руб.;</w:t>
      </w:r>
    </w:p>
    <w:p w:rsidR="00F407F1" w:rsidRPr="00367B71" w:rsidRDefault="00F407F1" w:rsidP="00367B71">
      <w:pPr>
        <w:autoSpaceDE w:val="0"/>
        <w:autoSpaceDN w:val="0"/>
        <w:adjustRightInd w:val="0"/>
        <w:jc w:val="both"/>
        <w:rPr>
          <w:sz w:val="20"/>
          <w:szCs w:val="20"/>
        </w:rPr>
      </w:pPr>
      <w:r w:rsidRPr="00367B71">
        <w:rPr>
          <w:b/>
          <w:bCs/>
          <w:sz w:val="20"/>
          <w:szCs w:val="20"/>
        </w:rPr>
        <w:t xml:space="preserve">Субвенции </w:t>
      </w:r>
      <w:r w:rsidRPr="00367B71">
        <w:rPr>
          <w:sz w:val="20"/>
          <w:szCs w:val="20"/>
        </w:rPr>
        <w:t>местным бюджетам предоставляются за счет средств областного бюджета, рассчитываются в соответствии с методиками, утвержденными законами Новосибирской области о наделении органов местного самоуправления отдельными государственными полномочиями Новосибирской области.</w:t>
      </w:r>
    </w:p>
    <w:p w:rsidR="00F407F1" w:rsidRPr="00367B71" w:rsidRDefault="00F407F1" w:rsidP="00367B71">
      <w:pPr>
        <w:autoSpaceDE w:val="0"/>
        <w:autoSpaceDN w:val="0"/>
        <w:adjustRightInd w:val="0"/>
        <w:jc w:val="both"/>
        <w:rPr>
          <w:sz w:val="20"/>
          <w:szCs w:val="20"/>
        </w:rPr>
      </w:pPr>
      <w:r w:rsidRPr="00367B71">
        <w:rPr>
          <w:sz w:val="20"/>
          <w:szCs w:val="20"/>
        </w:rPr>
        <w:t xml:space="preserve">Всего планируется получить субвенций из областного бюджета в 2020 году- 866млн. 764 тыс.300руб.; в 2021 году-892 млн.354тыс.800руб; в 2022 году- 952 млн.48 тыс.800руб. </w:t>
      </w:r>
    </w:p>
    <w:p w:rsidR="00F407F1" w:rsidRPr="00367B71" w:rsidRDefault="00F407F1" w:rsidP="00367B71">
      <w:pPr>
        <w:autoSpaceDE w:val="0"/>
        <w:autoSpaceDN w:val="0"/>
        <w:adjustRightInd w:val="0"/>
        <w:jc w:val="both"/>
        <w:rPr>
          <w:sz w:val="20"/>
          <w:szCs w:val="20"/>
        </w:rPr>
      </w:pPr>
      <w:r w:rsidRPr="00367B71">
        <w:rPr>
          <w:sz w:val="20"/>
          <w:szCs w:val="20"/>
        </w:rPr>
        <w:t>из них:</w:t>
      </w:r>
    </w:p>
    <w:p w:rsidR="00F407F1" w:rsidRPr="00367B71" w:rsidRDefault="00F407F1" w:rsidP="00367B71">
      <w:pPr>
        <w:autoSpaceDE w:val="0"/>
        <w:autoSpaceDN w:val="0"/>
        <w:adjustRightInd w:val="0"/>
        <w:jc w:val="both"/>
        <w:rPr>
          <w:sz w:val="20"/>
          <w:szCs w:val="20"/>
        </w:rPr>
      </w:pPr>
      <w:r w:rsidRPr="00367B71">
        <w:rPr>
          <w:sz w:val="20"/>
          <w:szCs w:val="20"/>
        </w:rPr>
        <w:t>-на осуществление отдельных государственных полномочий Новосибирской области по расчету и предоставлению дотаций бюджетам поселений на 2020 год в сумме 96 млн.295 тыс. 700 руб., на 2021 год в сумме 83 млн. 24 тыс.900 руб., на 2022 год в сумме 78 млн.34 тыс.400 рублей;</w:t>
      </w:r>
    </w:p>
    <w:p w:rsidR="00F407F1" w:rsidRPr="00367B71" w:rsidRDefault="00F407F1" w:rsidP="00367B71">
      <w:pPr>
        <w:autoSpaceDE w:val="0"/>
        <w:autoSpaceDN w:val="0"/>
        <w:adjustRightInd w:val="0"/>
        <w:jc w:val="both"/>
        <w:rPr>
          <w:sz w:val="20"/>
          <w:szCs w:val="20"/>
        </w:rPr>
      </w:pPr>
      <w:r w:rsidRPr="00367B71">
        <w:rPr>
          <w:sz w:val="20"/>
          <w:szCs w:val="20"/>
        </w:rPr>
        <w:t>-на осуществление отдельных государственных полномочий Новосибирской области по решению вопросов в сфере административных правонарушений на 2020 год в сумме 5 тыс.700 руб., на 2021г  в сумме 5тыс.900руб. на  2022 г. в сумме 6 тыс.100руб.;</w:t>
      </w:r>
    </w:p>
    <w:p w:rsidR="00F407F1" w:rsidRPr="00367B71" w:rsidRDefault="00F407F1" w:rsidP="00367B71">
      <w:pPr>
        <w:autoSpaceDE w:val="0"/>
        <w:autoSpaceDN w:val="0"/>
        <w:adjustRightInd w:val="0"/>
        <w:jc w:val="both"/>
        <w:rPr>
          <w:sz w:val="20"/>
          <w:szCs w:val="20"/>
        </w:rPr>
      </w:pPr>
      <w:r w:rsidRPr="00367B71">
        <w:rPr>
          <w:sz w:val="20"/>
          <w:szCs w:val="20"/>
        </w:rPr>
        <w:t>-на осуществление отдельных государственных полномочий НСО по сбору информации от поселений, входящих в муниципальный район, необходимой для ведения регистра муниципальных правовых актов НСО на 2020 год -105 тыс. руб., на 2021г. в сумме 109тыс.400руб., 2022 г. в сумме 113тыс.600руб.;</w:t>
      </w:r>
    </w:p>
    <w:p w:rsidR="00F407F1" w:rsidRPr="00367B71" w:rsidRDefault="00F407F1" w:rsidP="00367B71">
      <w:pPr>
        <w:autoSpaceDE w:val="0"/>
        <w:autoSpaceDN w:val="0"/>
        <w:adjustRightInd w:val="0"/>
        <w:jc w:val="both"/>
        <w:rPr>
          <w:sz w:val="20"/>
          <w:szCs w:val="20"/>
        </w:rPr>
      </w:pPr>
      <w:r w:rsidRPr="00367B71">
        <w:rPr>
          <w:sz w:val="20"/>
          <w:szCs w:val="20"/>
        </w:rPr>
        <w:t>-на образование и организацию деятельности комиссий по делам несовершеннолетних и защите их прав планируется в 2020 году в сумме 1млн.591 тыс.400руб., 2021г. в сумме 1млн.654тыс.600руб., 2022г. 1 млн.719 тыс.100руб.;</w:t>
      </w:r>
    </w:p>
    <w:p w:rsidR="00F407F1" w:rsidRPr="00367B71" w:rsidRDefault="00F407F1" w:rsidP="00367B71">
      <w:pPr>
        <w:autoSpaceDE w:val="0"/>
        <w:autoSpaceDN w:val="0"/>
        <w:adjustRightInd w:val="0"/>
        <w:jc w:val="both"/>
        <w:rPr>
          <w:sz w:val="20"/>
          <w:szCs w:val="20"/>
        </w:rPr>
      </w:pPr>
      <w:r w:rsidRPr="00367B71">
        <w:rPr>
          <w:sz w:val="20"/>
          <w:szCs w:val="20"/>
        </w:rPr>
        <w:t>-на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на 2020 год в сумме 833 тыс. руб., на 2021г. в сумме 860тыс.800руб., 2022 г. в  сумме 889тыс.100руб.;</w:t>
      </w:r>
    </w:p>
    <w:p w:rsidR="00F407F1" w:rsidRPr="00367B71" w:rsidRDefault="00F407F1" w:rsidP="00367B71">
      <w:pPr>
        <w:autoSpaceDE w:val="0"/>
        <w:autoSpaceDN w:val="0"/>
        <w:adjustRightInd w:val="0"/>
        <w:jc w:val="both"/>
        <w:rPr>
          <w:color w:val="FF0000"/>
          <w:sz w:val="20"/>
          <w:szCs w:val="20"/>
        </w:rPr>
      </w:pPr>
      <w:r w:rsidRPr="00367B71">
        <w:rPr>
          <w:sz w:val="20"/>
          <w:szCs w:val="20"/>
        </w:rPr>
        <w:t>- на реализацию основных общеобразовательных программ в муниципальных общеобразовательных организациях в 2020 году-357млн.143тыс.руб., на 2021 год – 377 млн. 978тыс.руб., на 2022год-403млн.858тыс.руб.;</w:t>
      </w:r>
    </w:p>
    <w:p w:rsidR="00F407F1" w:rsidRPr="00367B71" w:rsidRDefault="00F407F1" w:rsidP="00367B71">
      <w:pPr>
        <w:autoSpaceDE w:val="0"/>
        <w:autoSpaceDN w:val="0"/>
        <w:adjustRightInd w:val="0"/>
        <w:jc w:val="both"/>
        <w:rPr>
          <w:sz w:val="20"/>
          <w:szCs w:val="20"/>
        </w:rPr>
      </w:pPr>
      <w:r w:rsidRPr="00367B71">
        <w:rPr>
          <w:sz w:val="20"/>
          <w:szCs w:val="20"/>
        </w:rPr>
        <w:t>- на реализацию основных общеобразовательных программ дошкольного образования в муниципальных образовательных организациях на 2020 год в сумме 197 млн.502 тыс.300руб., на 2021год в сумме 208 млн.589 тыс.200 руб., на 2022 год в сумме 221 млн.278 тыс.800 руб.;</w:t>
      </w:r>
    </w:p>
    <w:p w:rsidR="00F407F1" w:rsidRPr="00367B71" w:rsidRDefault="00F407F1" w:rsidP="00367B71">
      <w:pPr>
        <w:autoSpaceDE w:val="0"/>
        <w:autoSpaceDN w:val="0"/>
        <w:adjustRightInd w:val="0"/>
        <w:jc w:val="both"/>
        <w:rPr>
          <w:sz w:val="20"/>
          <w:szCs w:val="20"/>
        </w:rPr>
      </w:pPr>
      <w:r w:rsidRPr="00367B71">
        <w:rPr>
          <w:sz w:val="20"/>
          <w:szCs w:val="20"/>
        </w:rPr>
        <w:t>-на организацию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на 2020 год в сумме 48 млн.942 тыс.300руб., на 2021 год в сумме 51 млн.562 тыс. 400руб., на 2022 год в сумме 53 млн. 392 тыс.рублей;</w:t>
      </w:r>
    </w:p>
    <w:p w:rsidR="00F407F1" w:rsidRPr="00367B71" w:rsidRDefault="00F407F1" w:rsidP="00367B71">
      <w:pPr>
        <w:autoSpaceDE w:val="0"/>
        <w:autoSpaceDN w:val="0"/>
        <w:adjustRightInd w:val="0"/>
        <w:jc w:val="both"/>
        <w:rPr>
          <w:sz w:val="20"/>
          <w:szCs w:val="20"/>
        </w:rPr>
      </w:pPr>
      <w:r w:rsidRPr="00367B71">
        <w:rPr>
          <w:sz w:val="20"/>
          <w:szCs w:val="20"/>
        </w:rPr>
        <w:t>-на социальную поддержку отдельных категорий детей, обучающихся в общеобразовательных организациях   на 2020 год в сумме 36 млн. 33тыс.400 руб., на 2021год в сумме 35 млн.883 тыс.400руб., на 2022 год в сумме 36 млн.183 тыс.400 руб.;</w:t>
      </w:r>
    </w:p>
    <w:p w:rsidR="00F407F1" w:rsidRPr="00367B71" w:rsidRDefault="00F407F1" w:rsidP="00367B71">
      <w:pPr>
        <w:autoSpaceDE w:val="0"/>
        <w:autoSpaceDN w:val="0"/>
        <w:adjustRightInd w:val="0"/>
        <w:jc w:val="both"/>
        <w:rPr>
          <w:sz w:val="20"/>
          <w:szCs w:val="20"/>
        </w:rPr>
      </w:pPr>
      <w:r w:rsidRPr="00367B71">
        <w:rPr>
          <w:sz w:val="20"/>
          <w:szCs w:val="20"/>
        </w:rPr>
        <w:t>-на организацию и осуществление деятельности по опеке и попечительству, социальной поддержке детей-сирот и детей, оставшихся без попечения родителей на 2020 год в сумме 44 млн. 922 тыс. 800 руб., в 2021г. в сумме 46млн. 598 тыс.600руб., 2022 г. в сумме 47 млн.767тыс. 300руб.;</w:t>
      </w:r>
    </w:p>
    <w:p w:rsidR="00F407F1" w:rsidRPr="00367B71" w:rsidRDefault="00F407F1" w:rsidP="00367B71">
      <w:pPr>
        <w:autoSpaceDE w:val="0"/>
        <w:autoSpaceDN w:val="0"/>
        <w:adjustRightInd w:val="0"/>
        <w:jc w:val="both"/>
        <w:rPr>
          <w:sz w:val="20"/>
          <w:szCs w:val="20"/>
        </w:rPr>
      </w:pPr>
      <w:r w:rsidRPr="00367B71">
        <w:rPr>
          <w:sz w:val="20"/>
          <w:szCs w:val="20"/>
        </w:rPr>
        <w:t>-на осуществление отдельных государственных полномочий Новосибирской области по обеспечению социального обслуживания отдельных категорий граждан на 2020 год - 65млн.842тыс.900руб.; на 2021 год 69млн. 202 тыс.200руб., на 2022 год 73 млн.125 тыс.700руб.;</w:t>
      </w:r>
    </w:p>
    <w:p w:rsidR="00F407F1" w:rsidRPr="00367B71" w:rsidRDefault="00F407F1" w:rsidP="00367B71">
      <w:pPr>
        <w:autoSpaceDE w:val="0"/>
        <w:autoSpaceDN w:val="0"/>
        <w:adjustRightInd w:val="0"/>
        <w:jc w:val="both"/>
        <w:rPr>
          <w:sz w:val="20"/>
          <w:szCs w:val="20"/>
        </w:rPr>
      </w:pPr>
      <w:r w:rsidRPr="00367B71">
        <w:rPr>
          <w:sz w:val="20"/>
          <w:szCs w:val="20"/>
        </w:rPr>
        <w:t>-на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на 2020 год в сумме 14 млн.345тыс.400руб.; на 2021 год в сумме 12 млн.751тыс.500 руб. на 2022 год в сумме 28млн.690 тыс.800руб.;</w:t>
      </w:r>
    </w:p>
    <w:p w:rsidR="00F407F1" w:rsidRPr="00367B71" w:rsidRDefault="00F407F1" w:rsidP="00367B71">
      <w:pPr>
        <w:autoSpaceDE w:val="0"/>
        <w:autoSpaceDN w:val="0"/>
        <w:adjustRightInd w:val="0"/>
        <w:jc w:val="both"/>
        <w:rPr>
          <w:sz w:val="20"/>
          <w:szCs w:val="20"/>
        </w:rPr>
      </w:pPr>
      <w:r w:rsidRPr="00367B71">
        <w:rPr>
          <w:sz w:val="20"/>
          <w:szCs w:val="20"/>
        </w:rPr>
        <w:t>- на осуществление первичного воинского учета на территориях, где отсутствуют военные комиссариаты на 2020 год 1 млн. 778 тыс. 600руб., на 2021год в сумме 1 млн. 838 тыс.900руб., на 2022 год в сумме 1 млн. 909 тыс. 900 руб.;</w:t>
      </w:r>
    </w:p>
    <w:p w:rsidR="00F407F1" w:rsidRPr="00367B71" w:rsidRDefault="00F407F1" w:rsidP="00367B71">
      <w:pPr>
        <w:autoSpaceDE w:val="0"/>
        <w:autoSpaceDN w:val="0"/>
        <w:adjustRightInd w:val="0"/>
        <w:jc w:val="both"/>
        <w:rPr>
          <w:sz w:val="20"/>
          <w:szCs w:val="20"/>
        </w:rPr>
      </w:pPr>
      <w:r w:rsidRPr="00367B71">
        <w:rPr>
          <w:sz w:val="20"/>
          <w:szCs w:val="20"/>
        </w:rPr>
        <w:t>-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на 2020год в сумме 39 тыс. 700 руб., на 2021год в сумме 42 тыс.500руб., на 2022 год 219 тыс. 900 руб.;</w:t>
      </w:r>
    </w:p>
    <w:p w:rsidR="00F407F1" w:rsidRPr="00367B71" w:rsidRDefault="00F407F1" w:rsidP="00367B71">
      <w:pPr>
        <w:autoSpaceDE w:val="0"/>
        <w:autoSpaceDN w:val="0"/>
        <w:adjustRightInd w:val="0"/>
        <w:jc w:val="both"/>
        <w:rPr>
          <w:sz w:val="20"/>
          <w:szCs w:val="20"/>
        </w:rPr>
      </w:pPr>
      <w:r w:rsidRPr="00367B71">
        <w:rPr>
          <w:sz w:val="20"/>
          <w:szCs w:val="20"/>
        </w:rPr>
        <w:t>-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на 2020 год 869 тыс. 500руб., на 2021год в сумме 1 млн. 738 тыс. 900руб., на 2022 год в сумме 4млн.347 тыс. 100 руб.;</w:t>
      </w:r>
    </w:p>
    <w:p w:rsidR="00F407F1" w:rsidRPr="00367B71" w:rsidRDefault="00F407F1" w:rsidP="00367B71">
      <w:pPr>
        <w:autoSpaceDE w:val="0"/>
        <w:autoSpaceDN w:val="0"/>
        <w:adjustRightInd w:val="0"/>
        <w:jc w:val="both"/>
        <w:rPr>
          <w:sz w:val="20"/>
          <w:szCs w:val="20"/>
        </w:rPr>
      </w:pPr>
      <w:r w:rsidRPr="00367B71">
        <w:rPr>
          <w:sz w:val="20"/>
          <w:szCs w:val="20"/>
        </w:rPr>
        <w:lastRenderedPageBreak/>
        <w:t>- на организацию проведения мероприятий по отлову и содержанию безнадзорных животных на 2020 год 513 тыс. 600руб., на 2021-2022 годы сумма та же;</w:t>
      </w:r>
    </w:p>
    <w:p w:rsidR="00F407F1" w:rsidRPr="00367B71" w:rsidRDefault="00F407F1" w:rsidP="00367B71">
      <w:pPr>
        <w:autoSpaceDE w:val="0"/>
        <w:autoSpaceDN w:val="0"/>
        <w:adjustRightInd w:val="0"/>
        <w:jc w:val="both"/>
        <w:rPr>
          <w:sz w:val="20"/>
          <w:szCs w:val="20"/>
        </w:rPr>
      </w:pPr>
    </w:p>
    <w:p w:rsidR="00F407F1" w:rsidRPr="00367B71" w:rsidRDefault="00F407F1" w:rsidP="00367B71">
      <w:pPr>
        <w:autoSpaceDE w:val="0"/>
        <w:autoSpaceDN w:val="0"/>
        <w:adjustRightInd w:val="0"/>
        <w:jc w:val="both"/>
        <w:rPr>
          <w:sz w:val="20"/>
          <w:szCs w:val="20"/>
        </w:rPr>
      </w:pPr>
      <w:r w:rsidRPr="00367B71">
        <w:rPr>
          <w:b/>
          <w:bCs/>
          <w:sz w:val="20"/>
          <w:szCs w:val="20"/>
        </w:rPr>
        <w:t xml:space="preserve">Иные   межбюджетные   трансферты   </w:t>
      </w:r>
      <w:r w:rsidRPr="00367B71">
        <w:rPr>
          <w:sz w:val="20"/>
          <w:szCs w:val="20"/>
        </w:rPr>
        <w:t xml:space="preserve">запланированы   в бюджете муниципального района на 2020 год в сумме 22 млн.589тыс.682руб.56 коп. на 2021 год в сумме 21млн.56 тыс.800рублей, на 2022 год в сумме 19млн.52тыс.рублей. </w:t>
      </w:r>
    </w:p>
    <w:p w:rsidR="00F407F1" w:rsidRPr="00367B71" w:rsidRDefault="00F407F1" w:rsidP="00367B71">
      <w:pPr>
        <w:autoSpaceDE w:val="0"/>
        <w:autoSpaceDN w:val="0"/>
        <w:adjustRightInd w:val="0"/>
        <w:jc w:val="both"/>
        <w:rPr>
          <w:sz w:val="20"/>
          <w:szCs w:val="20"/>
        </w:rPr>
      </w:pPr>
      <w:r w:rsidRPr="00367B71">
        <w:rPr>
          <w:sz w:val="20"/>
          <w:szCs w:val="20"/>
        </w:rPr>
        <w:t>В том числе:</w:t>
      </w:r>
    </w:p>
    <w:p w:rsidR="00F407F1" w:rsidRPr="00367B71" w:rsidRDefault="00F407F1" w:rsidP="00367B71">
      <w:pPr>
        <w:autoSpaceDE w:val="0"/>
        <w:autoSpaceDN w:val="0"/>
        <w:adjustRightInd w:val="0"/>
        <w:jc w:val="both"/>
        <w:rPr>
          <w:color w:val="FF0000"/>
          <w:sz w:val="20"/>
          <w:szCs w:val="20"/>
        </w:rPr>
      </w:pPr>
      <w:r w:rsidRPr="00367B71">
        <w:rPr>
          <w:sz w:val="20"/>
          <w:szCs w:val="20"/>
        </w:rPr>
        <w:t>-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на 2020 год- 2 млн.570 тыс.223руб. 56 коп., из них:</w:t>
      </w:r>
    </w:p>
    <w:p w:rsidR="00F407F1" w:rsidRPr="00367B71" w:rsidRDefault="00F407F1" w:rsidP="00367B71">
      <w:pPr>
        <w:autoSpaceDE w:val="0"/>
        <w:autoSpaceDN w:val="0"/>
        <w:adjustRightInd w:val="0"/>
        <w:jc w:val="both"/>
        <w:rPr>
          <w:sz w:val="20"/>
          <w:szCs w:val="20"/>
        </w:rPr>
      </w:pPr>
      <w:r w:rsidRPr="00367B71">
        <w:rPr>
          <w:sz w:val="20"/>
          <w:szCs w:val="20"/>
        </w:rPr>
        <w:t>1) по осуществлению внешнего муниципального финансового контроля  – 501 тыс.357руб. 56 коп.;</w:t>
      </w:r>
    </w:p>
    <w:p w:rsidR="00F407F1" w:rsidRPr="00367B71" w:rsidRDefault="00F407F1" w:rsidP="00367B71">
      <w:pPr>
        <w:autoSpaceDE w:val="0"/>
        <w:autoSpaceDN w:val="0"/>
        <w:adjustRightInd w:val="0"/>
        <w:jc w:val="both"/>
        <w:rPr>
          <w:sz w:val="20"/>
          <w:szCs w:val="20"/>
        </w:rPr>
      </w:pPr>
      <w:r w:rsidRPr="00367B71">
        <w:rPr>
          <w:sz w:val="20"/>
          <w:szCs w:val="20"/>
        </w:rPr>
        <w:t>2)по осуществлению части полномочий в сфере культуры Веснянского сельсовета-1млн.837 тыс.руб.</w:t>
      </w:r>
    </w:p>
    <w:p w:rsidR="00F407F1" w:rsidRPr="00367B71" w:rsidRDefault="00F407F1" w:rsidP="00367B71">
      <w:pPr>
        <w:autoSpaceDE w:val="0"/>
        <w:autoSpaceDN w:val="0"/>
        <w:adjustRightInd w:val="0"/>
        <w:jc w:val="both"/>
        <w:rPr>
          <w:sz w:val="20"/>
          <w:szCs w:val="20"/>
        </w:rPr>
      </w:pPr>
      <w:r w:rsidRPr="00367B71">
        <w:rPr>
          <w:sz w:val="20"/>
          <w:szCs w:val="20"/>
        </w:rPr>
        <w:t>3) на осуществление мероприятий по гражданской обороне, защите населения и территорий поселения от чрезвычайных ситуаций природного и техногенного характера -231тыс. 866 руб. от муниципального образования г.Куйбышев.</w:t>
      </w:r>
    </w:p>
    <w:p w:rsidR="00F407F1" w:rsidRPr="00367B71" w:rsidRDefault="00F407F1" w:rsidP="00367B71">
      <w:pPr>
        <w:autoSpaceDE w:val="0"/>
        <w:autoSpaceDN w:val="0"/>
        <w:adjustRightInd w:val="0"/>
        <w:jc w:val="both"/>
        <w:rPr>
          <w:sz w:val="20"/>
          <w:szCs w:val="20"/>
        </w:rPr>
      </w:pPr>
      <w:r w:rsidRPr="00367B71">
        <w:rPr>
          <w:sz w:val="20"/>
          <w:szCs w:val="20"/>
        </w:rPr>
        <w:t>- передаваемые бюджету муниципального района из областного бюджета:</w:t>
      </w:r>
    </w:p>
    <w:p w:rsidR="00F407F1" w:rsidRPr="00367B71" w:rsidRDefault="00F407F1" w:rsidP="00367B71">
      <w:pPr>
        <w:autoSpaceDE w:val="0"/>
        <w:autoSpaceDN w:val="0"/>
        <w:adjustRightInd w:val="0"/>
        <w:jc w:val="both"/>
        <w:rPr>
          <w:sz w:val="20"/>
          <w:szCs w:val="20"/>
        </w:rPr>
      </w:pPr>
    </w:p>
    <w:p w:rsidR="00F407F1" w:rsidRPr="00367B71" w:rsidRDefault="00F407F1" w:rsidP="00367B71">
      <w:pPr>
        <w:autoSpaceDE w:val="0"/>
        <w:autoSpaceDN w:val="0"/>
        <w:adjustRightInd w:val="0"/>
        <w:jc w:val="both"/>
        <w:rPr>
          <w:sz w:val="20"/>
          <w:szCs w:val="20"/>
        </w:rPr>
      </w:pPr>
      <w:r w:rsidRPr="00367B71">
        <w:rPr>
          <w:sz w:val="20"/>
          <w:szCs w:val="20"/>
        </w:rPr>
        <w:t>1) на реализацию мероприятий по улучшению социального положения семей с детьми, по обеспечению дружественных семье и детству общественных отношений и инфраструктуры жизнедеятельности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2020год-13тыс.159 руб., на 2021 и 2022 годы в сумме 13 тыс.200 руб.;</w:t>
      </w:r>
    </w:p>
    <w:p w:rsidR="00F407F1" w:rsidRPr="00367B71" w:rsidRDefault="00F407F1" w:rsidP="00367B71">
      <w:pPr>
        <w:autoSpaceDE w:val="0"/>
        <w:autoSpaceDN w:val="0"/>
        <w:adjustRightInd w:val="0"/>
        <w:jc w:val="both"/>
        <w:rPr>
          <w:sz w:val="20"/>
          <w:szCs w:val="20"/>
        </w:rPr>
      </w:pPr>
      <w:r w:rsidRPr="00367B71">
        <w:rPr>
          <w:sz w:val="20"/>
          <w:szCs w:val="20"/>
        </w:rPr>
        <w:t>2)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2020 год 35 тыс.руб., на 2021 и 2022г. по  35тыс.руб. ;</w:t>
      </w:r>
    </w:p>
    <w:p w:rsidR="00F407F1" w:rsidRPr="00367B71" w:rsidRDefault="00F407F1" w:rsidP="00367B71">
      <w:pPr>
        <w:autoSpaceDE w:val="0"/>
        <w:autoSpaceDN w:val="0"/>
        <w:adjustRightInd w:val="0"/>
        <w:jc w:val="both"/>
        <w:rPr>
          <w:sz w:val="20"/>
          <w:szCs w:val="20"/>
        </w:rPr>
      </w:pPr>
      <w:r w:rsidRPr="00367B71">
        <w:rPr>
          <w:sz w:val="20"/>
          <w:szCs w:val="20"/>
        </w:rPr>
        <w:t>3) на реализацию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2020 год в сумме 1млн. руб. , на 2021и 2022гг по 1 млн. руб.;</w:t>
      </w:r>
    </w:p>
    <w:p w:rsidR="00F407F1" w:rsidRPr="00367B71" w:rsidRDefault="00F407F1" w:rsidP="00367B71">
      <w:pPr>
        <w:autoSpaceDE w:val="0"/>
        <w:autoSpaceDN w:val="0"/>
        <w:adjustRightInd w:val="0"/>
        <w:jc w:val="both"/>
        <w:rPr>
          <w:sz w:val="20"/>
          <w:szCs w:val="20"/>
        </w:rPr>
      </w:pPr>
      <w:r w:rsidRPr="00367B71">
        <w:rPr>
          <w:sz w:val="20"/>
          <w:szCs w:val="20"/>
        </w:rPr>
        <w:t>4) на реализацию мероприятий по обеспечению жильем молодых семей государственной программы Новосибирской области "Обеспечение жильем молодых семей в Новосибирской области" на 2020 год в сумме 2млн.217 тыс.600тыс.руб., на 2021г -2022г  по 2млн. 217тыс.600 руб.;</w:t>
      </w:r>
    </w:p>
    <w:p w:rsidR="00F407F1" w:rsidRPr="00367B71" w:rsidRDefault="00F407F1" w:rsidP="00367B71">
      <w:pPr>
        <w:autoSpaceDE w:val="0"/>
        <w:autoSpaceDN w:val="0"/>
        <w:adjustRightInd w:val="0"/>
        <w:jc w:val="both"/>
        <w:rPr>
          <w:sz w:val="20"/>
          <w:szCs w:val="20"/>
        </w:rPr>
      </w:pPr>
      <w:r w:rsidRPr="00367B71">
        <w:rPr>
          <w:sz w:val="20"/>
          <w:szCs w:val="20"/>
        </w:rPr>
        <w:t>5) на реализацию мероприятий  по сохранению, использованию, популяризации и государственной охране объектов культурного наследия народов Российской Федерации, расположенных на территории Новосибирской области, государственной программы Новосибирской области "Культура Новосибирской области"  на 2021 год- 3 млн. 800тыс.руб., ;</w:t>
      </w:r>
    </w:p>
    <w:p w:rsidR="00F407F1" w:rsidRPr="00367B71" w:rsidRDefault="00F407F1" w:rsidP="00367B71">
      <w:pPr>
        <w:autoSpaceDE w:val="0"/>
        <w:autoSpaceDN w:val="0"/>
        <w:adjustRightInd w:val="0"/>
        <w:jc w:val="both"/>
        <w:rPr>
          <w:sz w:val="20"/>
          <w:szCs w:val="20"/>
        </w:rPr>
      </w:pPr>
      <w:r w:rsidRPr="00367B71">
        <w:rPr>
          <w:sz w:val="20"/>
          <w:szCs w:val="20"/>
        </w:rPr>
        <w:t>6) на 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  на 2020год в сумме 1 млн. 864 тыс..руб., на 2021г в сумме 613 тыс.руб. и 2022г в сумме 2 млн.879 тыс. руб.;</w:t>
      </w:r>
    </w:p>
    <w:p w:rsidR="00F407F1" w:rsidRPr="00367B71" w:rsidRDefault="00F407F1" w:rsidP="00367B71">
      <w:pPr>
        <w:autoSpaceDE w:val="0"/>
        <w:autoSpaceDN w:val="0"/>
        <w:adjustRightInd w:val="0"/>
        <w:jc w:val="both"/>
        <w:rPr>
          <w:sz w:val="20"/>
          <w:szCs w:val="20"/>
        </w:rPr>
      </w:pPr>
      <w:r w:rsidRPr="00367B71">
        <w:rPr>
          <w:sz w:val="20"/>
          <w:szCs w:val="20"/>
        </w:rPr>
        <w:t>7)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и непрограммных направлений на 2020год в сумме 14млн.889 тыс.700 руб., на 2021год в сумме 13млн.378 тыс.руб., на 2022год в сумме 12млн. 907 тыс. 200руб.;</w:t>
      </w:r>
    </w:p>
    <w:p w:rsidR="00F407F1" w:rsidRPr="00367B71" w:rsidRDefault="00F407F1" w:rsidP="00367B71">
      <w:pPr>
        <w:autoSpaceDE w:val="0"/>
        <w:autoSpaceDN w:val="0"/>
        <w:adjustRightInd w:val="0"/>
        <w:jc w:val="both"/>
        <w:rPr>
          <w:sz w:val="20"/>
          <w:szCs w:val="20"/>
        </w:rPr>
      </w:pPr>
      <w:r w:rsidRPr="00367B71">
        <w:rPr>
          <w:sz w:val="20"/>
          <w:szCs w:val="20"/>
        </w:rPr>
        <w:t>Вот таким образом представлена доходная часть бюджета района в проекте на 2020 год и плановый период 2021 и 2022 годы.</w:t>
      </w:r>
    </w:p>
    <w:p w:rsidR="00F407F1" w:rsidRPr="00367B71" w:rsidRDefault="00F407F1" w:rsidP="00367B71">
      <w:pPr>
        <w:autoSpaceDE w:val="0"/>
        <w:autoSpaceDN w:val="0"/>
        <w:adjustRightInd w:val="0"/>
        <w:jc w:val="both"/>
        <w:rPr>
          <w:b/>
          <w:sz w:val="20"/>
          <w:szCs w:val="20"/>
        </w:rPr>
      </w:pPr>
    </w:p>
    <w:p w:rsidR="00F407F1" w:rsidRPr="00367B71" w:rsidRDefault="00F407F1" w:rsidP="00367B71">
      <w:pPr>
        <w:autoSpaceDE w:val="0"/>
        <w:autoSpaceDN w:val="0"/>
        <w:adjustRightInd w:val="0"/>
        <w:jc w:val="both"/>
        <w:rPr>
          <w:b/>
          <w:sz w:val="20"/>
          <w:szCs w:val="20"/>
        </w:rPr>
      </w:pPr>
    </w:p>
    <w:p w:rsidR="00F407F1" w:rsidRPr="00367B71" w:rsidRDefault="00F407F1" w:rsidP="00367B71">
      <w:pPr>
        <w:autoSpaceDE w:val="0"/>
        <w:autoSpaceDN w:val="0"/>
        <w:adjustRightInd w:val="0"/>
        <w:jc w:val="both"/>
        <w:rPr>
          <w:b/>
          <w:sz w:val="20"/>
          <w:szCs w:val="20"/>
        </w:rPr>
      </w:pPr>
      <w:r w:rsidRPr="00367B71">
        <w:rPr>
          <w:b/>
          <w:sz w:val="20"/>
          <w:szCs w:val="20"/>
        </w:rPr>
        <w:t>РАСХОДЫ</w:t>
      </w:r>
    </w:p>
    <w:p w:rsidR="00F407F1" w:rsidRPr="00367B71" w:rsidRDefault="00F407F1" w:rsidP="00367B71">
      <w:pPr>
        <w:autoSpaceDE w:val="0"/>
        <w:autoSpaceDN w:val="0"/>
        <w:adjustRightInd w:val="0"/>
        <w:jc w:val="both"/>
        <w:rPr>
          <w:sz w:val="20"/>
          <w:szCs w:val="20"/>
        </w:rPr>
      </w:pPr>
      <w:r w:rsidRPr="00367B71">
        <w:rPr>
          <w:sz w:val="20"/>
          <w:szCs w:val="20"/>
        </w:rPr>
        <w:t>Расходы бюджета Куйбышевского района на 2020 год планируется осуществить в объеме 1 млрд. 780 млн. 138тыс. 12руб. 56 коп., на 2021 год в сумме 1 млрд. 526 млн. 452 тыс. 640 рублей, на 2022 год в сумме 1 млрд.497 млн.585тыс.50рублей.</w:t>
      </w:r>
    </w:p>
    <w:p w:rsidR="00F407F1" w:rsidRPr="00367B71" w:rsidRDefault="00F407F1" w:rsidP="00367B71">
      <w:pPr>
        <w:autoSpaceDE w:val="0"/>
        <w:autoSpaceDN w:val="0"/>
        <w:adjustRightInd w:val="0"/>
        <w:jc w:val="both"/>
        <w:rPr>
          <w:sz w:val="20"/>
          <w:szCs w:val="20"/>
        </w:rPr>
      </w:pPr>
      <w:r w:rsidRPr="00367B71">
        <w:rPr>
          <w:sz w:val="20"/>
          <w:szCs w:val="20"/>
        </w:rPr>
        <w:t>При определении общих параметров расходной части бюджета на 2020 год учтены следующие факторы:</w:t>
      </w:r>
    </w:p>
    <w:p w:rsidR="00F407F1" w:rsidRPr="00367B71" w:rsidRDefault="00F407F1" w:rsidP="00367B71">
      <w:pPr>
        <w:widowControl w:val="0"/>
        <w:autoSpaceDE w:val="0"/>
        <w:autoSpaceDN w:val="0"/>
        <w:adjustRightInd w:val="0"/>
        <w:jc w:val="both"/>
        <w:rPr>
          <w:sz w:val="20"/>
          <w:szCs w:val="20"/>
        </w:rPr>
      </w:pPr>
      <w:r w:rsidRPr="00367B71">
        <w:rPr>
          <w:sz w:val="20"/>
          <w:szCs w:val="20"/>
        </w:rPr>
        <w:t xml:space="preserve">-заработная плата работников муниципальных учреждений спланирована исходя из среднесписочной численности работников учреждений. </w:t>
      </w:r>
    </w:p>
    <w:p w:rsidR="00F407F1" w:rsidRPr="00367B71" w:rsidRDefault="00F407F1" w:rsidP="00367B71">
      <w:pPr>
        <w:widowControl w:val="0"/>
        <w:autoSpaceDE w:val="0"/>
        <w:autoSpaceDN w:val="0"/>
        <w:adjustRightInd w:val="0"/>
        <w:jc w:val="both"/>
        <w:rPr>
          <w:sz w:val="20"/>
          <w:szCs w:val="20"/>
        </w:rPr>
      </w:pPr>
      <w:r w:rsidRPr="00367B71">
        <w:rPr>
          <w:sz w:val="20"/>
          <w:szCs w:val="20"/>
        </w:rPr>
        <w:t xml:space="preserve">Средства на реализацию Указов Президента Российской Федерации в части повышения заработной платы работникам культуры и педагогическим работникам учреждений дополнительного образования запланировано в резерве. Использование данных средств будет осуществляться в соответствии с Порядком, установленным Правительством Новосибирской области.  </w:t>
      </w:r>
    </w:p>
    <w:p w:rsidR="00F407F1" w:rsidRPr="00367B71" w:rsidRDefault="00F407F1" w:rsidP="00367B71">
      <w:pPr>
        <w:widowControl w:val="0"/>
        <w:autoSpaceDE w:val="0"/>
        <w:autoSpaceDN w:val="0"/>
        <w:adjustRightInd w:val="0"/>
        <w:jc w:val="both"/>
        <w:rPr>
          <w:sz w:val="20"/>
          <w:szCs w:val="20"/>
        </w:rPr>
      </w:pPr>
      <w:r w:rsidRPr="00367B71">
        <w:rPr>
          <w:sz w:val="20"/>
          <w:szCs w:val="20"/>
        </w:rPr>
        <w:lastRenderedPageBreak/>
        <w:t>-отчисления в части страховых взносов в Пенсионный фонд РФ, Фонд социального страхования РФ, Федеральный и территориальный фонд обязательного медицинского страхования запланированы в размере 30,2 % от ФОТа.</w:t>
      </w:r>
    </w:p>
    <w:p w:rsidR="00F407F1" w:rsidRPr="00367B71" w:rsidRDefault="00F407F1" w:rsidP="00367B71">
      <w:pPr>
        <w:autoSpaceDE w:val="0"/>
        <w:autoSpaceDN w:val="0"/>
        <w:adjustRightInd w:val="0"/>
        <w:jc w:val="both"/>
        <w:rPr>
          <w:sz w:val="20"/>
          <w:szCs w:val="20"/>
        </w:rPr>
      </w:pPr>
      <w:r w:rsidRPr="00367B71">
        <w:rPr>
          <w:sz w:val="20"/>
          <w:szCs w:val="20"/>
        </w:rPr>
        <w:t xml:space="preserve"> -расходы на оплату коммунальных услуг муниципальным учреждениям спланированы на основании исходных данных, предоставленных для расчета финансовой помощи на 2020 год с учетом утвержденных лимитов потребления топливно-энергетических и иных коммунальных ресурсов в натуральном выражении, утвержденных постановлением администрации Куйбышевского района.</w:t>
      </w:r>
    </w:p>
    <w:p w:rsidR="00F407F1" w:rsidRPr="00367B71" w:rsidRDefault="00F407F1" w:rsidP="00367B71">
      <w:pPr>
        <w:autoSpaceDE w:val="0"/>
        <w:autoSpaceDN w:val="0"/>
        <w:adjustRightInd w:val="0"/>
        <w:jc w:val="both"/>
        <w:rPr>
          <w:sz w:val="20"/>
          <w:szCs w:val="20"/>
        </w:rPr>
      </w:pPr>
      <w:r w:rsidRPr="00367B71">
        <w:rPr>
          <w:sz w:val="20"/>
          <w:szCs w:val="20"/>
        </w:rPr>
        <w:t>-субсидии  бюджетным учреждениям на выполнение муниципального задания по оказанию услуг  рассчитаны на основе  соответствующих нормативных затрат, а бюджетные ассигнования на указанные цели на основе проектов муниципальных заданий.</w:t>
      </w:r>
    </w:p>
    <w:p w:rsidR="00F407F1" w:rsidRPr="00367B71" w:rsidRDefault="00F407F1" w:rsidP="00367B71">
      <w:pPr>
        <w:autoSpaceDE w:val="0"/>
        <w:autoSpaceDN w:val="0"/>
        <w:adjustRightInd w:val="0"/>
        <w:jc w:val="both"/>
        <w:rPr>
          <w:sz w:val="20"/>
          <w:szCs w:val="20"/>
        </w:rPr>
      </w:pPr>
      <w:r w:rsidRPr="00367B71">
        <w:rPr>
          <w:sz w:val="20"/>
          <w:szCs w:val="20"/>
        </w:rPr>
        <w:t>-средства местного бюджета по софинансированию для участия во всех областных государственных программах спланированы в 100-%-ом объеме.</w:t>
      </w:r>
    </w:p>
    <w:p w:rsidR="00F407F1" w:rsidRPr="00367B71" w:rsidRDefault="00F407F1" w:rsidP="00367B71">
      <w:pPr>
        <w:autoSpaceDE w:val="0"/>
        <w:autoSpaceDN w:val="0"/>
        <w:adjustRightInd w:val="0"/>
        <w:jc w:val="both"/>
        <w:rPr>
          <w:sz w:val="20"/>
          <w:szCs w:val="20"/>
        </w:rPr>
      </w:pPr>
      <w:r w:rsidRPr="00367B71">
        <w:rPr>
          <w:sz w:val="20"/>
          <w:szCs w:val="20"/>
        </w:rPr>
        <w:t>-расходы по текущему содержанию учреждений запланированы в полном объеме.</w:t>
      </w:r>
    </w:p>
    <w:p w:rsidR="00F407F1" w:rsidRPr="00367B71" w:rsidRDefault="00F407F1" w:rsidP="00367B71">
      <w:pPr>
        <w:autoSpaceDE w:val="0"/>
        <w:autoSpaceDN w:val="0"/>
        <w:adjustRightInd w:val="0"/>
        <w:jc w:val="both"/>
        <w:rPr>
          <w:b/>
          <w:bCs/>
          <w:sz w:val="20"/>
          <w:szCs w:val="20"/>
        </w:rPr>
      </w:pPr>
      <w:r w:rsidRPr="00367B71">
        <w:rPr>
          <w:sz w:val="20"/>
          <w:szCs w:val="20"/>
        </w:rPr>
        <w:t xml:space="preserve"> </w:t>
      </w:r>
    </w:p>
    <w:p w:rsidR="00F407F1" w:rsidRPr="00367B71" w:rsidRDefault="00F407F1" w:rsidP="00367B71">
      <w:pPr>
        <w:autoSpaceDE w:val="0"/>
        <w:autoSpaceDN w:val="0"/>
        <w:adjustRightInd w:val="0"/>
        <w:jc w:val="both"/>
        <w:rPr>
          <w:b/>
          <w:bCs/>
          <w:sz w:val="20"/>
          <w:szCs w:val="20"/>
        </w:rPr>
      </w:pPr>
      <w:r w:rsidRPr="00367B71">
        <w:rPr>
          <w:b/>
          <w:bCs/>
          <w:sz w:val="20"/>
          <w:szCs w:val="20"/>
        </w:rPr>
        <w:t>ОБЩЕГОСУДАРСТВЕННЫЕ ВОПРОСЫ.</w:t>
      </w:r>
    </w:p>
    <w:p w:rsidR="00F407F1" w:rsidRPr="00367B71" w:rsidRDefault="00F407F1" w:rsidP="00367B71">
      <w:pPr>
        <w:autoSpaceDE w:val="0"/>
        <w:autoSpaceDN w:val="0"/>
        <w:adjustRightInd w:val="0"/>
        <w:jc w:val="both"/>
        <w:rPr>
          <w:sz w:val="20"/>
          <w:szCs w:val="20"/>
        </w:rPr>
      </w:pPr>
      <w:r w:rsidRPr="00367B71">
        <w:rPr>
          <w:sz w:val="20"/>
          <w:szCs w:val="20"/>
        </w:rPr>
        <w:t>Объем бюджетного финансирования по разделу «Общегосударственные вопросы» предусматривается на 2020 год в размере 96млн.318тыс.237руб. 94 коп., на 2021год в сумме 51млн.619 тыс.327 руб. 10коп., на 2022 год в сумме 49млн.657тыс.720руб.</w:t>
      </w:r>
    </w:p>
    <w:p w:rsidR="00F407F1" w:rsidRPr="00367B71" w:rsidRDefault="00F407F1" w:rsidP="00367B71">
      <w:pPr>
        <w:autoSpaceDE w:val="0"/>
        <w:autoSpaceDN w:val="0"/>
        <w:adjustRightInd w:val="0"/>
        <w:jc w:val="both"/>
        <w:rPr>
          <w:sz w:val="20"/>
          <w:szCs w:val="20"/>
        </w:rPr>
      </w:pPr>
    </w:p>
    <w:p w:rsidR="00F407F1" w:rsidRPr="00367B71" w:rsidRDefault="00F407F1" w:rsidP="00367B71">
      <w:pPr>
        <w:autoSpaceDE w:val="0"/>
        <w:autoSpaceDN w:val="0"/>
        <w:adjustRightInd w:val="0"/>
        <w:jc w:val="both"/>
        <w:rPr>
          <w:b/>
          <w:sz w:val="20"/>
          <w:szCs w:val="20"/>
        </w:rPr>
      </w:pPr>
      <w:r w:rsidRPr="00367B71">
        <w:rPr>
          <w:b/>
          <w:sz w:val="20"/>
          <w:szCs w:val="20"/>
        </w:rPr>
        <w:t>НАЦИОНАЛЬНАЯ ОБОРОНА</w:t>
      </w:r>
    </w:p>
    <w:p w:rsidR="00F407F1" w:rsidRPr="00367B71" w:rsidRDefault="00F407F1" w:rsidP="00367B71">
      <w:pPr>
        <w:autoSpaceDE w:val="0"/>
        <w:autoSpaceDN w:val="0"/>
        <w:adjustRightInd w:val="0"/>
        <w:jc w:val="both"/>
        <w:rPr>
          <w:sz w:val="20"/>
          <w:szCs w:val="20"/>
        </w:rPr>
      </w:pPr>
      <w:r w:rsidRPr="00367B71">
        <w:rPr>
          <w:sz w:val="20"/>
          <w:szCs w:val="20"/>
        </w:rPr>
        <w:t xml:space="preserve">Расходы по данному разделу запланированы на осуществление первичного воинского учета на территориях, где отсутствуют военные комиссариаты на 2020 год в сумме 1 млн.778тыс.600рублей на 2021 год в сумме 1 млн.838 тыс. 900рублей, на 2022 год -1 млн.909 тыс.900рублей. </w:t>
      </w:r>
    </w:p>
    <w:p w:rsidR="00F407F1" w:rsidRPr="00367B71" w:rsidRDefault="00F407F1" w:rsidP="00367B71">
      <w:pPr>
        <w:autoSpaceDE w:val="0"/>
        <w:autoSpaceDN w:val="0"/>
        <w:adjustRightInd w:val="0"/>
        <w:jc w:val="both"/>
        <w:rPr>
          <w:sz w:val="20"/>
          <w:szCs w:val="20"/>
        </w:rPr>
      </w:pPr>
    </w:p>
    <w:p w:rsidR="00F407F1" w:rsidRPr="00367B71" w:rsidRDefault="00F407F1" w:rsidP="00367B71">
      <w:pPr>
        <w:autoSpaceDE w:val="0"/>
        <w:autoSpaceDN w:val="0"/>
        <w:adjustRightInd w:val="0"/>
        <w:jc w:val="both"/>
        <w:rPr>
          <w:b/>
          <w:bCs/>
          <w:sz w:val="20"/>
          <w:szCs w:val="20"/>
        </w:rPr>
      </w:pPr>
      <w:r w:rsidRPr="00367B71">
        <w:rPr>
          <w:b/>
          <w:bCs/>
          <w:sz w:val="20"/>
          <w:szCs w:val="20"/>
        </w:rPr>
        <w:t>НАЦИОНАЛЬНАЯ БЕЗОПАСНОСТЬ И</w:t>
      </w:r>
      <w:r w:rsidR="00BE56DC" w:rsidRPr="00367B71">
        <w:rPr>
          <w:b/>
          <w:bCs/>
          <w:sz w:val="20"/>
          <w:szCs w:val="20"/>
        </w:rPr>
        <w:t xml:space="preserve"> </w:t>
      </w:r>
      <w:r w:rsidRPr="00367B71">
        <w:rPr>
          <w:b/>
          <w:bCs/>
          <w:sz w:val="20"/>
          <w:szCs w:val="20"/>
        </w:rPr>
        <w:t>ПРАВООХРАНИТЕЛЬНАЯ ДЕЯТЕЛЬНОСТЬ</w:t>
      </w:r>
    </w:p>
    <w:p w:rsidR="00F407F1" w:rsidRPr="00367B71" w:rsidRDefault="00F407F1" w:rsidP="00367B71">
      <w:pPr>
        <w:autoSpaceDE w:val="0"/>
        <w:autoSpaceDN w:val="0"/>
        <w:adjustRightInd w:val="0"/>
        <w:jc w:val="both"/>
        <w:rPr>
          <w:bCs/>
          <w:sz w:val="20"/>
          <w:szCs w:val="20"/>
        </w:rPr>
      </w:pPr>
      <w:r w:rsidRPr="00367B71">
        <w:rPr>
          <w:bCs/>
          <w:sz w:val="20"/>
          <w:szCs w:val="20"/>
        </w:rPr>
        <w:t xml:space="preserve">Расходы по данному разделу запланированы </w:t>
      </w:r>
    </w:p>
    <w:p w:rsidR="00F407F1" w:rsidRPr="00367B71" w:rsidRDefault="00F407F1" w:rsidP="00367B71">
      <w:pPr>
        <w:autoSpaceDE w:val="0"/>
        <w:autoSpaceDN w:val="0"/>
        <w:adjustRightInd w:val="0"/>
        <w:jc w:val="both"/>
        <w:rPr>
          <w:bCs/>
          <w:sz w:val="20"/>
          <w:szCs w:val="20"/>
        </w:rPr>
      </w:pPr>
      <w:r w:rsidRPr="00367B71">
        <w:rPr>
          <w:bCs/>
          <w:sz w:val="20"/>
          <w:szCs w:val="20"/>
        </w:rPr>
        <w:t>- на обеспечение деятельности единой диспетчерской службы района на 2020 год в сумме 6 млн.526тыс.317руб.74 коп., на 2021 и 2022 гг. -5 млн.450тыс.руб.;</w:t>
      </w:r>
    </w:p>
    <w:p w:rsidR="00F407F1" w:rsidRPr="00367B71" w:rsidRDefault="00F407F1" w:rsidP="00367B71">
      <w:pPr>
        <w:autoSpaceDE w:val="0"/>
        <w:autoSpaceDN w:val="0"/>
        <w:adjustRightInd w:val="0"/>
        <w:jc w:val="both"/>
        <w:rPr>
          <w:bCs/>
          <w:sz w:val="20"/>
          <w:szCs w:val="20"/>
        </w:rPr>
      </w:pPr>
      <w:r w:rsidRPr="00367B71">
        <w:rPr>
          <w:bCs/>
          <w:sz w:val="20"/>
          <w:szCs w:val="20"/>
        </w:rPr>
        <w:t>- на реализацию мероприятий в рамках МП «Профилактика правонарушений на территории Куйбышевского района» в сумме 60тыс.руб.</w:t>
      </w:r>
    </w:p>
    <w:p w:rsidR="00F407F1" w:rsidRPr="00367B71" w:rsidRDefault="00F407F1" w:rsidP="00367B71">
      <w:pPr>
        <w:autoSpaceDE w:val="0"/>
        <w:autoSpaceDN w:val="0"/>
        <w:adjustRightInd w:val="0"/>
        <w:jc w:val="both"/>
        <w:rPr>
          <w:b/>
          <w:bCs/>
          <w:sz w:val="20"/>
          <w:szCs w:val="20"/>
        </w:rPr>
      </w:pPr>
    </w:p>
    <w:p w:rsidR="00F407F1" w:rsidRPr="00367B71" w:rsidRDefault="00F407F1" w:rsidP="00367B71">
      <w:pPr>
        <w:autoSpaceDE w:val="0"/>
        <w:autoSpaceDN w:val="0"/>
        <w:adjustRightInd w:val="0"/>
        <w:jc w:val="both"/>
        <w:rPr>
          <w:b/>
          <w:bCs/>
          <w:sz w:val="20"/>
          <w:szCs w:val="20"/>
        </w:rPr>
      </w:pPr>
      <w:r w:rsidRPr="00367B71">
        <w:rPr>
          <w:b/>
          <w:bCs/>
          <w:sz w:val="20"/>
          <w:szCs w:val="20"/>
        </w:rPr>
        <w:t>НАЦИОНАЛЬНАЯ ЭКОНОМИКА</w:t>
      </w:r>
    </w:p>
    <w:p w:rsidR="00F407F1" w:rsidRPr="00367B71" w:rsidRDefault="00F407F1" w:rsidP="00367B71">
      <w:pPr>
        <w:autoSpaceDE w:val="0"/>
        <w:autoSpaceDN w:val="0"/>
        <w:adjustRightInd w:val="0"/>
        <w:jc w:val="both"/>
        <w:rPr>
          <w:sz w:val="20"/>
          <w:szCs w:val="20"/>
        </w:rPr>
      </w:pPr>
      <w:r w:rsidRPr="00367B71">
        <w:rPr>
          <w:sz w:val="20"/>
          <w:szCs w:val="20"/>
        </w:rPr>
        <w:t xml:space="preserve">Расходы по разделу 04 «Национальная экономика» запланированы </w:t>
      </w:r>
    </w:p>
    <w:p w:rsidR="00F407F1" w:rsidRPr="00367B71" w:rsidRDefault="00F407F1" w:rsidP="00367B71">
      <w:pPr>
        <w:autoSpaceDE w:val="0"/>
        <w:autoSpaceDN w:val="0"/>
        <w:adjustRightInd w:val="0"/>
        <w:jc w:val="both"/>
        <w:rPr>
          <w:sz w:val="20"/>
          <w:szCs w:val="20"/>
        </w:rPr>
      </w:pPr>
      <w:r w:rsidRPr="00367B71">
        <w:rPr>
          <w:b/>
          <w:sz w:val="20"/>
          <w:szCs w:val="20"/>
        </w:rPr>
        <w:t>на 2020 год</w:t>
      </w:r>
      <w:r w:rsidRPr="00367B71">
        <w:rPr>
          <w:sz w:val="20"/>
          <w:szCs w:val="20"/>
        </w:rPr>
        <w:t xml:space="preserve"> в сумме 54 млн.762тыс.970руб.,из них:</w:t>
      </w:r>
    </w:p>
    <w:p w:rsidR="00F407F1" w:rsidRPr="00367B71" w:rsidRDefault="00F407F1" w:rsidP="00056301">
      <w:pPr>
        <w:widowControl w:val="0"/>
        <w:numPr>
          <w:ilvl w:val="0"/>
          <w:numId w:val="25"/>
        </w:numPr>
        <w:autoSpaceDE w:val="0"/>
        <w:autoSpaceDN w:val="0"/>
        <w:adjustRightInd w:val="0"/>
        <w:ind w:left="142" w:firstLine="828"/>
        <w:jc w:val="both"/>
        <w:rPr>
          <w:sz w:val="20"/>
          <w:szCs w:val="20"/>
        </w:rPr>
      </w:pPr>
      <w:r w:rsidRPr="00367B71">
        <w:rPr>
          <w:sz w:val="20"/>
          <w:szCs w:val="20"/>
        </w:rPr>
        <w:t>на решение вопросов в области сельского хозяйства в сумме 1 млн. 212тыс.600 руб. в том числе:</w:t>
      </w:r>
    </w:p>
    <w:p w:rsidR="00F407F1" w:rsidRPr="00367B71" w:rsidRDefault="00F407F1" w:rsidP="00367B71">
      <w:pPr>
        <w:autoSpaceDE w:val="0"/>
        <w:autoSpaceDN w:val="0"/>
        <w:adjustRightInd w:val="0"/>
        <w:jc w:val="both"/>
        <w:rPr>
          <w:sz w:val="20"/>
          <w:szCs w:val="20"/>
        </w:rPr>
      </w:pPr>
      <w:r w:rsidRPr="00367B71">
        <w:rPr>
          <w:sz w:val="20"/>
          <w:szCs w:val="20"/>
        </w:rPr>
        <w:t>- на реализацию мероприятий в рамках МП "О программе развития сельского хозяйства и регулирования рынков сельскохозяйственной продукции, сырья и продовольствия Куйбышевского района" в сумме 699 тыс.руб.;</w:t>
      </w:r>
    </w:p>
    <w:p w:rsidR="00F407F1" w:rsidRPr="00367B71" w:rsidRDefault="00F407F1" w:rsidP="00367B71">
      <w:pPr>
        <w:autoSpaceDE w:val="0"/>
        <w:autoSpaceDN w:val="0"/>
        <w:adjustRightInd w:val="0"/>
        <w:jc w:val="both"/>
        <w:rPr>
          <w:sz w:val="20"/>
          <w:szCs w:val="20"/>
        </w:rPr>
      </w:pPr>
      <w:r w:rsidRPr="00367B71">
        <w:rPr>
          <w:sz w:val="20"/>
          <w:szCs w:val="20"/>
        </w:rPr>
        <w:t>- на организацию проведения мероприятий по отлову и содержанию безнадзорных животных в сумме 513тыс.600руб..</w:t>
      </w:r>
    </w:p>
    <w:p w:rsidR="00F407F1" w:rsidRPr="00367B71" w:rsidRDefault="00F407F1" w:rsidP="00367B71">
      <w:pPr>
        <w:autoSpaceDE w:val="0"/>
        <w:autoSpaceDN w:val="0"/>
        <w:adjustRightInd w:val="0"/>
        <w:jc w:val="both"/>
        <w:rPr>
          <w:sz w:val="20"/>
          <w:szCs w:val="20"/>
        </w:rPr>
      </w:pPr>
      <w:r w:rsidRPr="00367B71">
        <w:rPr>
          <w:sz w:val="20"/>
          <w:szCs w:val="20"/>
        </w:rPr>
        <w:t>2) на решение вопросов в области дорожное хозяйство – 52 млн.174тыс.470руб., в том числе:</w:t>
      </w:r>
    </w:p>
    <w:p w:rsidR="00F407F1" w:rsidRPr="00367B71" w:rsidRDefault="00F407F1" w:rsidP="00367B71">
      <w:pPr>
        <w:autoSpaceDE w:val="0"/>
        <w:autoSpaceDN w:val="0"/>
        <w:adjustRightInd w:val="0"/>
        <w:jc w:val="both"/>
        <w:rPr>
          <w:sz w:val="20"/>
          <w:szCs w:val="20"/>
        </w:rPr>
      </w:pPr>
      <w:r w:rsidRPr="00367B71">
        <w:rPr>
          <w:sz w:val="20"/>
          <w:szCs w:val="20"/>
        </w:rPr>
        <w:t>- на содержание автомобильных дорог и дорожных сооружений в сумме 3 млн. 757тыс.470руб.</w:t>
      </w:r>
    </w:p>
    <w:p w:rsidR="00F407F1" w:rsidRPr="00367B71" w:rsidRDefault="00F407F1" w:rsidP="00367B71">
      <w:pPr>
        <w:autoSpaceDE w:val="0"/>
        <w:autoSpaceDN w:val="0"/>
        <w:adjustRightInd w:val="0"/>
        <w:jc w:val="both"/>
        <w:rPr>
          <w:sz w:val="20"/>
          <w:szCs w:val="20"/>
        </w:rPr>
      </w:pPr>
      <w:r w:rsidRPr="00367B71">
        <w:rPr>
          <w:sz w:val="20"/>
          <w:szCs w:val="20"/>
        </w:rPr>
        <w:t>- на капитальный ремонт и ремонт сети автомобильных дорог общего пользования и искусственных сооружений на них в сумме 15 млн.757тыс.руб.</w:t>
      </w:r>
    </w:p>
    <w:p w:rsidR="00F407F1" w:rsidRPr="00367B71" w:rsidRDefault="00F407F1" w:rsidP="00367B71">
      <w:pPr>
        <w:autoSpaceDE w:val="0"/>
        <w:autoSpaceDN w:val="0"/>
        <w:adjustRightInd w:val="0"/>
        <w:jc w:val="both"/>
        <w:rPr>
          <w:sz w:val="20"/>
          <w:szCs w:val="20"/>
        </w:rPr>
      </w:pPr>
      <w:r w:rsidRPr="00367B71">
        <w:rPr>
          <w:sz w:val="20"/>
          <w:szCs w:val="20"/>
        </w:rPr>
        <w:t>- на мероприятия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сумме 32 млн.660 тыс.</w:t>
      </w:r>
    </w:p>
    <w:p w:rsidR="00F407F1" w:rsidRPr="00367B71" w:rsidRDefault="00F407F1" w:rsidP="00367B71">
      <w:pPr>
        <w:autoSpaceDE w:val="0"/>
        <w:autoSpaceDN w:val="0"/>
        <w:adjustRightInd w:val="0"/>
        <w:jc w:val="both"/>
        <w:rPr>
          <w:sz w:val="20"/>
          <w:szCs w:val="20"/>
        </w:rPr>
      </w:pPr>
      <w:r w:rsidRPr="00367B71">
        <w:rPr>
          <w:sz w:val="20"/>
          <w:szCs w:val="20"/>
        </w:rPr>
        <w:t xml:space="preserve">3) на другие вопросы в области национальной экономики (реализация мероприятий муниципальной программы «Развитие и поддержка малого и среднего предпринимательства» в сумме 1 млн. 375тыс. 900руб., в том числе средства местного бюджета в сумме 550 тыс.руб., средства областного бюджета 825тыс.900руб. </w:t>
      </w:r>
    </w:p>
    <w:p w:rsidR="00F407F1" w:rsidRPr="00367B71" w:rsidRDefault="00F407F1" w:rsidP="00367B71">
      <w:pPr>
        <w:autoSpaceDE w:val="0"/>
        <w:autoSpaceDN w:val="0"/>
        <w:adjustRightInd w:val="0"/>
        <w:jc w:val="both"/>
        <w:rPr>
          <w:sz w:val="20"/>
          <w:szCs w:val="20"/>
        </w:rPr>
      </w:pPr>
      <w:r w:rsidRPr="00367B71">
        <w:rPr>
          <w:b/>
          <w:sz w:val="20"/>
          <w:szCs w:val="20"/>
        </w:rPr>
        <w:t>на 2021 год</w:t>
      </w:r>
      <w:r w:rsidRPr="00367B71">
        <w:rPr>
          <w:sz w:val="20"/>
          <w:szCs w:val="20"/>
        </w:rPr>
        <w:t xml:space="preserve"> в сумме 67млн.807тыс.340руб. из них:</w:t>
      </w:r>
    </w:p>
    <w:p w:rsidR="00F407F1" w:rsidRPr="00367B71" w:rsidRDefault="00F407F1" w:rsidP="00367B71">
      <w:pPr>
        <w:autoSpaceDE w:val="0"/>
        <w:autoSpaceDN w:val="0"/>
        <w:adjustRightInd w:val="0"/>
        <w:jc w:val="both"/>
        <w:rPr>
          <w:sz w:val="20"/>
          <w:szCs w:val="20"/>
        </w:rPr>
      </w:pPr>
      <w:r w:rsidRPr="00367B71">
        <w:rPr>
          <w:sz w:val="20"/>
          <w:szCs w:val="20"/>
        </w:rPr>
        <w:t xml:space="preserve"> 1) на реализацию мероприятий в области сельского хозяйства в сумме 513тыс.600руб. на организацию проведения мероприятий по отлову и содержанию безнадзорных животных.</w:t>
      </w:r>
    </w:p>
    <w:p w:rsidR="00F407F1" w:rsidRPr="00367B71" w:rsidRDefault="00F407F1" w:rsidP="00367B71">
      <w:pPr>
        <w:autoSpaceDE w:val="0"/>
        <w:autoSpaceDN w:val="0"/>
        <w:adjustRightInd w:val="0"/>
        <w:jc w:val="both"/>
        <w:rPr>
          <w:sz w:val="20"/>
          <w:szCs w:val="20"/>
        </w:rPr>
      </w:pPr>
      <w:r w:rsidRPr="00367B71">
        <w:rPr>
          <w:sz w:val="20"/>
          <w:szCs w:val="20"/>
        </w:rPr>
        <w:t>2) на решение вопросов в области дорожное хозяйство – 52 млн.467тыс.840руб., в том числе:</w:t>
      </w:r>
    </w:p>
    <w:p w:rsidR="00F407F1" w:rsidRPr="00367B71" w:rsidRDefault="00F407F1" w:rsidP="00367B71">
      <w:pPr>
        <w:autoSpaceDE w:val="0"/>
        <w:autoSpaceDN w:val="0"/>
        <w:adjustRightInd w:val="0"/>
        <w:jc w:val="both"/>
        <w:rPr>
          <w:sz w:val="20"/>
          <w:szCs w:val="20"/>
        </w:rPr>
      </w:pPr>
      <w:r w:rsidRPr="00367B71">
        <w:rPr>
          <w:sz w:val="20"/>
          <w:szCs w:val="20"/>
        </w:rPr>
        <w:t>- на содержание автомобильных дорог и дорожных сооружений в сумме 4 млн. 050тыс.840руб.</w:t>
      </w:r>
    </w:p>
    <w:p w:rsidR="00F407F1" w:rsidRPr="00367B71" w:rsidRDefault="00F407F1" w:rsidP="00367B71">
      <w:pPr>
        <w:autoSpaceDE w:val="0"/>
        <w:autoSpaceDN w:val="0"/>
        <w:adjustRightInd w:val="0"/>
        <w:jc w:val="both"/>
        <w:rPr>
          <w:sz w:val="20"/>
          <w:szCs w:val="20"/>
        </w:rPr>
      </w:pPr>
      <w:r w:rsidRPr="00367B71">
        <w:rPr>
          <w:sz w:val="20"/>
          <w:szCs w:val="20"/>
        </w:rPr>
        <w:t>- на капитальный ремонт и ремонт сети автомобильных дорог общего пользования и искусственных сооружений на них в сумме 16млн.74тыс.700руб.</w:t>
      </w:r>
    </w:p>
    <w:p w:rsidR="00F407F1" w:rsidRPr="00367B71" w:rsidRDefault="00F407F1" w:rsidP="00367B71">
      <w:pPr>
        <w:autoSpaceDE w:val="0"/>
        <w:autoSpaceDN w:val="0"/>
        <w:adjustRightInd w:val="0"/>
        <w:jc w:val="both"/>
        <w:rPr>
          <w:sz w:val="20"/>
          <w:szCs w:val="20"/>
        </w:rPr>
      </w:pPr>
      <w:r w:rsidRPr="00367B71">
        <w:rPr>
          <w:sz w:val="20"/>
          <w:szCs w:val="20"/>
        </w:rPr>
        <w:t>- на мероприятия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сумме 32 млн.342 тыс.300руб.</w:t>
      </w:r>
    </w:p>
    <w:p w:rsidR="00F407F1" w:rsidRPr="00367B71" w:rsidRDefault="00F407F1" w:rsidP="00367B71">
      <w:pPr>
        <w:autoSpaceDE w:val="0"/>
        <w:autoSpaceDN w:val="0"/>
        <w:adjustRightInd w:val="0"/>
        <w:jc w:val="both"/>
        <w:rPr>
          <w:sz w:val="20"/>
          <w:szCs w:val="20"/>
        </w:rPr>
      </w:pPr>
      <w:r w:rsidRPr="00367B71">
        <w:rPr>
          <w:sz w:val="20"/>
          <w:szCs w:val="20"/>
        </w:rPr>
        <w:lastRenderedPageBreak/>
        <w:t>3) на решение вопросов в области связи и информатики средства запланированы в сумме 14 млн.руб. на реализацию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p w:rsidR="00F407F1" w:rsidRPr="00367B71" w:rsidRDefault="00F407F1" w:rsidP="00367B71">
      <w:pPr>
        <w:autoSpaceDE w:val="0"/>
        <w:autoSpaceDN w:val="0"/>
        <w:adjustRightInd w:val="0"/>
        <w:jc w:val="both"/>
        <w:rPr>
          <w:sz w:val="20"/>
          <w:szCs w:val="20"/>
        </w:rPr>
      </w:pPr>
      <w:r w:rsidRPr="00367B71">
        <w:rPr>
          <w:sz w:val="20"/>
          <w:szCs w:val="20"/>
        </w:rPr>
        <w:t>4) на другие вопросы в области национальной экономики (реализация мероприятий муниципальной программы «Развитие и поддержка малого и среднего предпринимательства» в сумме 825тыс. 900руб. за счет областного бюджета.</w:t>
      </w:r>
    </w:p>
    <w:p w:rsidR="00F407F1" w:rsidRPr="00367B71" w:rsidRDefault="00F407F1" w:rsidP="00367B71">
      <w:pPr>
        <w:autoSpaceDE w:val="0"/>
        <w:autoSpaceDN w:val="0"/>
        <w:adjustRightInd w:val="0"/>
        <w:jc w:val="both"/>
        <w:rPr>
          <w:sz w:val="20"/>
          <w:szCs w:val="20"/>
        </w:rPr>
      </w:pPr>
      <w:r w:rsidRPr="00367B71">
        <w:rPr>
          <w:sz w:val="20"/>
          <w:szCs w:val="20"/>
        </w:rPr>
        <w:t xml:space="preserve">       </w:t>
      </w:r>
      <w:r w:rsidRPr="00367B71">
        <w:rPr>
          <w:b/>
          <w:sz w:val="20"/>
          <w:szCs w:val="20"/>
        </w:rPr>
        <w:t>на 2022год</w:t>
      </w:r>
      <w:r w:rsidRPr="00367B71">
        <w:rPr>
          <w:sz w:val="20"/>
          <w:szCs w:val="20"/>
        </w:rPr>
        <w:t xml:space="preserve"> в сумме 46млн.721тыс.550руб. из них:</w:t>
      </w:r>
    </w:p>
    <w:p w:rsidR="00F407F1" w:rsidRPr="00367B71" w:rsidRDefault="00F407F1" w:rsidP="00367B71">
      <w:pPr>
        <w:autoSpaceDE w:val="0"/>
        <w:autoSpaceDN w:val="0"/>
        <w:adjustRightInd w:val="0"/>
        <w:jc w:val="both"/>
        <w:rPr>
          <w:sz w:val="20"/>
          <w:szCs w:val="20"/>
        </w:rPr>
      </w:pPr>
      <w:r w:rsidRPr="00367B71">
        <w:rPr>
          <w:sz w:val="20"/>
          <w:szCs w:val="20"/>
        </w:rPr>
        <w:t>1) на реализацию мероприятий в области сельского хозяйства в сумме 513тыс.600руб. на организацию проведения мероприятий по отлову и содержанию безнадзорных животных.</w:t>
      </w:r>
    </w:p>
    <w:p w:rsidR="00F407F1" w:rsidRPr="00367B71" w:rsidRDefault="00F407F1" w:rsidP="00367B71">
      <w:pPr>
        <w:autoSpaceDE w:val="0"/>
        <w:autoSpaceDN w:val="0"/>
        <w:adjustRightInd w:val="0"/>
        <w:jc w:val="both"/>
        <w:rPr>
          <w:sz w:val="20"/>
          <w:szCs w:val="20"/>
        </w:rPr>
      </w:pPr>
      <w:r w:rsidRPr="00367B71">
        <w:rPr>
          <w:sz w:val="20"/>
          <w:szCs w:val="20"/>
        </w:rPr>
        <w:t>2) на решение вопросов в области дорожное хозяйство – 45млн.382тыс.50руб., в том числе:</w:t>
      </w:r>
    </w:p>
    <w:p w:rsidR="00F407F1" w:rsidRPr="00367B71" w:rsidRDefault="00F407F1" w:rsidP="00367B71">
      <w:pPr>
        <w:autoSpaceDE w:val="0"/>
        <w:autoSpaceDN w:val="0"/>
        <w:adjustRightInd w:val="0"/>
        <w:jc w:val="both"/>
        <w:rPr>
          <w:sz w:val="20"/>
          <w:szCs w:val="20"/>
        </w:rPr>
      </w:pPr>
      <w:r w:rsidRPr="00367B71">
        <w:rPr>
          <w:sz w:val="20"/>
          <w:szCs w:val="20"/>
        </w:rPr>
        <w:t>- на содержание автомобильных дорог и дорожных сооружений в сумме 4млн. 335тыс.750руб.</w:t>
      </w:r>
    </w:p>
    <w:p w:rsidR="00F407F1" w:rsidRPr="00367B71" w:rsidRDefault="00F407F1" w:rsidP="00367B71">
      <w:pPr>
        <w:autoSpaceDE w:val="0"/>
        <w:autoSpaceDN w:val="0"/>
        <w:adjustRightInd w:val="0"/>
        <w:jc w:val="both"/>
        <w:rPr>
          <w:sz w:val="20"/>
          <w:szCs w:val="20"/>
        </w:rPr>
      </w:pPr>
      <w:r w:rsidRPr="00367B71">
        <w:rPr>
          <w:sz w:val="20"/>
          <w:szCs w:val="20"/>
        </w:rPr>
        <w:t>- на капитальный ремонт и ремонт сети автомобильных дорог общего пользования и искусственных сооружений на них в сумме 16млн.398тыс.900руб.</w:t>
      </w:r>
    </w:p>
    <w:p w:rsidR="00F407F1" w:rsidRPr="00367B71" w:rsidRDefault="00F407F1" w:rsidP="00367B71">
      <w:pPr>
        <w:autoSpaceDE w:val="0"/>
        <w:autoSpaceDN w:val="0"/>
        <w:adjustRightInd w:val="0"/>
        <w:jc w:val="both"/>
        <w:rPr>
          <w:sz w:val="20"/>
          <w:szCs w:val="20"/>
        </w:rPr>
      </w:pPr>
      <w:r w:rsidRPr="00367B71">
        <w:rPr>
          <w:sz w:val="20"/>
          <w:szCs w:val="20"/>
        </w:rPr>
        <w:t>- на мероприятия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сумме 24 млн.647 тыс.400руб.</w:t>
      </w:r>
    </w:p>
    <w:p w:rsidR="00F407F1" w:rsidRPr="00367B71" w:rsidRDefault="00F407F1" w:rsidP="00367B71">
      <w:pPr>
        <w:autoSpaceDE w:val="0"/>
        <w:autoSpaceDN w:val="0"/>
        <w:adjustRightInd w:val="0"/>
        <w:jc w:val="both"/>
        <w:rPr>
          <w:sz w:val="20"/>
          <w:szCs w:val="20"/>
        </w:rPr>
      </w:pPr>
      <w:r w:rsidRPr="00367B71">
        <w:rPr>
          <w:sz w:val="20"/>
          <w:szCs w:val="20"/>
        </w:rPr>
        <w:t>3) на другие вопросы в области национальной экономики (реализация мероприятий муниципальной программы «Развитие и поддержка малого и среднего предпринимательства» в сумме 825тыс. 900руб. за счет областного бюджета.</w:t>
      </w:r>
    </w:p>
    <w:p w:rsidR="00F407F1" w:rsidRPr="00367B71" w:rsidRDefault="00F407F1" w:rsidP="00367B71">
      <w:pPr>
        <w:autoSpaceDE w:val="0"/>
        <w:autoSpaceDN w:val="0"/>
        <w:adjustRightInd w:val="0"/>
        <w:jc w:val="both"/>
        <w:rPr>
          <w:sz w:val="20"/>
          <w:szCs w:val="20"/>
        </w:rPr>
      </w:pPr>
    </w:p>
    <w:p w:rsidR="00F407F1" w:rsidRPr="00367B71" w:rsidRDefault="00F407F1" w:rsidP="00367B71">
      <w:pPr>
        <w:autoSpaceDE w:val="0"/>
        <w:autoSpaceDN w:val="0"/>
        <w:adjustRightInd w:val="0"/>
        <w:jc w:val="both"/>
        <w:rPr>
          <w:b/>
          <w:bCs/>
          <w:sz w:val="20"/>
          <w:szCs w:val="20"/>
        </w:rPr>
      </w:pPr>
      <w:r w:rsidRPr="00367B71">
        <w:rPr>
          <w:b/>
          <w:bCs/>
          <w:sz w:val="20"/>
          <w:szCs w:val="20"/>
        </w:rPr>
        <w:t>ЖИЛИЩНО-КОММУНАЛЬНОЕ ХОЗЯЙСТВО</w:t>
      </w:r>
    </w:p>
    <w:p w:rsidR="00F407F1" w:rsidRPr="00367B71" w:rsidRDefault="00F407F1" w:rsidP="00367B71">
      <w:pPr>
        <w:autoSpaceDE w:val="0"/>
        <w:autoSpaceDN w:val="0"/>
        <w:adjustRightInd w:val="0"/>
        <w:jc w:val="both"/>
        <w:rPr>
          <w:sz w:val="20"/>
          <w:szCs w:val="20"/>
        </w:rPr>
      </w:pPr>
      <w:r w:rsidRPr="00367B71">
        <w:rPr>
          <w:sz w:val="20"/>
          <w:szCs w:val="20"/>
        </w:rPr>
        <w:t xml:space="preserve">По данному разделу запланированы расходы на 2020 год в сумме 112млн.943тыс.217руб.51 коп.  из них: </w:t>
      </w:r>
    </w:p>
    <w:p w:rsidR="00F407F1" w:rsidRPr="00367B71" w:rsidRDefault="00F407F1" w:rsidP="00367B71">
      <w:pPr>
        <w:autoSpaceDE w:val="0"/>
        <w:autoSpaceDN w:val="0"/>
        <w:adjustRightInd w:val="0"/>
        <w:jc w:val="both"/>
        <w:rPr>
          <w:sz w:val="20"/>
          <w:szCs w:val="20"/>
        </w:rPr>
      </w:pPr>
      <w:r w:rsidRPr="00367B71">
        <w:rPr>
          <w:sz w:val="20"/>
          <w:szCs w:val="20"/>
        </w:rPr>
        <w:t xml:space="preserve">по </w:t>
      </w:r>
      <w:r w:rsidRPr="00367B71">
        <w:rPr>
          <w:b/>
          <w:sz w:val="20"/>
          <w:szCs w:val="20"/>
        </w:rPr>
        <w:t>«Жилищному хозяйству</w:t>
      </w:r>
      <w:r w:rsidRPr="00367B71">
        <w:rPr>
          <w:sz w:val="20"/>
          <w:szCs w:val="20"/>
        </w:rPr>
        <w:t>» в сумме 14млн.345тыс.400руб.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F407F1" w:rsidRPr="00367B71" w:rsidRDefault="00F407F1" w:rsidP="00367B71">
      <w:pPr>
        <w:autoSpaceDE w:val="0"/>
        <w:autoSpaceDN w:val="0"/>
        <w:adjustRightInd w:val="0"/>
        <w:jc w:val="both"/>
        <w:rPr>
          <w:sz w:val="20"/>
          <w:szCs w:val="20"/>
        </w:rPr>
      </w:pPr>
      <w:r w:rsidRPr="00367B71">
        <w:rPr>
          <w:sz w:val="20"/>
          <w:szCs w:val="20"/>
        </w:rPr>
        <w:t xml:space="preserve">по </w:t>
      </w:r>
      <w:r w:rsidRPr="00367B71">
        <w:rPr>
          <w:b/>
          <w:sz w:val="20"/>
          <w:szCs w:val="20"/>
        </w:rPr>
        <w:t>«Коммунальному хозяйству</w:t>
      </w:r>
      <w:r w:rsidRPr="00367B71">
        <w:rPr>
          <w:sz w:val="20"/>
          <w:szCs w:val="20"/>
        </w:rPr>
        <w:t>» в сумме 39 млн.518тыс.руб.:</w:t>
      </w:r>
    </w:p>
    <w:p w:rsidR="00F407F1" w:rsidRPr="00367B71" w:rsidRDefault="00F407F1" w:rsidP="00367B71">
      <w:pPr>
        <w:autoSpaceDE w:val="0"/>
        <w:autoSpaceDN w:val="0"/>
        <w:adjustRightInd w:val="0"/>
        <w:jc w:val="both"/>
        <w:rPr>
          <w:sz w:val="20"/>
          <w:szCs w:val="20"/>
        </w:rPr>
      </w:pPr>
      <w:r w:rsidRPr="00367B71">
        <w:rPr>
          <w:sz w:val="20"/>
          <w:szCs w:val="20"/>
        </w:rPr>
        <w:t>- на реализацию мероприятий по модернизации объектов теплоснабжения и сопутствующего холодного водоснабжения– 1млн.100тыс.руб.;</w:t>
      </w:r>
    </w:p>
    <w:p w:rsidR="00F407F1" w:rsidRPr="00367B71" w:rsidRDefault="00F407F1" w:rsidP="00367B71">
      <w:pPr>
        <w:autoSpaceDE w:val="0"/>
        <w:autoSpaceDN w:val="0"/>
        <w:adjustRightInd w:val="0"/>
        <w:jc w:val="both"/>
        <w:rPr>
          <w:sz w:val="20"/>
          <w:szCs w:val="20"/>
        </w:rPr>
      </w:pPr>
      <w:r w:rsidRPr="00367B71">
        <w:rPr>
          <w:sz w:val="20"/>
          <w:szCs w:val="20"/>
        </w:rPr>
        <w:t>- на реализацию мероприятий подпрограммы "Чистая вода" в рамках государственной программы Новосибирской области "Жилищно-коммунальное хозяйства Новосибирской области" в сумме 24 млн.429 тыс.800руб., в том числе за счет местного бюджета в сумме 1 млн.221тыс.500руб.;</w:t>
      </w:r>
    </w:p>
    <w:p w:rsidR="00F407F1" w:rsidRPr="00367B71" w:rsidRDefault="00F407F1" w:rsidP="00367B71">
      <w:pPr>
        <w:autoSpaceDE w:val="0"/>
        <w:autoSpaceDN w:val="0"/>
        <w:adjustRightInd w:val="0"/>
        <w:jc w:val="both"/>
        <w:rPr>
          <w:sz w:val="20"/>
          <w:szCs w:val="20"/>
        </w:rPr>
      </w:pPr>
      <w:r w:rsidRPr="00367B71">
        <w:rPr>
          <w:sz w:val="20"/>
          <w:szCs w:val="20"/>
        </w:rPr>
        <w:t>- на реализацию мероприятий по подготовке объектов жилищно-коммунального хозяйства Новосибирской области к работе в осенне-зимний период подпрограммы  "Безопасность жилищно-коммунального хозяйства" в рамках государственной программы Новосибирской области "Жилищно-коммунальное хозяйства Новосибирской области" в сумме 13 млн.988тыс.200руб., в том числе за счет местного бюджета в сумме 699тыс.400руб.</w:t>
      </w:r>
    </w:p>
    <w:p w:rsidR="00F407F1" w:rsidRPr="00367B71" w:rsidRDefault="00F407F1" w:rsidP="00367B71">
      <w:pPr>
        <w:autoSpaceDE w:val="0"/>
        <w:autoSpaceDN w:val="0"/>
        <w:adjustRightInd w:val="0"/>
        <w:jc w:val="both"/>
        <w:rPr>
          <w:sz w:val="20"/>
          <w:szCs w:val="20"/>
        </w:rPr>
      </w:pPr>
      <w:r w:rsidRPr="00367B71">
        <w:rPr>
          <w:sz w:val="20"/>
          <w:szCs w:val="20"/>
        </w:rPr>
        <w:t xml:space="preserve"> по </w:t>
      </w:r>
      <w:r w:rsidRPr="00367B71">
        <w:rPr>
          <w:b/>
          <w:sz w:val="20"/>
          <w:szCs w:val="20"/>
        </w:rPr>
        <w:t xml:space="preserve">«Благоустройству» </w:t>
      </w:r>
      <w:r w:rsidRPr="00367B71">
        <w:rPr>
          <w:sz w:val="20"/>
          <w:szCs w:val="20"/>
        </w:rPr>
        <w:t>запланированы расходы в сумме 58млн.980тыс.800руб.:</w:t>
      </w:r>
    </w:p>
    <w:p w:rsidR="00F407F1" w:rsidRPr="00367B71" w:rsidRDefault="00F407F1" w:rsidP="00367B71">
      <w:pPr>
        <w:autoSpaceDE w:val="0"/>
        <w:autoSpaceDN w:val="0"/>
        <w:adjustRightInd w:val="0"/>
        <w:jc w:val="both"/>
        <w:rPr>
          <w:sz w:val="20"/>
          <w:szCs w:val="20"/>
        </w:rPr>
      </w:pPr>
      <w:r w:rsidRPr="00367B71">
        <w:rPr>
          <w:sz w:val="20"/>
          <w:szCs w:val="20"/>
        </w:rPr>
        <w:t>- на реализацию мероприятий по формированию комфортной городской среды подпрограммы "Благоустройство территорий населенных пунктов" ГП НСО "Жилищно-коммунальное хозяйство Новосибирской области" в сумме 31млн. 588 тыс.700руб., в том числе на благоустройство дворовых территорий в сумме 9млн.588 тыс.700 руб., на благоустройство общественных пространств в сумме 22млн.руб.;</w:t>
      </w:r>
    </w:p>
    <w:p w:rsidR="00F407F1" w:rsidRPr="00367B71" w:rsidRDefault="00F407F1" w:rsidP="00367B71">
      <w:pPr>
        <w:autoSpaceDE w:val="0"/>
        <w:autoSpaceDN w:val="0"/>
        <w:adjustRightInd w:val="0"/>
        <w:jc w:val="both"/>
        <w:rPr>
          <w:sz w:val="20"/>
          <w:szCs w:val="20"/>
        </w:rPr>
      </w:pPr>
      <w:r w:rsidRPr="00367B71">
        <w:rPr>
          <w:sz w:val="20"/>
          <w:szCs w:val="20"/>
        </w:rPr>
        <w:t>- на реализацию мероприятий по обеспечению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государственной программы Новосибирской области "Комплексное развитие сельских территорий в Новосибирской области" в сумме 27млн.392тыс.100руб.</w:t>
      </w:r>
    </w:p>
    <w:p w:rsidR="00F407F1" w:rsidRPr="00367B71" w:rsidRDefault="00F407F1" w:rsidP="00367B71">
      <w:pPr>
        <w:autoSpaceDE w:val="0"/>
        <w:autoSpaceDN w:val="0"/>
        <w:adjustRightInd w:val="0"/>
        <w:jc w:val="both"/>
        <w:rPr>
          <w:sz w:val="20"/>
          <w:szCs w:val="20"/>
        </w:rPr>
      </w:pPr>
      <w:r w:rsidRPr="00367B71">
        <w:rPr>
          <w:sz w:val="20"/>
          <w:szCs w:val="20"/>
        </w:rPr>
        <w:t xml:space="preserve">по </w:t>
      </w:r>
      <w:r w:rsidRPr="00367B71">
        <w:rPr>
          <w:b/>
          <w:sz w:val="20"/>
          <w:szCs w:val="20"/>
        </w:rPr>
        <w:t>«Другим вопросам в области жилищно-коммунального хозяйства»</w:t>
      </w:r>
      <w:r w:rsidRPr="00367B71">
        <w:rPr>
          <w:sz w:val="20"/>
          <w:szCs w:val="20"/>
        </w:rPr>
        <w:t xml:space="preserve"> 99 тыс17руб.51 коп. на уплата взносов по капитальному ремонту в фонд модернизации ЖКХ –</w:t>
      </w:r>
    </w:p>
    <w:p w:rsidR="00F407F1" w:rsidRPr="00367B71" w:rsidRDefault="00F407F1" w:rsidP="00367B71">
      <w:pPr>
        <w:autoSpaceDE w:val="0"/>
        <w:autoSpaceDN w:val="0"/>
        <w:adjustRightInd w:val="0"/>
        <w:jc w:val="both"/>
        <w:rPr>
          <w:sz w:val="20"/>
          <w:szCs w:val="20"/>
        </w:rPr>
      </w:pPr>
      <w:r w:rsidRPr="00367B71">
        <w:rPr>
          <w:sz w:val="20"/>
          <w:szCs w:val="20"/>
        </w:rPr>
        <w:t xml:space="preserve"> На 2021 год запланированы расходы в сумме 122 млн.726тыс.600руб. в том числе:</w:t>
      </w:r>
    </w:p>
    <w:p w:rsidR="00F407F1" w:rsidRPr="00367B71" w:rsidRDefault="00F407F1" w:rsidP="00367B71">
      <w:pPr>
        <w:autoSpaceDE w:val="0"/>
        <w:autoSpaceDN w:val="0"/>
        <w:adjustRightInd w:val="0"/>
        <w:jc w:val="both"/>
        <w:rPr>
          <w:sz w:val="20"/>
          <w:szCs w:val="20"/>
        </w:rPr>
      </w:pPr>
      <w:r w:rsidRPr="00367B71">
        <w:rPr>
          <w:sz w:val="20"/>
          <w:szCs w:val="20"/>
        </w:rPr>
        <w:t xml:space="preserve">по </w:t>
      </w:r>
      <w:r w:rsidRPr="00367B71">
        <w:rPr>
          <w:b/>
          <w:sz w:val="20"/>
          <w:szCs w:val="20"/>
        </w:rPr>
        <w:t>«Жилищному хозяйству</w:t>
      </w:r>
      <w:r w:rsidRPr="00367B71">
        <w:rPr>
          <w:sz w:val="20"/>
          <w:szCs w:val="20"/>
        </w:rPr>
        <w:t>» в сумме 12млн.751тыс.500руб.на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F407F1" w:rsidRPr="00367B71" w:rsidRDefault="00F407F1" w:rsidP="00367B71">
      <w:pPr>
        <w:autoSpaceDE w:val="0"/>
        <w:autoSpaceDN w:val="0"/>
        <w:adjustRightInd w:val="0"/>
        <w:jc w:val="both"/>
        <w:rPr>
          <w:sz w:val="20"/>
          <w:szCs w:val="20"/>
        </w:rPr>
      </w:pPr>
      <w:r w:rsidRPr="00367B71">
        <w:rPr>
          <w:sz w:val="20"/>
          <w:szCs w:val="20"/>
        </w:rPr>
        <w:t xml:space="preserve">по </w:t>
      </w:r>
      <w:r w:rsidRPr="00367B71">
        <w:rPr>
          <w:b/>
          <w:sz w:val="20"/>
          <w:szCs w:val="20"/>
        </w:rPr>
        <w:t>«Коммунальному хозяйству</w:t>
      </w:r>
      <w:r w:rsidRPr="00367B71">
        <w:rPr>
          <w:sz w:val="20"/>
          <w:szCs w:val="20"/>
        </w:rPr>
        <w:t xml:space="preserve">» в сумме 78 млн.36тыс.400руб. на реализацию мероприятий подпрограммы "Газификация" в рамках государственной программы Новосибирской области "Жилищно-коммунальное хозяйства Новосибирской области". </w:t>
      </w:r>
    </w:p>
    <w:p w:rsidR="00F407F1" w:rsidRPr="00367B71" w:rsidRDefault="00F407F1" w:rsidP="00367B71">
      <w:pPr>
        <w:autoSpaceDE w:val="0"/>
        <w:autoSpaceDN w:val="0"/>
        <w:adjustRightInd w:val="0"/>
        <w:jc w:val="both"/>
        <w:rPr>
          <w:sz w:val="20"/>
          <w:szCs w:val="20"/>
        </w:rPr>
      </w:pPr>
      <w:r w:rsidRPr="00367B71">
        <w:rPr>
          <w:sz w:val="20"/>
          <w:szCs w:val="20"/>
        </w:rPr>
        <w:t xml:space="preserve">По </w:t>
      </w:r>
      <w:r w:rsidRPr="00367B71">
        <w:rPr>
          <w:b/>
          <w:sz w:val="20"/>
          <w:szCs w:val="20"/>
        </w:rPr>
        <w:t>«Благоустройству»</w:t>
      </w:r>
      <w:r w:rsidRPr="00367B71">
        <w:rPr>
          <w:sz w:val="20"/>
          <w:szCs w:val="20"/>
        </w:rPr>
        <w:t xml:space="preserve"> в сумме 31 млн. 938 тыс.700руб., в том числе:</w:t>
      </w:r>
    </w:p>
    <w:p w:rsidR="00F407F1" w:rsidRPr="00367B71" w:rsidRDefault="00F407F1" w:rsidP="00367B71">
      <w:pPr>
        <w:autoSpaceDE w:val="0"/>
        <w:autoSpaceDN w:val="0"/>
        <w:adjustRightInd w:val="0"/>
        <w:jc w:val="both"/>
        <w:rPr>
          <w:sz w:val="20"/>
          <w:szCs w:val="20"/>
        </w:rPr>
      </w:pPr>
      <w:r w:rsidRPr="00367B71">
        <w:rPr>
          <w:sz w:val="20"/>
          <w:szCs w:val="20"/>
        </w:rPr>
        <w:t>- на реализацию проектов, направленных на создание комфортных условий проживания в сельской местности, государственной программы Новосибирской области "Комплексное развитие сельских территорий в Новосибирской области" в сумме 350 тыс.руб.</w:t>
      </w:r>
    </w:p>
    <w:p w:rsidR="00F407F1" w:rsidRPr="00367B71" w:rsidRDefault="00F407F1" w:rsidP="00367B71">
      <w:pPr>
        <w:autoSpaceDE w:val="0"/>
        <w:autoSpaceDN w:val="0"/>
        <w:adjustRightInd w:val="0"/>
        <w:jc w:val="both"/>
        <w:rPr>
          <w:sz w:val="20"/>
          <w:szCs w:val="20"/>
        </w:rPr>
      </w:pPr>
      <w:r w:rsidRPr="00367B71">
        <w:rPr>
          <w:sz w:val="20"/>
          <w:szCs w:val="20"/>
        </w:rPr>
        <w:t>- на реализацию мероприятий по формированию комфортной городской среды подпрограммы "Благоустройство территорий населенных пунктов" ГП НСО "Жилищно-коммунальное хозяйство Новосибирской области" в сумме 31млн. 588 тыс.700руб., в том числе на благоустройство дворовых территорий в сумме 9млн.588 тыс.700 руб., на благоустройство общественных пространств в сумме 22млн.руб.</w:t>
      </w:r>
    </w:p>
    <w:p w:rsidR="00F407F1" w:rsidRPr="00367B71" w:rsidRDefault="00F407F1" w:rsidP="00367B71">
      <w:pPr>
        <w:autoSpaceDE w:val="0"/>
        <w:autoSpaceDN w:val="0"/>
        <w:adjustRightInd w:val="0"/>
        <w:jc w:val="both"/>
        <w:rPr>
          <w:sz w:val="20"/>
          <w:szCs w:val="20"/>
        </w:rPr>
      </w:pPr>
      <w:r w:rsidRPr="00367B71">
        <w:rPr>
          <w:sz w:val="20"/>
          <w:szCs w:val="20"/>
        </w:rPr>
        <w:lastRenderedPageBreak/>
        <w:t>На 2022 год запланированы расходы в сумме 84 млн. 949тыс.700руб. в том числе:</w:t>
      </w:r>
    </w:p>
    <w:p w:rsidR="00F407F1" w:rsidRPr="00367B71" w:rsidRDefault="00F407F1" w:rsidP="00367B71">
      <w:pPr>
        <w:autoSpaceDE w:val="0"/>
        <w:autoSpaceDN w:val="0"/>
        <w:adjustRightInd w:val="0"/>
        <w:jc w:val="both"/>
        <w:rPr>
          <w:sz w:val="20"/>
          <w:szCs w:val="20"/>
        </w:rPr>
      </w:pPr>
      <w:r w:rsidRPr="00367B71">
        <w:rPr>
          <w:sz w:val="20"/>
          <w:szCs w:val="20"/>
        </w:rPr>
        <w:t xml:space="preserve">по </w:t>
      </w:r>
      <w:r w:rsidRPr="00367B71">
        <w:rPr>
          <w:b/>
          <w:sz w:val="20"/>
          <w:szCs w:val="20"/>
        </w:rPr>
        <w:t>«Жилищному</w:t>
      </w:r>
      <w:r w:rsidRPr="00367B71">
        <w:rPr>
          <w:sz w:val="20"/>
          <w:szCs w:val="20"/>
        </w:rPr>
        <w:t xml:space="preserve"> </w:t>
      </w:r>
      <w:r w:rsidRPr="00367B71">
        <w:rPr>
          <w:b/>
          <w:sz w:val="20"/>
          <w:szCs w:val="20"/>
        </w:rPr>
        <w:t>хозяйству</w:t>
      </w:r>
      <w:r w:rsidRPr="00367B71">
        <w:rPr>
          <w:sz w:val="20"/>
          <w:szCs w:val="20"/>
        </w:rPr>
        <w:t>» в сумме 52 млн.355тыс.руб.</w:t>
      </w:r>
    </w:p>
    <w:p w:rsidR="00F407F1" w:rsidRPr="00367B71" w:rsidRDefault="00F407F1" w:rsidP="00367B71">
      <w:pPr>
        <w:autoSpaceDE w:val="0"/>
        <w:autoSpaceDN w:val="0"/>
        <w:adjustRightInd w:val="0"/>
        <w:jc w:val="both"/>
        <w:rPr>
          <w:sz w:val="20"/>
          <w:szCs w:val="20"/>
        </w:rPr>
      </w:pPr>
      <w:r w:rsidRPr="00367B71">
        <w:rPr>
          <w:sz w:val="20"/>
          <w:szCs w:val="20"/>
        </w:rPr>
        <w:t>-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сумме 28 млн.690тыс.800руб.</w:t>
      </w:r>
    </w:p>
    <w:p w:rsidR="00F407F1" w:rsidRPr="00367B71" w:rsidRDefault="00F407F1" w:rsidP="00367B71">
      <w:pPr>
        <w:autoSpaceDE w:val="0"/>
        <w:autoSpaceDN w:val="0"/>
        <w:adjustRightInd w:val="0"/>
        <w:jc w:val="both"/>
        <w:rPr>
          <w:sz w:val="20"/>
          <w:szCs w:val="20"/>
        </w:rPr>
      </w:pPr>
      <w:r w:rsidRPr="00367B71">
        <w:rPr>
          <w:sz w:val="20"/>
          <w:szCs w:val="20"/>
        </w:rPr>
        <w:t>- на строительство (приобретение на первичном рынке)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в сумме 23 млн.664тыс.200руб.</w:t>
      </w:r>
    </w:p>
    <w:p w:rsidR="00F407F1" w:rsidRPr="00367B71" w:rsidRDefault="00F407F1" w:rsidP="00367B71">
      <w:pPr>
        <w:autoSpaceDE w:val="0"/>
        <w:autoSpaceDN w:val="0"/>
        <w:adjustRightInd w:val="0"/>
        <w:jc w:val="both"/>
        <w:rPr>
          <w:sz w:val="20"/>
          <w:szCs w:val="20"/>
        </w:rPr>
      </w:pPr>
      <w:r w:rsidRPr="00367B71">
        <w:rPr>
          <w:sz w:val="20"/>
          <w:szCs w:val="20"/>
        </w:rPr>
        <w:t xml:space="preserve">По </w:t>
      </w:r>
      <w:r w:rsidRPr="00367B71">
        <w:rPr>
          <w:b/>
          <w:sz w:val="20"/>
          <w:szCs w:val="20"/>
        </w:rPr>
        <w:t>«Благоустройству»</w:t>
      </w:r>
      <w:r w:rsidRPr="00367B71">
        <w:rPr>
          <w:sz w:val="20"/>
          <w:szCs w:val="20"/>
        </w:rPr>
        <w:t xml:space="preserve"> на реализацию программ по формированию комфортной городской среды подпрограммы "Благоустройство территорий населенных пунктов" ГП НСО "Жилищно-коммунальное хозяйство Новосибирской области" в сумме 32млн. 594 тыс.700руб., в том числе на благоустройство дворовых территорий в сумме 10млн.594 тыс.700 руб., на благоустройство общественных пространств в сумме 22млн.руб.</w:t>
      </w:r>
    </w:p>
    <w:p w:rsidR="00F407F1" w:rsidRPr="00367B71" w:rsidRDefault="00F407F1" w:rsidP="00367B71">
      <w:pPr>
        <w:autoSpaceDE w:val="0"/>
        <w:autoSpaceDN w:val="0"/>
        <w:adjustRightInd w:val="0"/>
        <w:jc w:val="both"/>
        <w:rPr>
          <w:sz w:val="20"/>
          <w:szCs w:val="20"/>
        </w:rPr>
      </w:pPr>
      <w:r w:rsidRPr="00367B71">
        <w:rPr>
          <w:sz w:val="20"/>
          <w:szCs w:val="20"/>
        </w:rPr>
        <w:t xml:space="preserve">                                          </w:t>
      </w:r>
    </w:p>
    <w:p w:rsidR="00F407F1" w:rsidRPr="00367B71" w:rsidRDefault="00F407F1" w:rsidP="00367B71">
      <w:pPr>
        <w:autoSpaceDE w:val="0"/>
        <w:autoSpaceDN w:val="0"/>
        <w:adjustRightInd w:val="0"/>
        <w:jc w:val="both"/>
        <w:rPr>
          <w:b/>
          <w:bCs/>
          <w:sz w:val="20"/>
          <w:szCs w:val="20"/>
        </w:rPr>
      </w:pPr>
      <w:r w:rsidRPr="00367B71">
        <w:rPr>
          <w:b/>
          <w:bCs/>
          <w:sz w:val="20"/>
          <w:szCs w:val="20"/>
        </w:rPr>
        <w:t>ОБРАЗОВАНИЕ</w:t>
      </w:r>
    </w:p>
    <w:p w:rsidR="00F407F1" w:rsidRPr="00367B71" w:rsidRDefault="00F407F1" w:rsidP="00367B71">
      <w:pPr>
        <w:autoSpaceDE w:val="0"/>
        <w:autoSpaceDN w:val="0"/>
        <w:adjustRightInd w:val="0"/>
        <w:jc w:val="both"/>
        <w:rPr>
          <w:sz w:val="20"/>
          <w:szCs w:val="20"/>
        </w:rPr>
      </w:pPr>
      <w:r w:rsidRPr="00367B71">
        <w:rPr>
          <w:sz w:val="20"/>
          <w:szCs w:val="20"/>
        </w:rPr>
        <w:t xml:space="preserve">Расходы по разделу «Образование» запланированы на 2020 год в сумме </w:t>
      </w:r>
    </w:p>
    <w:p w:rsidR="00F407F1" w:rsidRPr="00367B71" w:rsidRDefault="00F407F1" w:rsidP="00367B71">
      <w:pPr>
        <w:autoSpaceDE w:val="0"/>
        <w:autoSpaceDN w:val="0"/>
        <w:adjustRightInd w:val="0"/>
        <w:jc w:val="both"/>
        <w:rPr>
          <w:sz w:val="20"/>
          <w:szCs w:val="20"/>
          <w:lang w:eastAsia="en-US"/>
        </w:rPr>
      </w:pPr>
      <w:r w:rsidRPr="00367B71">
        <w:rPr>
          <w:sz w:val="20"/>
          <w:szCs w:val="20"/>
        </w:rPr>
        <w:t>1млрд.171млн.754тыс.877руб.52коп., на 2021 год в сумме 1млрд.45млн.734тыс.900руб., на 2022 год в сумме 1млрд. 64млн.166тыс. 623руб.30коп. Данные расходы предусматривают содержание действующей сети районных учреждений и реализацию мероприятий районных  программ.</w:t>
      </w:r>
    </w:p>
    <w:p w:rsidR="00F407F1" w:rsidRPr="00367B71" w:rsidRDefault="00F407F1" w:rsidP="00367B71">
      <w:pPr>
        <w:autoSpaceDE w:val="0"/>
        <w:autoSpaceDN w:val="0"/>
        <w:adjustRightInd w:val="0"/>
        <w:jc w:val="both"/>
        <w:rPr>
          <w:sz w:val="20"/>
          <w:szCs w:val="20"/>
        </w:rPr>
      </w:pPr>
    </w:p>
    <w:p w:rsidR="00F407F1" w:rsidRPr="00367B71" w:rsidRDefault="00F407F1" w:rsidP="00367B71">
      <w:pPr>
        <w:autoSpaceDE w:val="0"/>
        <w:autoSpaceDN w:val="0"/>
        <w:adjustRightInd w:val="0"/>
        <w:jc w:val="both"/>
        <w:rPr>
          <w:sz w:val="20"/>
          <w:szCs w:val="20"/>
        </w:rPr>
      </w:pPr>
      <w:r w:rsidRPr="00367B71">
        <w:rPr>
          <w:sz w:val="20"/>
          <w:szCs w:val="20"/>
        </w:rPr>
        <w:t xml:space="preserve">По подразделу </w:t>
      </w:r>
      <w:r w:rsidRPr="00367B71">
        <w:rPr>
          <w:b/>
          <w:i/>
          <w:sz w:val="20"/>
          <w:szCs w:val="20"/>
        </w:rPr>
        <w:t>0701 «Дошкольное образование</w:t>
      </w:r>
      <w:r w:rsidRPr="00367B71">
        <w:rPr>
          <w:sz w:val="20"/>
          <w:szCs w:val="20"/>
        </w:rPr>
        <w:t>» предусмотрены расходы на 2020 год в сумме 305млн.783тыс.313руб.50коп., на 2021 год в сумме 291млн.962тыс.100руб., на 2022 год в сумме 293млн.538тыс.123руб.30коп.</w:t>
      </w:r>
    </w:p>
    <w:p w:rsidR="00F407F1" w:rsidRPr="00367B71" w:rsidRDefault="00F407F1" w:rsidP="00367B71">
      <w:pPr>
        <w:autoSpaceDE w:val="0"/>
        <w:autoSpaceDN w:val="0"/>
        <w:adjustRightInd w:val="0"/>
        <w:jc w:val="both"/>
        <w:rPr>
          <w:sz w:val="20"/>
          <w:szCs w:val="20"/>
        </w:rPr>
      </w:pPr>
    </w:p>
    <w:p w:rsidR="00F407F1" w:rsidRPr="00367B71" w:rsidRDefault="00F407F1" w:rsidP="00367B71">
      <w:pPr>
        <w:autoSpaceDE w:val="0"/>
        <w:autoSpaceDN w:val="0"/>
        <w:adjustRightInd w:val="0"/>
        <w:jc w:val="both"/>
        <w:rPr>
          <w:sz w:val="20"/>
          <w:szCs w:val="20"/>
        </w:rPr>
      </w:pPr>
      <w:r w:rsidRPr="00367B71">
        <w:rPr>
          <w:sz w:val="20"/>
          <w:szCs w:val="20"/>
        </w:rPr>
        <w:t xml:space="preserve">По подразделу </w:t>
      </w:r>
      <w:r w:rsidRPr="00367B71">
        <w:rPr>
          <w:b/>
          <w:i/>
          <w:sz w:val="20"/>
          <w:szCs w:val="20"/>
        </w:rPr>
        <w:t>0702 «Общее образование</w:t>
      </w:r>
      <w:r w:rsidRPr="00367B71">
        <w:rPr>
          <w:sz w:val="20"/>
          <w:szCs w:val="20"/>
        </w:rPr>
        <w:t>» предусмотрены расходы</w:t>
      </w:r>
    </w:p>
    <w:p w:rsidR="00F407F1" w:rsidRPr="00367B71" w:rsidRDefault="00F407F1" w:rsidP="00367B71">
      <w:pPr>
        <w:autoSpaceDE w:val="0"/>
        <w:autoSpaceDN w:val="0"/>
        <w:adjustRightInd w:val="0"/>
        <w:jc w:val="both"/>
        <w:rPr>
          <w:sz w:val="20"/>
          <w:szCs w:val="20"/>
        </w:rPr>
      </w:pPr>
      <w:r w:rsidRPr="00367B71">
        <w:rPr>
          <w:sz w:val="20"/>
          <w:szCs w:val="20"/>
        </w:rPr>
        <w:t>-на 2020 год в сумме 688млн.174тыс.604руб. 86коп., в том числе:</w:t>
      </w:r>
    </w:p>
    <w:p w:rsidR="00F407F1" w:rsidRPr="00367B71" w:rsidRDefault="00F407F1" w:rsidP="00367B71">
      <w:pPr>
        <w:autoSpaceDE w:val="0"/>
        <w:autoSpaceDN w:val="0"/>
        <w:adjustRightInd w:val="0"/>
        <w:jc w:val="both"/>
        <w:rPr>
          <w:sz w:val="20"/>
          <w:szCs w:val="20"/>
        </w:rPr>
      </w:pPr>
      <w:r w:rsidRPr="00367B71">
        <w:rPr>
          <w:sz w:val="20"/>
          <w:szCs w:val="20"/>
        </w:rPr>
        <w:t>- на реализацию подпрограммы "Развитие дошкольного, общего и дополнительного образования детей" МП «Развитие системы образования Куйбышевского района» - 670млн.366тыс.548руб. 89коп. (из них на реализацию мероприятий на социальную поддержку отдельных категорий детей- 33млн.415тыс.300руб.(льготное питание ОВЗ), на организацию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-48млн.942тыс.300руб.);</w:t>
      </w:r>
    </w:p>
    <w:p w:rsidR="00F407F1" w:rsidRPr="00367B71" w:rsidRDefault="00F407F1" w:rsidP="00367B71">
      <w:pPr>
        <w:autoSpaceDE w:val="0"/>
        <w:autoSpaceDN w:val="0"/>
        <w:adjustRightInd w:val="0"/>
        <w:jc w:val="both"/>
        <w:rPr>
          <w:sz w:val="20"/>
          <w:szCs w:val="20"/>
        </w:rPr>
      </w:pPr>
      <w:r w:rsidRPr="00367B71">
        <w:rPr>
          <w:sz w:val="20"/>
          <w:szCs w:val="20"/>
        </w:rPr>
        <w:t>- на реализацию подпрограммы «Развитие кадрового потенциала системы дошкольного, общего и дополнительного образования детей» в сумме 622тыс.32руб.</w:t>
      </w:r>
    </w:p>
    <w:p w:rsidR="00F407F1" w:rsidRPr="00367B71" w:rsidRDefault="00F407F1" w:rsidP="00367B71">
      <w:pPr>
        <w:autoSpaceDE w:val="0"/>
        <w:autoSpaceDN w:val="0"/>
        <w:adjustRightInd w:val="0"/>
        <w:jc w:val="both"/>
        <w:rPr>
          <w:sz w:val="20"/>
          <w:szCs w:val="20"/>
        </w:rPr>
      </w:pPr>
      <w:r w:rsidRPr="00367B71">
        <w:rPr>
          <w:sz w:val="20"/>
          <w:szCs w:val="20"/>
        </w:rPr>
        <w:t>-на организацию и осуществление деятельности по опеке и попечительству, соц. поддержке детей-сирот и детей, оставшихся без попечения родителей- 4млн.440тыс.800руб.,</w:t>
      </w:r>
    </w:p>
    <w:p w:rsidR="00F407F1" w:rsidRPr="00367B71" w:rsidRDefault="00F407F1" w:rsidP="00367B71">
      <w:pPr>
        <w:autoSpaceDE w:val="0"/>
        <w:autoSpaceDN w:val="0"/>
        <w:adjustRightInd w:val="0"/>
        <w:jc w:val="both"/>
        <w:rPr>
          <w:sz w:val="20"/>
          <w:szCs w:val="20"/>
        </w:rPr>
      </w:pPr>
      <w:r w:rsidRPr="00367B71">
        <w:rPr>
          <w:sz w:val="20"/>
          <w:szCs w:val="20"/>
        </w:rPr>
        <w:t xml:space="preserve"> -на 2021 год в сумме 638млн.126тыс.100руб., в том числе на реализацию подпрограммы "Развитие дошкольного, общего и дополнительного образования детей" МП «Развитие системы образования Куйбышевского района» - 633млн.685тыс.300руб  (из них на реализацию мероприятий на социальную поддержку отдельных категорий детей- 33млн.265тыс.300руб.(льготное питание ОВЗ), на организацию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-51млн.562тыс.400 руб).</w:t>
      </w:r>
    </w:p>
    <w:p w:rsidR="00F407F1" w:rsidRPr="00367B71" w:rsidRDefault="00F407F1" w:rsidP="00367B71">
      <w:pPr>
        <w:autoSpaceDE w:val="0"/>
        <w:autoSpaceDN w:val="0"/>
        <w:adjustRightInd w:val="0"/>
        <w:jc w:val="both"/>
        <w:rPr>
          <w:sz w:val="20"/>
          <w:szCs w:val="20"/>
        </w:rPr>
      </w:pPr>
      <w:r w:rsidRPr="00367B71">
        <w:rPr>
          <w:sz w:val="20"/>
          <w:szCs w:val="20"/>
        </w:rPr>
        <w:t>Также запланированы расходы на организацию и осуществление деятельности по опеке и попечительству, соц. поддержке детей-сирот и детей, оставшихся без попечения родителей- 4млн.440тыс.800руб..</w:t>
      </w:r>
    </w:p>
    <w:p w:rsidR="00F407F1" w:rsidRPr="00367B71" w:rsidRDefault="00F407F1" w:rsidP="00367B71">
      <w:pPr>
        <w:autoSpaceDE w:val="0"/>
        <w:autoSpaceDN w:val="0"/>
        <w:adjustRightInd w:val="0"/>
        <w:jc w:val="both"/>
        <w:rPr>
          <w:sz w:val="20"/>
          <w:szCs w:val="20"/>
        </w:rPr>
      </w:pPr>
      <w:r w:rsidRPr="00367B71">
        <w:rPr>
          <w:sz w:val="20"/>
          <w:szCs w:val="20"/>
        </w:rPr>
        <w:t>-на 2022 год в сумме 641 млн.506тыс.800руб</w:t>
      </w:r>
      <w:r w:rsidRPr="00367B71">
        <w:rPr>
          <w:b/>
          <w:sz w:val="20"/>
          <w:szCs w:val="20"/>
        </w:rPr>
        <w:t>.,</w:t>
      </w:r>
      <w:r w:rsidRPr="00367B71">
        <w:rPr>
          <w:sz w:val="20"/>
          <w:szCs w:val="20"/>
        </w:rPr>
        <w:t xml:space="preserve"> в том числе на реализацию подпрограммы "Развитие дошкольного, общего и дополнительного образования детей" МП «Развитие системы образования Куйбышевского района» - 637млн.66тыс.руб  (из них на реализацию мероприятий на социальную поддержку отдельных категорий детей- 33млн.565тыс.300руб.(льготное питание ОВЗ), на организацию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-53млн.392тыс.руб).</w:t>
      </w:r>
    </w:p>
    <w:p w:rsidR="00F407F1" w:rsidRPr="00367B71" w:rsidRDefault="00F407F1" w:rsidP="00367B71">
      <w:pPr>
        <w:autoSpaceDE w:val="0"/>
        <w:autoSpaceDN w:val="0"/>
        <w:adjustRightInd w:val="0"/>
        <w:jc w:val="both"/>
        <w:rPr>
          <w:sz w:val="20"/>
          <w:szCs w:val="20"/>
        </w:rPr>
      </w:pPr>
      <w:r w:rsidRPr="00367B71">
        <w:rPr>
          <w:sz w:val="20"/>
          <w:szCs w:val="20"/>
        </w:rPr>
        <w:t>Также запланированы расходы на организацию и осуществление деятельности по опеке и попечительству, соц. поддержке детей-сирот и детей, оставшихся без попечения родителей- 4млн440тыс.800руб.</w:t>
      </w:r>
    </w:p>
    <w:p w:rsidR="00F407F1" w:rsidRPr="00367B71" w:rsidRDefault="00F407F1" w:rsidP="00367B71">
      <w:pPr>
        <w:autoSpaceDE w:val="0"/>
        <w:autoSpaceDN w:val="0"/>
        <w:adjustRightInd w:val="0"/>
        <w:jc w:val="both"/>
        <w:rPr>
          <w:sz w:val="20"/>
          <w:szCs w:val="20"/>
        </w:rPr>
      </w:pPr>
      <w:r w:rsidRPr="00367B71">
        <w:rPr>
          <w:sz w:val="20"/>
          <w:szCs w:val="20"/>
        </w:rPr>
        <w:t xml:space="preserve">  </w:t>
      </w:r>
    </w:p>
    <w:p w:rsidR="00F407F1" w:rsidRPr="00367B71" w:rsidRDefault="00F407F1" w:rsidP="00367B71">
      <w:pPr>
        <w:autoSpaceDE w:val="0"/>
        <w:autoSpaceDN w:val="0"/>
        <w:adjustRightInd w:val="0"/>
        <w:jc w:val="both"/>
        <w:rPr>
          <w:sz w:val="20"/>
          <w:szCs w:val="20"/>
        </w:rPr>
      </w:pPr>
      <w:r w:rsidRPr="00367B71">
        <w:rPr>
          <w:sz w:val="20"/>
          <w:szCs w:val="20"/>
        </w:rPr>
        <w:t xml:space="preserve">По подразделу </w:t>
      </w:r>
      <w:r w:rsidRPr="00367B71">
        <w:rPr>
          <w:b/>
          <w:i/>
          <w:sz w:val="20"/>
          <w:szCs w:val="20"/>
        </w:rPr>
        <w:t xml:space="preserve">0703 «Дополнительное образование детей» </w:t>
      </w:r>
      <w:r w:rsidRPr="00367B71">
        <w:rPr>
          <w:sz w:val="20"/>
          <w:szCs w:val="20"/>
        </w:rPr>
        <w:t>запланированы расходы на 2020 год в сумме 81 млн. 801тыс.30руб.66 коп. в том числе:</w:t>
      </w:r>
    </w:p>
    <w:p w:rsidR="00F407F1" w:rsidRPr="00367B71" w:rsidRDefault="00F407F1" w:rsidP="00367B71">
      <w:pPr>
        <w:autoSpaceDE w:val="0"/>
        <w:autoSpaceDN w:val="0"/>
        <w:adjustRightInd w:val="0"/>
        <w:jc w:val="both"/>
        <w:rPr>
          <w:sz w:val="20"/>
          <w:szCs w:val="20"/>
        </w:rPr>
      </w:pPr>
      <w:r w:rsidRPr="00367B71">
        <w:rPr>
          <w:sz w:val="20"/>
          <w:szCs w:val="20"/>
        </w:rPr>
        <w:t>- на реализацию подпрограммы "Развитие дошкольного, общего и дополнительного образования детей" МП «Развитие системы образования Куйбышевского района» - 78млн.234тыс.930руб. 66 коп. (из них на содержание учреждений дополнительного образования – 73 млн.668тыс.440руб.66коп.)</w:t>
      </w:r>
    </w:p>
    <w:p w:rsidR="00F407F1" w:rsidRPr="00367B71" w:rsidRDefault="00F407F1" w:rsidP="00367B71">
      <w:pPr>
        <w:autoSpaceDE w:val="0"/>
        <w:autoSpaceDN w:val="0"/>
        <w:adjustRightInd w:val="0"/>
        <w:jc w:val="both"/>
        <w:rPr>
          <w:sz w:val="20"/>
          <w:szCs w:val="20"/>
        </w:rPr>
      </w:pPr>
      <w:r w:rsidRPr="00367B71">
        <w:rPr>
          <w:sz w:val="20"/>
          <w:szCs w:val="20"/>
        </w:rPr>
        <w:t>- на реализацию подпрограммы "Выявление и поддержка одаренных детей и талантливой учащейся молодежи" - 550тыс.руб.)</w:t>
      </w:r>
    </w:p>
    <w:p w:rsidR="00F407F1" w:rsidRPr="00367B71" w:rsidRDefault="00F407F1" w:rsidP="00367B71">
      <w:pPr>
        <w:autoSpaceDE w:val="0"/>
        <w:autoSpaceDN w:val="0"/>
        <w:adjustRightInd w:val="0"/>
        <w:jc w:val="both"/>
        <w:rPr>
          <w:sz w:val="20"/>
          <w:szCs w:val="20"/>
        </w:rPr>
      </w:pPr>
      <w:r w:rsidRPr="00367B71">
        <w:rPr>
          <w:sz w:val="20"/>
          <w:szCs w:val="20"/>
        </w:rPr>
        <w:lastRenderedPageBreak/>
        <w:t>- на реализацию подпрограммы «Развитие кадрового потенциала системы дошкольного, общего и дополнительного образования детей» в сумме 8тыс.200руб..</w:t>
      </w:r>
    </w:p>
    <w:p w:rsidR="00F407F1" w:rsidRPr="00367B71" w:rsidRDefault="00F407F1" w:rsidP="00367B71">
      <w:pPr>
        <w:autoSpaceDE w:val="0"/>
        <w:autoSpaceDN w:val="0"/>
        <w:adjustRightInd w:val="0"/>
        <w:jc w:val="both"/>
        <w:rPr>
          <w:sz w:val="20"/>
          <w:szCs w:val="20"/>
        </w:rPr>
      </w:pPr>
      <w:r w:rsidRPr="00367B71">
        <w:rPr>
          <w:sz w:val="20"/>
          <w:szCs w:val="20"/>
        </w:rPr>
        <w:t xml:space="preserve">   Также по данному разделу запланированы расходы на реализацию Указов Президента по повышению заработной платы работникам дополнительного образования в сумме 3млн.7тыс.900руб. </w:t>
      </w:r>
    </w:p>
    <w:p w:rsidR="00F407F1" w:rsidRPr="00367B71" w:rsidRDefault="00F407F1" w:rsidP="00367B71">
      <w:pPr>
        <w:autoSpaceDE w:val="0"/>
        <w:autoSpaceDN w:val="0"/>
        <w:adjustRightInd w:val="0"/>
        <w:jc w:val="both"/>
        <w:rPr>
          <w:sz w:val="20"/>
          <w:szCs w:val="20"/>
        </w:rPr>
      </w:pPr>
    </w:p>
    <w:p w:rsidR="00F407F1" w:rsidRPr="00367B71" w:rsidRDefault="00F407F1" w:rsidP="00367B71">
      <w:pPr>
        <w:autoSpaceDE w:val="0"/>
        <w:autoSpaceDN w:val="0"/>
        <w:adjustRightInd w:val="0"/>
        <w:jc w:val="both"/>
        <w:rPr>
          <w:sz w:val="20"/>
          <w:szCs w:val="20"/>
        </w:rPr>
      </w:pPr>
      <w:r w:rsidRPr="00367B71">
        <w:rPr>
          <w:sz w:val="20"/>
          <w:szCs w:val="20"/>
        </w:rPr>
        <w:t>На 2021 -2022 годы расходы составили по - 57 млн.130тыс.800руб.</w:t>
      </w:r>
    </w:p>
    <w:p w:rsidR="00F407F1" w:rsidRPr="00367B71" w:rsidRDefault="00F407F1" w:rsidP="00367B71">
      <w:pPr>
        <w:autoSpaceDE w:val="0"/>
        <w:autoSpaceDN w:val="0"/>
        <w:adjustRightInd w:val="0"/>
        <w:jc w:val="both"/>
        <w:rPr>
          <w:sz w:val="20"/>
          <w:szCs w:val="20"/>
        </w:rPr>
      </w:pPr>
    </w:p>
    <w:p w:rsidR="00F407F1" w:rsidRPr="00367B71" w:rsidRDefault="00F407F1" w:rsidP="00367B71">
      <w:pPr>
        <w:autoSpaceDE w:val="0"/>
        <w:autoSpaceDN w:val="0"/>
        <w:adjustRightInd w:val="0"/>
        <w:jc w:val="both"/>
        <w:rPr>
          <w:sz w:val="20"/>
          <w:szCs w:val="20"/>
        </w:rPr>
      </w:pPr>
      <w:r w:rsidRPr="00367B71">
        <w:rPr>
          <w:sz w:val="20"/>
          <w:szCs w:val="20"/>
        </w:rPr>
        <w:t xml:space="preserve">По подразделу </w:t>
      </w:r>
      <w:r w:rsidRPr="00367B71">
        <w:rPr>
          <w:b/>
          <w:i/>
          <w:sz w:val="20"/>
          <w:szCs w:val="20"/>
        </w:rPr>
        <w:t>0705 «Профессиональная подготовка, переподготовка и повышение квалификации»</w:t>
      </w:r>
      <w:r w:rsidRPr="00367B71">
        <w:rPr>
          <w:sz w:val="20"/>
          <w:szCs w:val="20"/>
        </w:rPr>
        <w:t xml:space="preserve"> запланированы расходы на 2020 год в сумме 5 млн 847тыс.227руб.06коп.,в том числе:</w:t>
      </w:r>
    </w:p>
    <w:p w:rsidR="00F407F1" w:rsidRPr="00367B71" w:rsidRDefault="00F407F1" w:rsidP="00367B71">
      <w:pPr>
        <w:autoSpaceDE w:val="0"/>
        <w:autoSpaceDN w:val="0"/>
        <w:adjustRightInd w:val="0"/>
        <w:jc w:val="both"/>
        <w:rPr>
          <w:sz w:val="20"/>
          <w:szCs w:val="20"/>
        </w:rPr>
      </w:pPr>
      <w:r w:rsidRPr="00367B71">
        <w:rPr>
          <w:sz w:val="20"/>
          <w:szCs w:val="20"/>
        </w:rPr>
        <w:t>- на реализацию подпрограммы "Развитие дошкольного, общего и дополнительного образования детей" (содержание казенного учреждения "Информационный учебно-методический центр") в сумме 5 млн.68тыс.127 руб.06коп.;</w:t>
      </w:r>
    </w:p>
    <w:p w:rsidR="00F407F1" w:rsidRPr="00367B71" w:rsidRDefault="00F407F1" w:rsidP="00367B71">
      <w:pPr>
        <w:autoSpaceDE w:val="0"/>
        <w:autoSpaceDN w:val="0"/>
        <w:adjustRightInd w:val="0"/>
        <w:jc w:val="both"/>
        <w:rPr>
          <w:sz w:val="20"/>
          <w:szCs w:val="20"/>
        </w:rPr>
      </w:pPr>
      <w:r w:rsidRPr="00367B71">
        <w:rPr>
          <w:sz w:val="20"/>
          <w:szCs w:val="20"/>
        </w:rPr>
        <w:t>- на реализацию подпрограммы «Развитие кадрового потенциала системы дошкольного, общего и дополнительного образования детей» в сумме 629тыс.100руб.;</w:t>
      </w:r>
    </w:p>
    <w:p w:rsidR="00F407F1" w:rsidRPr="00367B71" w:rsidRDefault="00F407F1" w:rsidP="00367B71">
      <w:pPr>
        <w:autoSpaceDE w:val="0"/>
        <w:autoSpaceDN w:val="0"/>
        <w:adjustRightInd w:val="0"/>
        <w:jc w:val="both"/>
        <w:rPr>
          <w:sz w:val="20"/>
          <w:szCs w:val="20"/>
        </w:rPr>
      </w:pPr>
      <w:r w:rsidRPr="00367B71">
        <w:rPr>
          <w:sz w:val="20"/>
          <w:szCs w:val="20"/>
        </w:rPr>
        <w:t>- на реализацию подпрограмма "Выявление и поддержка одаренных детей и талантливой учащейся молодежи" – 150тыс.руб.).</w:t>
      </w:r>
    </w:p>
    <w:p w:rsidR="00F407F1" w:rsidRPr="00367B71" w:rsidRDefault="00F407F1" w:rsidP="00367B71">
      <w:pPr>
        <w:autoSpaceDE w:val="0"/>
        <w:autoSpaceDN w:val="0"/>
        <w:adjustRightInd w:val="0"/>
        <w:jc w:val="both"/>
        <w:rPr>
          <w:sz w:val="20"/>
          <w:szCs w:val="20"/>
        </w:rPr>
      </w:pPr>
      <w:r w:rsidRPr="00367B71">
        <w:rPr>
          <w:sz w:val="20"/>
          <w:szCs w:val="20"/>
        </w:rPr>
        <w:t>На 2021 -2022 годы расходы составили по 2млн.171тыс.руб.</w:t>
      </w:r>
    </w:p>
    <w:p w:rsidR="00F407F1" w:rsidRPr="00367B71" w:rsidRDefault="00F407F1" w:rsidP="00367B71">
      <w:pPr>
        <w:autoSpaceDE w:val="0"/>
        <w:autoSpaceDN w:val="0"/>
        <w:adjustRightInd w:val="0"/>
        <w:jc w:val="both"/>
        <w:rPr>
          <w:sz w:val="20"/>
          <w:szCs w:val="20"/>
        </w:rPr>
      </w:pPr>
      <w:r w:rsidRPr="00367B71">
        <w:rPr>
          <w:sz w:val="20"/>
          <w:szCs w:val="20"/>
        </w:rPr>
        <w:t xml:space="preserve"> </w:t>
      </w:r>
    </w:p>
    <w:p w:rsidR="00F407F1" w:rsidRPr="00367B71" w:rsidRDefault="00F407F1" w:rsidP="00367B71">
      <w:pPr>
        <w:autoSpaceDE w:val="0"/>
        <w:autoSpaceDN w:val="0"/>
        <w:adjustRightInd w:val="0"/>
        <w:jc w:val="both"/>
        <w:rPr>
          <w:sz w:val="20"/>
          <w:szCs w:val="20"/>
        </w:rPr>
      </w:pPr>
      <w:r w:rsidRPr="00367B71">
        <w:rPr>
          <w:sz w:val="20"/>
          <w:szCs w:val="20"/>
        </w:rPr>
        <w:t xml:space="preserve">По подразделу </w:t>
      </w:r>
      <w:r w:rsidRPr="00367B71">
        <w:rPr>
          <w:b/>
          <w:i/>
          <w:sz w:val="20"/>
          <w:szCs w:val="20"/>
        </w:rPr>
        <w:t>0707 «Молодежная политика</w:t>
      </w:r>
      <w:r w:rsidRPr="00367B71">
        <w:rPr>
          <w:sz w:val="20"/>
          <w:szCs w:val="20"/>
        </w:rPr>
        <w:t>» запланированы расходы</w:t>
      </w:r>
    </w:p>
    <w:p w:rsidR="00F407F1" w:rsidRPr="00367B71" w:rsidRDefault="00F407F1" w:rsidP="00367B71">
      <w:pPr>
        <w:autoSpaceDE w:val="0"/>
        <w:autoSpaceDN w:val="0"/>
        <w:adjustRightInd w:val="0"/>
        <w:jc w:val="both"/>
        <w:rPr>
          <w:sz w:val="20"/>
          <w:szCs w:val="20"/>
        </w:rPr>
      </w:pPr>
      <w:r w:rsidRPr="00367B71">
        <w:rPr>
          <w:sz w:val="20"/>
          <w:szCs w:val="20"/>
        </w:rPr>
        <w:t xml:space="preserve"> на 2020 год в сумме 29млн.634тыс.226руб.97коп., из них на реализацию мероприятий:</w:t>
      </w:r>
    </w:p>
    <w:p w:rsidR="00F407F1" w:rsidRPr="00367B71" w:rsidRDefault="00F407F1" w:rsidP="00367B71">
      <w:pPr>
        <w:autoSpaceDE w:val="0"/>
        <w:autoSpaceDN w:val="0"/>
        <w:adjustRightInd w:val="0"/>
        <w:jc w:val="both"/>
        <w:rPr>
          <w:sz w:val="20"/>
          <w:szCs w:val="20"/>
        </w:rPr>
      </w:pPr>
      <w:r w:rsidRPr="00367B71">
        <w:rPr>
          <w:sz w:val="20"/>
          <w:szCs w:val="20"/>
        </w:rPr>
        <w:t>- программы «Содействие занятости населения Куйбышевского района» в сумме 3млн.382тыс.600руб.;</w:t>
      </w:r>
    </w:p>
    <w:p w:rsidR="00F407F1" w:rsidRPr="00367B71" w:rsidRDefault="00F407F1" w:rsidP="00367B71">
      <w:pPr>
        <w:autoSpaceDE w:val="0"/>
        <w:autoSpaceDN w:val="0"/>
        <w:adjustRightInd w:val="0"/>
        <w:jc w:val="both"/>
        <w:rPr>
          <w:sz w:val="20"/>
          <w:szCs w:val="20"/>
        </w:rPr>
      </w:pPr>
      <w:r w:rsidRPr="00367B71">
        <w:rPr>
          <w:sz w:val="20"/>
          <w:szCs w:val="20"/>
        </w:rPr>
        <w:t>- программы «Патриотическое воспитание граждан Куйбышевского района» в сумме 1млн.100руб.;</w:t>
      </w:r>
    </w:p>
    <w:p w:rsidR="00F407F1" w:rsidRPr="00367B71" w:rsidRDefault="00F407F1" w:rsidP="00367B71">
      <w:pPr>
        <w:autoSpaceDE w:val="0"/>
        <w:autoSpaceDN w:val="0"/>
        <w:adjustRightInd w:val="0"/>
        <w:jc w:val="both"/>
        <w:rPr>
          <w:sz w:val="20"/>
          <w:szCs w:val="20"/>
        </w:rPr>
      </w:pPr>
      <w:r w:rsidRPr="00367B71">
        <w:rPr>
          <w:sz w:val="20"/>
          <w:szCs w:val="20"/>
        </w:rPr>
        <w:t>- подпрограммы "Развитие дошкольного, общего и дополнительного образования детей" в сумме 9 млн.21тыс.709руб.89коп. (из них на оздоровление детей в сумме 6 млн.938тыс.60руб., в том числе софинансирование местного бюджета в сумме 3млн.500тыс.руб.);</w:t>
      </w:r>
    </w:p>
    <w:p w:rsidR="00F407F1" w:rsidRPr="00367B71" w:rsidRDefault="00F407F1" w:rsidP="00367B71">
      <w:pPr>
        <w:autoSpaceDE w:val="0"/>
        <w:autoSpaceDN w:val="0"/>
        <w:adjustRightInd w:val="0"/>
        <w:jc w:val="both"/>
        <w:rPr>
          <w:sz w:val="20"/>
          <w:szCs w:val="20"/>
        </w:rPr>
      </w:pPr>
      <w:r w:rsidRPr="00367B71">
        <w:rPr>
          <w:sz w:val="20"/>
          <w:szCs w:val="20"/>
        </w:rPr>
        <w:t>- муниципальной программы «Молодежь Куйбышевского района» в сумме 15млн.770тыс.898руб.08коп.;</w:t>
      </w:r>
    </w:p>
    <w:p w:rsidR="00F407F1" w:rsidRPr="00367B71" w:rsidRDefault="00F407F1" w:rsidP="00367B71">
      <w:pPr>
        <w:autoSpaceDE w:val="0"/>
        <w:autoSpaceDN w:val="0"/>
        <w:adjustRightInd w:val="0"/>
        <w:jc w:val="both"/>
        <w:rPr>
          <w:sz w:val="20"/>
          <w:szCs w:val="20"/>
        </w:rPr>
      </w:pPr>
      <w:r w:rsidRPr="00367B71">
        <w:rPr>
          <w:sz w:val="20"/>
          <w:szCs w:val="20"/>
        </w:rPr>
        <w:t>- муниципальной программы «Комплексные меры профилактики наркомании в Куйбышевском районе»-285тыс.900руб.;</w:t>
      </w:r>
    </w:p>
    <w:p w:rsidR="00F407F1" w:rsidRPr="00367B71" w:rsidRDefault="00F407F1" w:rsidP="00367B71">
      <w:pPr>
        <w:autoSpaceDE w:val="0"/>
        <w:autoSpaceDN w:val="0"/>
        <w:adjustRightInd w:val="0"/>
        <w:jc w:val="both"/>
        <w:rPr>
          <w:sz w:val="20"/>
          <w:szCs w:val="20"/>
        </w:rPr>
      </w:pPr>
      <w:r w:rsidRPr="00367B71">
        <w:rPr>
          <w:sz w:val="20"/>
          <w:szCs w:val="20"/>
        </w:rPr>
        <w:t xml:space="preserve">- на улучшение социального положения семей с детьми, по обеспечению дружественных семье и детству общественных отношений и инфраструктуры жизнедеятельности в рамках государственной программы Новосибирской области "Развитие системы социальной поддержки населения и улучшения социального положения семей с детьми в Новосибирской области" -13тыс.159 руб.; </w:t>
      </w:r>
    </w:p>
    <w:p w:rsidR="00F407F1" w:rsidRPr="00367B71" w:rsidRDefault="00F407F1" w:rsidP="00367B71">
      <w:pPr>
        <w:autoSpaceDE w:val="0"/>
        <w:autoSpaceDN w:val="0"/>
        <w:adjustRightInd w:val="0"/>
        <w:jc w:val="both"/>
        <w:rPr>
          <w:sz w:val="20"/>
          <w:szCs w:val="20"/>
        </w:rPr>
      </w:pPr>
      <w:r w:rsidRPr="00367B71">
        <w:rPr>
          <w:sz w:val="20"/>
          <w:szCs w:val="20"/>
        </w:rPr>
        <w:t>- муниципальной программы "Профилактика правонарушений на территории Куйбышевского района" – 60тыс.руб.</w:t>
      </w:r>
    </w:p>
    <w:p w:rsidR="00F407F1" w:rsidRPr="00367B71" w:rsidRDefault="00F407F1" w:rsidP="00367B71">
      <w:pPr>
        <w:autoSpaceDE w:val="0"/>
        <w:autoSpaceDN w:val="0"/>
        <w:adjustRightInd w:val="0"/>
        <w:jc w:val="both"/>
        <w:rPr>
          <w:sz w:val="20"/>
          <w:szCs w:val="20"/>
        </w:rPr>
      </w:pPr>
      <w:r w:rsidRPr="00367B71">
        <w:rPr>
          <w:sz w:val="20"/>
          <w:szCs w:val="20"/>
        </w:rPr>
        <w:t>на 2021-2022 года по 13млн.451тыс.300руб. (из них: на оздоровление детей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в сумме 3 млн.438тыс.60руб.).</w:t>
      </w:r>
    </w:p>
    <w:p w:rsidR="00F407F1" w:rsidRPr="00367B71" w:rsidRDefault="00F407F1" w:rsidP="00367B71">
      <w:pPr>
        <w:autoSpaceDE w:val="0"/>
        <w:autoSpaceDN w:val="0"/>
        <w:adjustRightInd w:val="0"/>
        <w:jc w:val="both"/>
        <w:rPr>
          <w:sz w:val="20"/>
          <w:szCs w:val="20"/>
        </w:rPr>
      </w:pPr>
    </w:p>
    <w:p w:rsidR="00F407F1" w:rsidRPr="00367B71" w:rsidRDefault="00F407F1" w:rsidP="00367B71">
      <w:pPr>
        <w:autoSpaceDE w:val="0"/>
        <w:autoSpaceDN w:val="0"/>
        <w:adjustRightInd w:val="0"/>
        <w:jc w:val="both"/>
        <w:rPr>
          <w:sz w:val="20"/>
          <w:szCs w:val="20"/>
        </w:rPr>
      </w:pPr>
      <w:r w:rsidRPr="00367B71">
        <w:rPr>
          <w:sz w:val="20"/>
          <w:szCs w:val="20"/>
        </w:rPr>
        <w:t xml:space="preserve">По подразделу </w:t>
      </w:r>
      <w:r w:rsidRPr="00367B71">
        <w:rPr>
          <w:b/>
          <w:i/>
          <w:sz w:val="20"/>
          <w:szCs w:val="20"/>
        </w:rPr>
        <w:t>0709 «Другие вопросы в области образования</w:t>
      </w:r>
      <w:r w:rsidRPr="00367B71">
        <w:rPr>
          <w:sz w:val="20"/>
          <w:szCs w:val="20"/>
        </w:rPr>
        <w:t>» запланированы расходы на 2020 год в сумме 60млн.514тыс.474руб.47коп.., в том на реализацию подпрограммы "Развитие дошкольного, общего и дополнительного образования детей" МП «Развитие системы образования Куйбышевского района» в сумме 57 млн.964тыс.406 руб.47коп., из них:</w:t>
      </w:r>
    </w:p>
    <w:p w:rsidR="00F407F1" w:rsidRPr="00367B71" w:rsidRDefault="00F407F1" w:rsidP="00367B71">
      <w:pPr>
        <w:autoSpaceDE w:val="0"/>
        <w:autoSpaceDN w:val="0"/>
        <w:adjustRightInd w:val="0"/>
        <w:jc w:val="both"/>
        <w:rPr>
          <w:sz w:val="20"/>
          <w:szCs w:val="20"/>
        </w:rPr>
      </w:pPr>
      <w:r w:rsidRPr="00367B71">
        <w:rPr>
          <w:sz w:val="20"/>
          <w:szCs w:val="20"/>
        </w:rPr>
        <w:t>- на реализацию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- 2млн.480тыс.800руб.;</w:t>
      </w:r>
    </w:p>
    <w:p w:rsidR="00F407F1" w:rsidRPr="00367B71" w:rsidRDefault="00F407F1" w:rsidP="00367B71">
      <w:pPr>
        <w:autoSpaceDE w:val="0"/>
        <w:autoSpaceDN w:val="0"/>
        <w:adjustRightInd w:val="0"/>
        <w:jc w:val="both"/>
        <w:rPr>
          <w:sz w:val="20"/>
          <w:szCs w:val="20"/>
        </w:rPr>
      </w:pPr>
      <w:r w:rsidRPr="00367B71">
        <w:rPr>
          <w:sz w:val="20"/>
          <w:szCs w:val="20"/>
        </w:rPr>
        <w:t>- на установку и модернизацию систем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 в сумме 1 млн.52тыс.600руб.;</w:t>
      </w:r>
    </w:p>
    <w:p w:rsidR="00F407F1" w:rsidRPr="00367B71" w:rsidRDefault="00F407F1" w:rsidP="00367B71">
      <w:pPr>
        <w:autoSpaceDE w:val="0"/>
        <w:autoSpaceDN w:val="0"/>
        <w:adjustRightInd w:val="0"/>
        <w:jc w:val="both"/>
        <w:rPr>
          <w:sz w:val="20"/>
          <w:szCs w:val="20"/>
        </w:rPr>
      </w:pPr>
      <w:r w:rsidRPr="00367B71">
        <w:rPr>
          <w:sz w:val="20"/>
          <w:szCs w:val="20"/>
        </w:rPr>
        <w:t>-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сумме 2млн.860тыс.100руб.</w:t>
      </w:r>
    </w:p>
    <w:p w:rsidR="00F407F1" w:rsidRPr="00367B71" w:rsidRDefault="00F407F1" w:rsidP="00367B71">
      <w:pPr>
        <w:autoSpaceDE w:val="0"/>
        <w:autoSpaceDN w:val="0"/>
        <w:adjustRightInd w:val="0"/>
        <w:jc w:val="both"/>
        <w:rPr>
          <w:sz w:val="20"/>
          <w:szCs w:val="20"/>
        </w:rPr>
      </w:pPr>
      <w:r w:rsidRPr="00367B71">
        <w:rPr>
          <w:sz w:val="20"/>
          <w:szCs w:val="20"/>
        </w:rPr>
        <w:t>На 2021 год в сумме 42млн.893тыс.600руб. в рамках муниципальной программы «Развитие системы образования Куйбышевского района», из них:</w:t>
      </w:r>
    </w:p>
    <w:p w:rsidR="00F407F1" w:rsidRPr="00367B71" w:rsidRDefault="00F407F1" w:rsidP="00367B71">
      <w:pPr>
        <w:autoSpaceDE w:val="0"/>
        <w:autoSpaceDN w:val="0"/>
        <w:adjustRightInd w:val="0"/>
        <w:jc w:val="both"/>
        <w:rPr>
          <w:sz w:val="20"/>
          <w:szCs w:val="20"/>
        </w:rPr>
      </w:pPr>
      <w:r w:rsidRPr="00367B71">
        <w:rPr>
          <w:sz w:val="20"/>
          <w:szCs w:val="20"/>
        </w:rPr>
        <w:t>- на реализацию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области"- 2млн.356тыс.800руб.;</w:t>
      </w:r>
    </w:p>
    <w:p w:rsidR="00F407F1" w:rsidRPr="00367B71" w:rsidRDefault="00F407F1" w:rsidP="00367B71">
      <w:pPr>
        <w:autoSpaceDE w:val="0"/>
        <w:autoSpaceDN w:val="0"/>
        <w:adjustRightInd w:val="0"/>
        <w:jc w:val="both"/>
        <w:rPr>
          <w:sz w:val="20"/>
          <w:szCs w:val="20"/>
        </w:rPr>
      </w:pPr>
      <w:r w:rsidRPr="00367B71">
        <w:rPr>
          <w:sz w:val="20"/>
          <w:szCs w:val="20"/>
        </w:rPr>
        <w:t xml:space="preserve">- на установку и модернизацию систем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w:t>
      </w:r>
      <w:r w:rsidRPr="00367B71">
        <w:rPr>
          <w:sz w:val="20"/>
          <w:szCs w:val="20"/>
        </w:rPr>
        <w:lastRenderedPageBreak/>
        <w:t>области "Построение и развитие аппаратно-программного комплекса "Безопасный город" в Новосибирской области" в сумме 1млн.руб.;</w:t>
      </w:r>
    </w:p>
    <w:p w:rsidR="00F407F1" w:rsidRPr="00367B71" w:rsidRDefault="00F407F1" w:rsidP="00367B71">
      <w:pPr>
        <w:autoSpaceDE w:val="0"/>
        <w:autoSpaceDN w:val="0"/>
        <w:adjustRightInd w:val="0"/>
        <w:jc w:val="both"/>
        <w:rPr>
          <w:sz w:val="20"/>
          <w:szCs w:val="20"/>
        </w:rPr>
      </w:pPr>
      <w:r w:rsidRPr="00367B71">
        <w:rPr>
          <w:sz w:val="20"/>
          <w:szCs w:val="20"/>
        </w:rPr>
        <w:t>-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сумме 8млн.180тыс.800руб.</w:t>
      </w:r>
    </w:p>
    <w:p w:rsidR="00F407F1" w:rsidRPr="00367B71" w:rsidRDefault="00F407F1" w:rsidP="00367B71">
      <w:pPr>
        <w:autoSpaceDE w:val="0"/>
        <w:autoSpaceDN w:val="0"/>
        <w:adjustRightInd w:val="0"/>
        <w:jc w:val="both"/>
        <w:rPr>
          <w:sz w:val="20"/>
          <w:szCs w:val="20"/>
        </w:rPr>
      </w:pPr>
      <w:r w:rsidRPr="00367B71">
        <w:rPr>
          <w:sz w:val="20"/>
          <w:szCs w:val="20"/>
        </w:rPr>
        <w:t>На 2022 год в сумме 56млн.368тыс.600руб. в рамках муниципальной программы «Развитие системы образования Куйбышевского района», из них:</w:t>
      </w:r>
    </w:p>
    <w:p w:rsidR="00F407F1" w:rsidRPr="00367B71" w:rsidRDefault="00F407F1" w:rsidP="00367B71">
      <w:pPr>
        <w:autoSpaceDE w:val="0"/>
        <w:autoSpaceDN w:val="0"/>
        <w:adjustRightInd w:val="0"/>
        <w:jc w:val="both"/>
        <w:rPr>
          <w:sz w:val="20"/>
          <w:szCs w:val="20"/>
        </w:rPr>
      </w:pPr>
      <w:r w:rsidRPr="00367B71">
        <w:rPr>
          <w:sz w:val="20"/>
          <w:szCs w:val="20"/>
        </w:rPr>
        <w:t>- на реализацию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области"- 2млн.356тыс.800руб.;</w:t>
      </w:r>
    </w:p>
    <w:p w:rsidR="00F407F1" w:rsidRPr="00367B71" w:rsidRDefault="00F407F1" w:rsidP="00367B71">
      <w:pPr>
        <w:autoSpaceDE w:val="0"/>
        <w:autoSpaceDN w:val="0"/>
        <w:adjustRightInd w:val="0"/>
        <w:jc w:val="both"/>
        <w:rPr>
          <w:sz w:val="20"/>
          <w:szCs w:val="20"/>
        </w:rPr>
      </w:pPr>
      <w:r w:rsidRPr="00367B71">
        <w:rPr>
          <w:sz w:val="20"/>
          <w:szCs w:val="20"/>
        </w:rPr>
        <w:t>- на установку и модернизацию систем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 в сумме 1млн.руб.;</w:t>
      </w:r>
    </w:p>
    <w:p w:rsidR="00F407F1" w:rsidRPr="00367B71" w:rsidRDefault="00F407F1" w:rsidP="00367B71">
      <w:pPr>
        <w:autoSpaceDE w:val="0"/>
        <w:autoSpaceDN w:val="0"/>
        <w:adjustRightInd w:val="0"/>
        <w:jc w:val="both"/>
        <w:rPr>
          <w:sz w:val="20"/>
          <w:szCs w:val="20"/>
        </w:rPr>
      </w:pPr>
      <w:r w:rsidRPr="00367B71">
        <w:rPr>
          <w:sz w:val="20"/>
          <w:szCs w:val="20"/>
        </w:rPr>
        <w:t>-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сумме 24млн.530тыс.500руб.</w:t>
      </w:r>
    </w:p>
    <w:p w:rsidR="00BE56DC" w:rsidRPr="00367B71" w:rsidRDefault="00BE56DC" w:rsidP="00367B71">
      <w:pPr>
        <w:autoSpaceDE w:val="0"/>
        <w:autoSpaceDN w:val="0"/>
        <w:adjustRightInd w:val="0"/>
        <w:jc w:val="both"/>
        <w:rPr>
          <w:b/>
          <w:bCs/>
          <w:sz w:val="20"/>
          <w:szCs w:val="20"/>
        </w:rPr>
      </w:pPr>
    </w:p>
    <w:p w:rsidR="00F407F1" w:rsidRPr="00367B71" w:rsidRDefault="00F407F1" w:rsidP="00367B71">
      <w:pPr>
        <w:autoSpaceDE w:val="0"/>
        <w:autoSpaceDN w:val="0"/>
        <w:adjustRightInd w:val="0"/>
        <w:jc w:val="both"/>
        <w:rPr>
          <w:b/>
          <w:bCs/>
          <w:sz w:val="20"/>
          <w:szCs w:val="20"/>
        </w:rPr>
      </w:pPr>
      <w:r w:rsidRPr="00367B71">
        <w:rPr>
          <w:b/>
          <w:bCs/>
          <w:sz w:val="20"/>
          <w:szCs w:val="20"/>
        </w:rPr>
        <w:t>КУЛЬТУРА</w:t>
      </w:r>
    </w:p>
    <w:p w:rsidR="00F407F1" w:rsidRPr="00367B71" w:rsidRDefault="00F407F1" w:rsidP="00367B71">
      <w:pPr>
        <w:autoSpaceDE w:val="0"/>
        <w:autoSpaceDN w:val="0"/>
        <w:adjustRightInd w:val="0"/>
        <w:jc w:val="both"/>
        <w:rPr>
          <w:sz w:val="20"/>
          <w:szCs w:val="20"/>
        </w:rPr>
      </w:pPr>
      <w:r w:rsidRPr="00367B71">
        <w:rPr>
          <w:sz w:val="20"/>
          <w:szCs w:val="20"/>
        </w:rPr>
        <w:t>Расходы по разделу «Культура и  кинематография» составят  на 2020 год в сумме 60млн.835тыс.951руб.04коп, в том числе:</w:t>
      </w:r>
    </w:p>
    <w:p w:rsidR="00F407F1" w:rsidRPr="00367B71" w:rsidRDefault="00F407F1" w:rsidP="00367B71">
      <w:pPr>
        <w:autoSpaceDE w:val="0"/>
        <w:autoSpaceDN w:val="0"/>
        <w:adjustRightInd w:val="0"/>
        <w:jc w:val="both"/>
        <w:rPr>
          <w:sz w:val="20"/>
          <w:szCs w:val="20"/>
        </w:rPr>
      </w:pPr>
      <w:r w:rsidRPr="00367B71">
        <w:rPr>
          <w:sz w:val="20"/>
          <w:szCs w:val="20"/>
        </w:rPr>
        <w:t>-  на реализацию мероприятий муниципальной программы «Развитие культуры в Куйбышевском районе» в сумме 50 млн.821тыс.151руб.44коп., (из них расходы по переданным полномочиям от Веснянского сельсовета составят 1 млн.837тыс.руб., на реализацию мероприятий по обеспечению развития и укрепления материально-технической базы домов культуры в населенных пунктах с числом жителей до 50 тыс. человек в рамках реализации мероприятий ГП НСО "Культура Новосибирской области"- 1млн.22тыс800руб, из них за счет средств местного бюджета 51тыс.100руб.);</w:t>
      </w:r>
    </w:p>
    <w:p w:rsidR="00F407F1" w:rsidRPr="00367B71" w:rsidRDefault="00F407F1" w:rsidP="00367B71">
      <w:pPr>
        <w:autoSpaceDE w:val="0"/>
        <w:autoSpaceDN w:val="0"/>
        <w:adjustRightInd w:val="0"/>
        <w:jc w:val="both"/>
        <w:rPr>
          <w:sz w:val="20"/>
          <w:szCs w:val="20"/>
        </w:rPr>
      </w:pPr>
      <w:r w:rsidRPr="00367B71">
        <w:rPr>
          <w:sz w:val="20"/>
          <w:szCs w:val="20"/>
        </w:rPr>
        <w:t>- на реализацию муниципальной программы «Развитие туризма в Куйбышевском районе» в сумме 450,0тыс.руб.).</w:t>
      </w:r>
    </w:p>
    <w:p w:rsidR="00F407F1" w:rsidRPr="00367B71" w:rsidRDefault="00F407F1" w:rsidP="00367B71">
      <w:pPr>
        <w:autoSpaceDE w:val="0"/>
        <w:autoSpaceDN w:val="0"/>
        <w:adjustRightInd w:val="0"/>
        <w:jc w:val="both"/>
        <w:rPr>
          <w:color w:val="FF0000"/>
          <w:sz w:val="20"/>
          <w:szCs w:val="20"/>
        </w:rPr>
      </w:pPr>
      <w:r w:rsidRPr="00367B71">
        <w:rPr>
          <w:sz w:val="20"/>
          <w:szCs w:val="20"/>
        </w:rPr>
        <w:t>Также по данному разделу запланированы расходы на реализацию Указов Президента по повышению заработной платы работникам культуры в сумме 9млн.564тыс.800руб.</w:t>
      </w:r>
      <w:r w:rsidRPr="00367B71">
        <w:rPr>
          <w:color w:val="FF0000"/>
          <w:sz w:val="20"/>
          <w:szCs w:val="20"/>
        </w:rPr>
        <w:t xml:space="preserve"> </w:t>
      </w:r>
    </w:p>
    <w:p w:rsidR="00F407F1" w:rsidRPr="00367B71" w:rsidRDefault="00F407F1" w:rsidP="00367B71">
      <w:pPr>
        <w:autoSpaceDE w:val="0"/>
        <w:autoSpaceDN w:val="0"/>
        <w:adjustRightInd w:val="0"/>
        <w:jc w:val="both"/>
        <w:rPr>
          <w:sz w:val="20"/>
          <w:szCs w:val="20"/>
        </w:rPr>
      </w:pPr>
      <w:r w:rsidRPr="00367B71">
        <w:rPr>
          <w:sz w:val="20"/>
          <w:szCs w:val="20"/>
        </w:rPr>
        <w:t>на 2021 год - 36млн.271тыс.700руб. в рамках муниципальной программы «Развитие культуры в Куйбышевском районе»  (из них на реализацию  мероприятий по сохранению, использованию, популяризации и государственной охране объектов культурного наследия народов Российской Федерации, расположенных на территории Новосибирской области, государственной программы Новосибирской области "Культура Новосибирской области– 3млн.800 руб., на реализацию мероприятий по обеспечению развития и укрепления материально-технической базы домов культуры в населенных пунктах с числом жителей до 50 тыс. человек в рамках реализации мероприятий ГП НСО "Культура Новосибирской области"-971тыс.700руб.);</w:t>
      </w:r>
    </w:p>
    <w:p w:rsidR="00F407F1" w:rsidRPr="00367B71" w:rsidRDefault="00F407F1" w:rsidP="00367B71">
      <w:pPr>
        <w:autoSpaceDE w:val="0"/>
        <w:autoSpaceDN w:val="0"/>
        <w:adjustRightInd w:val="0"/>
        <w:jc w:val="both"/>
        <w:rPr>
          <w:sz w:val="20"/>
          <w:szCs w:val="20"/>
        </w:rPr>
      </w:pPr>
      <w:r w:rsidRPr="00367B71">
        <w:rPr>
          <w:sz w:val="20"/>
          <w:szCs w:val="20"/>
        </w:rPr>
        <w:t>на 2022год -30млн.675тыс.300 руб. в рамках муниципальной программы «Развитие культуры в Куйбышевском районе» (из них на реализацию мероприятий по обеспечению развития и укрепления материально-технической базы домов культуры в населенных пунктах с числом жителей до 50 тыс. человек в рамках реализации мероприятий ГП НСО "Культура Новосибирской области"-975тыс.300руб.).</w:t>
      </w:r>
    </w:p>
    <w:p w:rsidR="00F407F1" w:rsidRPr="00367B71" w:rsidRDefault="00F407F1" w:rsidP="00367B71">
      <w:pPr>
        <w:autoSpaceDE w:val="0"/>
        <w:autoSpaceDN w:val="0"/>
        <w:adjustRightInd w:val="0"/>
        <w:jc w:val="both"/>
        <w:rPr>
          <w:sz w:val="20"/>
          <w:szCs w:val="20"/>
        </w:rPr>
      </w:pPr>
    </w:p>
    <w:p w:rsidR="00F407F1" w:rsidRPr="00367B71" w:rsidRDefault="00F407F1" w:rsidP="00367B71">
      <w:pPr>
        <w:autoSpaceDE w:val="0"/>
        <w:autoSpaceDN w:val="0"/>
        <w:adjustRightInd w:val="0"/>
        <w:jc w:val="both"/>
        <w:rPr>
          <w:b/>
          <w:bCs/>
          <w:sz w:val="20"/>
          <w:szCs w:val="20"/>
        </w:rPr>
      </w:pPr>
      <w:r w:rsidRPr="00367B71">
        <w:rPr>
          <w:b/>
          <w:bCs/>
          <w:sz w:val="20"/>
          <w:szCs w:val="20"/>
        </w:rPr>
        <w:t>СОЦИАЛЬНАЯ ПОЛИТИКА</w:t>
      </w:r>
    </w:p>
    <w:p w:rsidR="00F407F1" w:rsidRPr="00367B71" w:rsidRDefault="00F407F1" w:rsidP="00367B71">
      <w:pPr>
        <w:autoSpaceDE w:val="0"/>
        <w:autoSpaceDN w:val="0"/>
        <w:adjustRightInd w:val="0"/>
        <w:jc w:val="both"/>
        <w:rPr>
          <w:sz w:val="20"/>
          <w:szCs w:val="20"/>
        </w:rPr>
      </w:pPr>
      <w:r w:rsidRPr="00367B71">
        <w:rPr>
          <w:sz w:val="20"/>
          <w:szCs w:val="20"/>
        </w:rPr>
        <w:t xml:space="preserve">        По данному разделу запланировано произвести расходов в 2020 году на сумму 123млн.589тыс.780руб.31коп., (из них: на осуществление отдельных государственных полномочий Новосибирской области по обеспечению социального обслуживания отдельных категорий граждан в сумме 63млн.737тыс.600руб., на реализацию мероприятий по обеспечению жильем молодых семей государственной программы Новосибирской области "Обеспечение жильем молодых семей в Новосибирской области"- 2млн.709тыс.515руб. ,на организацию деятельности по опеке и попечительству, социальной поддержке детей-сирот и детей, оставшихся без попечения родителей- 36млн.629тыс.100руб., на обеспечение жильем отдельных категорий граждан, установленных Федеральным законом от 24 ноября 1995 года N 181-ФЗ "О социальной защите инвалидов в Российской Федерации" в сумме 869тыс.500руб., на 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 в сумме 1млн.864тыс.руб, на реализацию мероприятий госпрограммы НСО «Развитие системы социальной поддержки населения и улучшение социального положения  семей с детьми в Новосибирской области» - 35тыс.руб.,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и непрограммных направлений – 14млн.889тыс.700руб.).</w:t>
      </w:r>
    </w:p>
    <w:p w:rsidR="00F407F1" w:rsidRPr="00367B71" w:rsidRDefault="00F407F1" w:rsidP="00367B71">
      <w:pPr>
        <w:autoSpaceDE w:val="0"/>
        <w:autoSpaceDN w:val="0"/>
        <w:adjustRightInd w:val="0"/>
        <w:jc w:val="both"/>
        <w:rPr>
          <w:sz w:val="20"/>
          <w:szCs w:val="20"/>
        </w:rPr>
      </w:pPr>
      <w:r w:rsidRPr="00367B71">
        <w:rPr>
          <w:sz w:val="20"/>
          <w:szCs w:val="20"/>
        </w:rPr>
        <w:lastRenderedPageBreak/>
        <w:t>в 2021 году на сумму 126млн.533тыс.789руб.40коп., (из них: на осуществление отдельных государственных полномочий Новосибирской области по обеспечению социального обслуживания отдельных категорий граждан в сумме 67млн.13тыс.300руб., на реализацию мероприятий по обеспечению жильем молодых семей государственной программы Новосибирской области "Обеспечение жильем молодых семей в Новосибирской области"- 2млн.709тыс.515руб. ,на организацию деятельности по опеке и попечительству, социальной поддержке детей-сирот и детей, оставшихся без попечения родителей- 38млн.151тыс.800руб., на обеспечение жильем отдельных категорий граждан, установленных Федеральным законом от 24 ноября 1995 года N 181-ФЗ "О социальной защите инвалидов в Российской Федерации" в сумме 1млн.738тыс.900руб., на 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 в сумме 613тыс.руб, на реализацию мероприятий госпрограммы НСО «Развитие системы социальной поддержки населения и улучшение социального положения  семей с детьми в Новосибирской области» - 35тыс.руб.,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и непрограммных направлений – 13млн.378тыс.000руб.).</w:t>
      </w:r>
    </w:p>
    <w:p w:rsidR="00F407F1" w:rsidRPr="00367B71" w:rsidRDefault="00F407F1" w:rsidP="00367B71">
      <w:pPr>
        <w:autoSpaceDE w:val="0"/>
        <w:autoSpaceDN w:val="0"/>
        <w:adjustRightInd w:val="0"/>
        <w:jc w:val="both"/>
        <w:rPr>
          <w:sz w:val="20"/>
          <w:szCs w:val="20"/>
        </w:rPr>
      </w:pPr>
      <w:r w:rsidRPr="00367B71">
        <w:rPr>
          <w:sz w:val="20"/>
          <w:szCs w:val="20"/>
        </w:rPr>
        <w:t xml:space="preserve">в 2022 году на сумму 136млн.118тыс.904руб.20 коп, (из них: на осуществление отдельных государственных полномочий Новосибирской области по обеспечению социального обслуживания отдельных категорий граждан в сумме 70млн.851тыс.400руб., на реализацию мероприятий по обеспечению жильем молодых семей государственной программы Новосибирской области "Обеспечение жильем молодых семей в Новосибирской области"- 2млн.709тыс.515руб. ,на организацию деятельности по опеке и попечительству, социальной поддержке детей-сирот и детей, оставшихся без попечения родителей- 39млн.164тыс.300руб., на обеспечение жильем отдельных категорий граждан, установленных Федеральным законом от 24 ноября 1995 года N 181-ФЗ "О социальной защите инвалидов в Российской Федерации" в сумме 4млн.347тыс.100руб., на 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 в сумме 2млн.879тыс.руб, на реализацию мероприятий госпрограммы НСО «Развитие системы социальной поддержки населения и улучшение социального положения  семей с детьми в Новосибирской области» - 35тыс.руб.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и непрограммных направлений – 12млн.907тыс.200руб.); </w:t>
      </w:r>
    </w:p>
    <w:p w:rsidR="00F407F1" w:rsidRPr="00367B71" w:rsidRDefault="00F407F1" w:rsidP="00367B71">
      <w:pPr>
        <w:autoSpaceDE w:val="0"/>
        <w:autoSpaceDN w:val="0"/>
        <w:adjustRightInd w:val="0"/>
        <w:jc w:val="both"/>
        <w:rPr>
          <w:b/>
          <w:sz w:val="20"/>
          <w:szCs w:val="20"/>
        </w:rPr>
      </w:pPr>
    </w:p>
    <w:p w:rsidR="00F407F1" w:rsidRPr="00367B71" w:rsidRDefault="00F407F1" w:rsidP="00367B71">
      <w:pPr>
        <w:autoSpaceDE w:val="0"/>
        <w:autoSpaceDN w:val="0"/>
        <w:adjustRightInd w:val="0"/>
        <w:jc w:val="both"/>
        <w:rPr>
          <w:b/>
          <w:sz w:val="20"/>
          <w:szCs w:val="20"/>
        </w:rPr>
      </w:pPr>
      <w:r w:rsidRPr="00367B71">
        <w:rPr>
          <w:b/>
          <w:sz w:val="20"/>
          <w:szCs w:val="20"/>
        </w:rPr>
        <w:t>ФИЗИЧЕСКАЯ КУЛЬТУРА И СПОРТ</w:t>
      </w:r>
    </w:p>
    <w:p w:rsidR="00F407F1" w:rsidRPr="00367B71" w:rsidRDefault="00F407F1" w:rsidP="00367B71">
      <w:pPr>
        <w:autoSpaceDE w:val="0"/>
        <w:autoSpaceDN w:val="0"/>
        <w:adjustRightInd w:val="0"/>
        <w:jc w:val="both"/>
        <w:rPr>
          <w:sz w:val="20"/>
          <w:szCs w:val="20"/>
        </w:rPr>
      </w:pPr>
      <w:r w:rsidRPr="00367B71">
        <w:rPr>
          <w:sz w:val="20"/>
          <w:szCs w:val="20"/>
        </w:rPr>
        <w:t>Расходы по данному разделу на 2020год запланированы в объеме 34млн.947тыс.160руб.50коп, из них: на реализацию мероприятий муниципальной программы  «Развитие  физической культуры и спорта в Куйбышевском районе»- 600тыс.руб., на содержание вновь вводимого МБУ Ледовая арена «Факел» в сумме -32 млн.64тыс.496руб.50 коп, на проведение спортивных мероприятий в сумме 2 млн.282тыс.664руб.</w:t>
      </w:r>
    </w:p>
    <w:p w:rsidR="00F407F1" w:rsidRPr="00367B71" w:rsidRDefault="00F407F1" w:rsidP="00367B71">
      <w:pPr>
        <w:autoSpaceDE w:val="0"/>
        <w:autoSpaceDN w:val="0"/>
        <w:adjustRightInd w:val="0"/>
        <w:jc w:val="both"/>
        <w:rPr>
          <w:sz w:val="20"/>
          <w:szCs w:val="20"/>
        </w:rPr>
      </w:pPr>
      <w:r w:rsidRPr="00367B71">
        <w:rPr>
          <w:sz w:val="20"/>
          <w:szCs w:val="20"/>
        </w:rPr>
        <w:t>На 2022 год расходы запланированы в сумме 4млн.763тыс.500руб., в том числе:</w:t>
      </w:r>
    </w:p>
    <w:p w:rsidR="00F407F1" w:rsidRPr="00367B71" w:rsidRDefault="00F407F1" w:rsidP="00367B71">
      <w:pPr>
        <w:autoSpaceDE w:val="0"/>
        <w:autoSpaceDN w:val="0"/>
        <w:adjustRightInd w:val="0"/>
        <w:jc w:val="both"/>
        <w:rPr>
          <w:sz w:val="20"/>
          <w:szCs w:val="20"/>
        </w:rPr>
      </w:pPr>
      <w:r w:rsidRPr="00367B71">
        <w:rPr>
          <w:sz w:val="20"/>
          <w:szCs w:val="20"/>
        </w:rPr>
        <w:t>-  на реализацию мероприятий по государственной поддержке муниципальных образований НСО в части оснащения объектов спорта необходимым оборудованием для обеспечения доступности систематических занятий физической культурой и спортом лиц с ограниченными возможностями здоровья и инвалидов государственной программы Новосибирской области "Развитие физической культуры и спорта в Новосибирской области" в сумме 100тыс.руб.</w:t>
      </w:r>
    </w:p>
    <w:p w:rsidR="00F407F1" w:rsidRPr="00367B71" w:rsidRDefault="00F407F1" w:rsidP="00367B71">
      <w:pPr>
        <w:autoSpaceDE w:val="0"/>
        <w:autoSpaceDN w:val="0"/>
        <w:adjustRightInd w:val="0"/>
        <w:jc w:val="both"/>
        <w:rPr>
          <w:sz w:val="20"/>
          <w:szCs w:val="20"/>
        </w:rPr>
      </w:pPr>
      <w:r w:rsidRPr="00367B71">
        <w:rPr>
          <w:sz w:val="20"/>
          <w:szCs w:val="20"/>
        </w:rPr>
        <w:t>- на реализацию мероприятий по государственной поддержке муниципальных образований Новосибирской области в части подготовки и проведения массовых спортивных мероприятий на территории Новосибирской области государственной программы Новосибирской области "Развитие физической культуры и спорта в Новосибирской области" в сумме 2млн.руб.</w:t>
      </w:r>
    </w:p>
    <w:p w:rsidR="00F407F1" w:rsidRPr="00367B71" w:rsidRDefault="00F407F1" w:rsidP="00367B71">
      <w:pPr>
        <w:autoSpaceDE w:val="0"/>
        <w:autoSpaceDN w:val="0"/>
        <w:adjustRightInd w:val="0"/>
        <w:jc w:val="both"/>
        <w:rPr>
          <w:sz w:val="20"/>
          <w:szCs w:val="20"/>
        </w:rPr>
      </w:pPr>
      <w:r w:rsidRPr="00367B71">
        <w:rPr>
          <w:sz w:val="20"/>
          <w:szCs w:val="20"/>
        </w:rPr>
        <w:t>- на реализацию мероприятий МП «Развитие физической культуры и спорта в Куйбышевском районе Новосибирской области» в сумме 2млн.663тыс.500руб.</w:t>
      </w:r>
    </w:p>
    <w:p w:rsidR="00BE56DC" w:rsidRPr="00367B71" w:rsidRDefault="00BE56DC" w:rsidP="00367B71">
      <w:pPr>
        <w:autoSpaceDE w:val="0"/>
        <w:autoSpaceDN w:val="0"/>
        <w:adjustRightInd w:val="0"/>
        <w:jc w:val="both"/>
        <w:rPr>
          <w:b/>
          <w:bCs/>
          <w:sz w:val="20"/>
          <w:szCs w:val="20"/>
        </w:rPr>
      </w:pPr>
    </w:p>
    <w:p w:rsidR="00F407F1" w:rsidRPr="00367B71" w:rsidRDefault="00F407F1" w:rsidP="00367B71">
      <w:pPr>
        <w:autoSpaceDE w:val="0"/>
        <w:autoSpaceDN w:val="0"/>
        <w:adjustRightInd w:val="0"/>
        <w:jc w:val="both"/>
        <w:rPr>
          <w:b/>
          <w:bCs/>
          <w:sz w:val="20"/>
          <w:szCs w:val="20"/>
        </w:rPr>
      </w:pPr>
      <w:r w:rsidRPr="00367B71">
        <w:rPr>
          <w:b/>
          <w:bCs/>
          <w:sz w:val="20"/>
          <w:szCs w:val="20"/>
        </w:rPr>
        <w:t>ОБСЛУЖИВАНИЕ МУНИЦИПАЛЬНОГО ДОЛГА</w:t>
      </w:r>
    </w:p>
    <w:p w:rsidR="00F407F1" w:rsidRPr="00367B71" w:rsidRDefault="00F407F1" w:rsidP="00367B71">
      <w:pPr>
        <w:autoSpaceDE w:val="0"/>
        <w:autoSpaceDN w:val="0"/>
        <w:adjustRightInd w:val="0"/>
        <w:jc w:val="both"/>
        <w:rPr>
          <w:b/>
          <w:bCs/>
          <w:sz w:val="20"/>
          <w:szCs w:val="20"/>
        </w:rPr>
      </w:pPr>
      <w:r w:rsidRPr="00367B71">
        <w:rPr>
          <w:bCs/>
          <w:sz w:val="20"/>
          <w:szCs w:val="20"/>
        </w:rPr>
        <w:t>В связи с запланированным привлечением кредита банка в 2020 году в данном разделе планируются расходы по процентным платежам по муниципальному долгу Куйбышевского района на 2020 год в сумме 1млн.350 тыс.руб. на 2021год в сумме 1млн.350 тыс.руб.</w:t>
      </w:r>
    </w:p>
    <w:p w:rsidR="00F407F1" w:rsidRPr="00367B71" w:rsidRDefault="00F407F1" w:rsidP="00367B71">
      <w:pPr>
        <w:autoSpaceDE w:val="0"/>
        <w:autoSpaceDN w:val="0"/>
        <w:adjustRightInd w:val="0"/>
        <w:jc w:val="both"/>
        <w:rPr>
          <w:b/>
          <w:bCs/>
          <w:sz w:val="20"/>
          <w:szCs w:val="20"/>
        </w:rPr>
      </w:pPr>
      <w:r w:rsidRPr="00367B71">
        <w:rPr>
          <w:b/>
          <w:bCs/>
          <w:sz w:val="20"/>
          <w:szCs w:val="20"/>
        </w:rPr>
        <w:t>Межбюджетные трансферты бюджетам субъектов РФ и муниципальных образований общего характера</w:t>
      </w:r>
    </w:p>
    <w:p w:rsidR="00F407F1" w:rsidRPr="00367B71" w:rsidRDefault="00F407F1" w:rsidP="00367B71">
      <w:pPr>
        <w:tabs>
          <w:tab w:val="left" w:pos="3682"/>
        </w:tabs>
        <w:autoSpaceDE w:val="0"/>
        <w:autoSpaceDN w:val="0"/>
        <w:adjustRightInd w:val="0"/>
        <w:jc w:val="both"/>
        <w:rPr>
          <w:sz w:val="20"/>
          <w:szCs w:val="20"/>
        </w:rPr>
      </w:pPr>
      <w:r w:rsidRPr="00367B71">
        <w:rPr>
          <w:sz w:val="20"/>
          <w:szCs w:val="20"/>
        </w:rPr>
        <w:t>В данном разделе запланированы расходы по передаче дотации на</w:t>
      </w:r>
      <w:r w:rsidRPr="00367B71">
        <w:rPr>
          <w:sz w:val="20"/>
          <w:szCs w:val="20"/>
        </w:rPr>
        <w:br/>
        <w:t xml:space="preserve">выравнивание бюджетной обеспеченности муниципальным образованиям из бюджета Куйбышевского района и иных межбюджетных трансфертов в соответствии с методикой формирования районного фонда финансовой поддержки поселений Куйбышевского района, порядка и расчета и предоставления дотаций поселений на выравнивание бюджетной обеспеченности, утвержденной решением №6  тридцатой сессии Совета депутатов Куйбышевского района от 25.10.2018г, (с изменениями от 23.10.2019г), а также порядком предоставления иных </w:t>
      </w:r>
      <w:r w:rsidRPr="00367B71">
        <w:rPr>
          <w:sz w:val="20"/>
          <w:szCs w:val="20"/>
        </w:rPr>
        <w:lastRenderedPageBreak/>
        <w:t>межбюджетных трансфертов бюджетам поселений из бюджета Куйбышевского района, утвержденной решением №7  тридцатой сессии Совета депутатов Куйбышевского района от 25.10.2018г .</w:t>
      </w:r>
    </w:p>
    <w:p w:rsidR="00F407F1" w:rsidRPr="00367B71" w:rsidRDefault="00F407F1" w:rsidP="00367B71">
      <w:pPr>
        <w:tabs>
          <w:tab w:val="left" w:pos="3682"/>
        </w:tabs>
        <w:autoSpaceDE w:val="0"/>
        <w:autoSpaceDN w:val="0"/>
        <w:adjustRightInd w:val="0"/>
        <w:jc w:val="both"/>
        <w:rPr>
          <w:sz w:val="20"/>
          <w:szCs w:val="20"/>
        </w:rPr>
      </w:pPr>
      <w:r w:rsidRPr="00367B71">
        <w:rPr>
          <w:sz w:val="20"/>
          <w:szCs w:val="20"/>
        </w:rPr>
        <w:t xml:space="preserve"> В 2020году данные расходы составят 115млн.270тыс.900руб., в 2021году-56млн.144тыс.500руб.,в 2022г.-52млн.769тыс.700руб..</w:t>
      </w:r>
    </w:p>
    <w:p w:rsidR="00F407F1" w:rsidRPr="00367B71" w:rsidRDefault="00F407F1" w:rsidP="00367B71">
      <w:pPr>
        <w:autoSpaceDE w:val="0"/>
        <w:autoSpaceDN w:val="0"/>
        <w:adjustRightInd w:val="0"/>
        <w:jc w:val="both"/>
        <w:rPr>
          <w:b/>
          <w:bCs/>
          <w:sz w:val="20"/>
          <w:szCs w:val="20"/>
        </w:rPr>
      </w:pPr>
      <w:r w:rsidRPr="00367B71">
        <w:rPr>
          <w:b/>
          <w:bCs/>
          <w:sz w:val="20"/>
          <w:szCs w:val="20"/>
        </w:rPr>
        <w:t>Источники внутреннего финансирования дефицита бюджета</w:t>
      </w:r>
    </w:p>
    <w:p w:rsidR="00F407F1" w:rsidRPr="00367B71" w:rsidRDefault="00F407F1" w:rsidP="00367B71">
      <w:pPr>
        <w:autoSpaceDE w:val="0"/>
        <w:autoSpaceDN w:val="0"/>
        <w:adjustRightInd w:val="0"/>
        <w:jc w:val="both"/>
        <w:rPr>
          <w:sz w:val="20"/>
          <w:szCs w:val="20"/>
        </w:rPr>
      </w:pPr>
      <w:r w:rsidRPr="00367B71">
        <w:rPr>
          <w:sz w:val="20"/>
          <w:szCs w:val="20"/>
        </w:rPr>
        <w:t>Формирование проекта бюджета в части источников финансирования дефицита бюджета, структуры и объема муниципального долга осуществлялось исходя из основных задач управления муниципальным долгом Куйбышевского района.</w:t>
      </w:r>
    </w:p>
    <w:p w:rsidR="00F407F1" w:rsidRPr="00367B71" w:rsidRDefault="00F407F1" w:rsidP="00367B71">
      <w:pPr>
        <w:autoSpaceDE w:val="0"/>
        <w:autoSpaceDN w:val="0"/>
        <w:adjustRightInd w:val="0"/>
        <w:jc w:val="both"/>
        <w:rPr>
          <w:sz w:val="20"/>
          <w:szCs w:val="20"/>
        </w:rPr>
      </w:pPr>
      <w:r w:rsidRPr="00367B71">
        <w:rPr>
          <w:sz w:val="20"/>
          <w:szCs w:val="20"/>
        </w:rPr>
        <w:t xml:space="preserve">В 2020 году планируется бюджет района с дефицитом 1млн.300тыс.руб. (с погашением кредита 2019 года в сумме 15 млн.руб. и привлечением кредита банка в объеме 15 млн.руб. в 2020 году). </w:t>
      </w:r>
    </w:p>
    <w:p w:rsidR="00F407F1" w:rsidRPr="00367B71" w:rsidRDefault="00F407F1" w:rsidP="00367B71">
      <w:pPr>
        <w:autoSpaceDE w:val="0"/>
        <w:autoSpaceDN w:val="0"/>
        <w:adjustRightInd w:val="0"/>
        <w:jc w:val="both"/>
        <w:rPr>
          <w:sz w:val="20"/>
          <w:szCs w:val="20"/>
        </w:rPr>
      </w:pPr>
      <w:r w:rsidRPr="00367B71">
        <w:rPr>
          <w:sz w:val="20"/>
          <w:szCs w:val="20"/>
        </w:rPr>
        <w:t xml:space="preserve"> в 2021году планируется бюджет района без дефицита (с погашением кредита 2020 года в сумме 15 млн.руб. и привлечением кредита банка в объеме 15 млн.руб. в 2021 году). </w:t>
      </w:r>
    </w:p>
    <w:p w:rsidR="00F407F1" w:rsidRPr="00367B71" w:rsidRDefault="00F407F1" w:rsidP="00367B71">
      <w:pPr>
        <w:autoSpaceDE w:val="0"/>
        <w:autoSpaceDN w:val="0"/>
        <w:adjustRightInd w:val="0"/>
        <w:jc w:val="both"/>
        <w:rPr>
          <w:sz w:val="20"/>
          <w:szCs w:val="20"/>
        </w:rPr>
      </w:pPr>
      <w:r w:rsidRPr="00367B71">
        <w:rPr>
          <w:sz w:val="20"/>
          <w:szCs w:val="20"/>
        </w:rPr>
        <w:t>в 2022году планируется бюджет с профицитом в сумме 15млн.руб., который планируется направить на погашение привлеченного кредита 2021 года.;</w:t>
      </w:r>
    </w:p>
    <w:p w:rsidR="00F407F1" w:rsidRPr="00367B71" w:rsidRDefault="00F407F1" w:rsidP="00367B71">
      <w:pPr>
        <w:autoSpaceDE w:val="0"/>
        <w:autoSpaceDN w:val="0"/>
        <w:adjustRightInd w:val="0"/>
        <w:jc w:val="both"/>
        <w:rPr>
          <w:sz w:val="20"/>
          <w:szCs w:val="20"/>
        </w:rPr>
      </w:pPr>
      <w:r w:rsidRPr="00367B71">
        <w:rPr>
          <w:sz w:val="20"/>
          <w:szCs w:val="20"/>
        </w:rPr>
        <w:t xml:space="preserve">В соответствии со статьей 107 Бюджетного кодекса Российской Федерации законопроектом установлен предельный объем муниципального долга на 2020 год в сумме 15 млн.руб., на 2021год в сумме 15 млн.руб. и 2022 год в сумме 0 руб. </w:t>
      </w:r>
    </w:p>
    <w:p w:rsidR="00F407F1" w:rsidRPr="00367B71" w:rsidRDefault="00F407F1" w:rsidP="00367B71">
      <w:pPr>
        <w:autoSpaceDE w:val="0"/>
        <w:autoSpaceDN w:val="0"/>
        <w:adjustRightInd w:val="0"/>
        <w:jc w:val="both"/>
        <w:rPr>
          <w:sz w:val="20"/>
          <w:szCs w:val="20"/>
        </w:rPr>
      </w:pPr>
      <w:r w:rsidRPr="00367B71">
        <w:rPr>
          <w:sz w:val="20"/>
          <w:szCs w:val="20"/>
        </w:rPr>
        <w:t>Верхний предел долга Куйбышевского района установить: по состоянию на 1 января 2021 года в сумме 15млн.рублей, на 1 января 2022 года в сумме 15 млн.руб. рублей, на 1 января 2023 года в сумме 0рублей.</w:t>
      </w:r>
    </w:p>
    <w:p w:rsidR="00F407F1" w:rsidRPr="00367B71" w:rsidRDefault="00F407F1" w:rsidP="00367B71">
      <w:pPr>
        <w:autoSpaceDE w:val="0"/>
        <w:autoSpaceDN w:val="0"/>
        <w:adjustRightInd w:val="0"/>
        <w:jc w:val="both"/>
        <w:rPr>
          <w:sz w:val="20"/>
          <w:szCs w:val="20"/>
        </w:rPr>
      </w:pPr>
      <w:r w:rsidRPr="00367B71">
        <w:rPr>
          <w:sz w:val="20"/>
          <w:szCs w:val="20"/>
        </w:rPr>
        <w:t>Предоставление муниципальных гарантий в 2020-2022 годах не предусматривается.</w:t>
      </w:r>
    </w:p>
    <w:p w:rsidR="00F407F1" w:rsidRPr="00367B71" w:rsidRDefault="00F407F1" w:rsidP="00367B71">
      <w:pPr>
        <w:pStyle w:val="22"/>
        <w:widowControl w:val="0"/>
        <w:spacing w:after="0" w:line="240" w:lineRule="auto"/>
        <w:rPr>
          <w:bCs/>
          <w:sz w:val="20"/>
          <w:szCs w:val="20"/>
        </w:rPr>
      </w:pPr>
      <w:r w:rsidRPr="00367B71">
        <w:rPr>
          <w:bCs/>
          <w:sz w:val="20"/>
          <w:szCs w:val="20"/>
        </w:rPr>
        <w:t xml:space="preserve"> </w:t>
      </w:r>
    </w:p>
    <w:tbl>
      <w:tblPr>
        <w:tblW w:w="9675" w:type="dxa"/>
        <w:tblInd w:w="-30" w:type="dxa"/>
        <w:tblLayout w:type="fixed"/>
        <w:tblLook w:val="04A0" w:firstRow="1" w:lastRow="0" w:firstColumn="1" w:lastColumn="0" w:noHBand="0" w:noVBand="1"/>
      </w:tblPr>
      <w:tblGrid>
        <w:gridCol w:w="1479"/>
        <w:gridCol w:w="1977"/>
        <w:gridCol w:w="6219"/>
      </w:tblGrid>
      <w:tr w:rsidR="00F407F1" w:rsidRPr="00367B71" w:rsidTr="00BE56DC">
        <w:trPr>
          <w:trHeight w:val="228"/>
        </w:trPr>
        <w:tc>
          <w:tcPr>
            <w:tcW w:w="1479" w:type="dxa"/>
          </w:tcPr>
          <w:p w:rsidR="00F407F1" w:rsidRPr="00367B71" w:rsidRDefault="00F407F1" w:rsidP="00367B71">
            <w:pPr>
              <w:autoSpaceDE w:val="0"/>
              <w:autoSpaceDN w:val="0"/>
              <w:adjustRightInd w:val="0"/>
              <w:jc w:val="center"/>
              <w:rPr>
                <w:color w:val="000000"/>
                <w:sz w:val="20"/>
                <w:szCs w:val="20"/>
              </w:rPr>
            </w:pPr>
          </w:p>
        </w:tc>
        <w:tc>
          <w:tcPr>
            <w:tcW w:w="1977" w:type="dxa"/>
          </w:tcPr>
          <w:p w:rsidR="00F407F1" w:rsidRPr="00367B71" w:rsidRDefault="00F407F1" w:rsidP="00367B71">
            <w:pPr>
              <w:autoSpaceDE w:val="0"/>
              <w:autoSpaceDN w:val="0"/>
              <w:adjustRightInd w:val="0"/>
              <w:jc w:val="right"/>
              <w:rPr>
                <w:color w:val="000000"/>
                <w:sz w:val="20"/>
                <w:szCs w:val="20"/>
              </w:rPr>
            </w:pPr>
          </w:p>
        </w:tc>
        <w:tc>
          <w:tcPr>
            <w:tcW w:w="6219" w:type="dxa"/>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Приложение 1</w:t>
            </w:r>
          </w:p>
        </w:tc>
      </w:tr>
      <w:tr w:rsidR="00F407F1" w:rsidRPr="00367B71" w:rsidTr="00BE56DC">
        <w:trPr>
          <w:trHeight w:val="686"/>
        </w:trPr>
        <w:tc>
          <w:tcPr>
            <w:tcW w:w="1479" w:type="dxa"/>
          </w:tcPr>
          <w:p w:rsidR="00F407F1" w:rsidRPr="00367B71" w:rsidRDefault="00F407F1" w:rsidP="00367B71">
            <w:pPr>
              <w:autoSpaceDE w:val="0"/>
              <w:autoSpaceDN w:val="0"/>
              <w:adjustRightInd w:val="0"/>
              <w:jc w:val="center"/>
              <w:rPr>
                <w:color w:val="000000"/>
                <w:sz w:val="20"/>
                <w:szCs w:val="20"/>
              </w:rPr>
            </w:pPr>
          </w:p>
        </w:tc>
        <w:tc>
          <w:tcPr>
            <w:tcW w:w="1977" w:type="dxa"/>
          </w:tcPr>
          <w:p w:rsidR="00F407F1" w:rsidRPr="00367B71" w:rsidRDefault="00F407F1" w:rsidP="00367B71">
            <w:pPr>
              <w:autoSpaceDE w:val="0"/>
              <w:autoSpaceDN w:val="0"/>
              <w:adjustRightInd w:val="0"/>
              <w:jc w:val="right"/>
              <w:rPr>
                <w:color w:val="000000"/>
                <w:sz w:val="20"/>
                <w:szCs w:val="20"/>
              </w:rPr>
            </w:pPr>
          </w:p>
        </w:tc>
        <w:tc>
          <w:tcPr>
            <w:tcW w:w="6219" w:type="dxa"/>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к решению сессии Совета депутатов Куйбышевского района                                              "О бюджете Куйбышевского района на 2020год                                                                                         и плановый период 2021 и 2022годов"</w:t>
            </w:r>
          </w:p>
        </w:tc>
      </w:tr>
      <w:tr w:rsidR="00F407F1" w:rsidRPr="00367B71" w:rsidTr="00BE56DC">
        <w:trPr>
          <w:trHeight w:val="502"/>
        </w:trPr>
        <w:tc>
          <w:tcPr>
            <w:tcW w:w="9675" w:type="dxa"/>
            <w:gridSpan w:val="3"/>
            <w:hideMark/>
          </w:tcPr>
          <w:p w:rsidR="00BE56DC" w:rsidRPr="00367B71" w:rsidRDefault="00BE56DC" w:rsidP="00367B71">
            <w:pPr>
              <w:autoSpaceDE w:val="0"/>
              <w:autoSpaceDN w:val="0"/>
              <w:adjustRightInd w:val="0"/>
              <w:jc w:val="center"/>
              <w:rPr>
                <w:b/>
                <w:bCs/>
                <w:color w:val="000000"/>
                <w:sz w:val="20"/>
                <w:szCs w:val="20"/>
              </w:rPr>
            </w:pPr>
          </w:p>
          <w:p w:rsidR="00F407F1" w:rsidRPr="00367B71" w:rsidRDefault="00F407F1" w:rsidP="00367B71">
            <w:pPr>
              <w:autoSpaceDE w:val="0"/>
              <w:autoSpaceDN w:val="0"/>
              <w:adjustRightInd w:val="0"/>
              <w:jc w:val="center"/>
              <w:rPr>
                <w:b/>
                <w:bCs/>
                <w:color w:val="000000"/>
                <w:sz w:val="20"/>
                <w:szCs w:val="20"/>
              </w:rPr>
            </w:pPr>
            <w:r w:rsidRPr="00367B71">
              <w:rPr>
                <w:b/>
                <w:bCs/>
                <w:color w:val="000000"/>
                <w:sz w:val="20"/>
                <w:szCs w:val="20"/>
              </w:rPr>
              <w:t>ПЕРЕЧЕНЬ ГЛАВНЫХ АДМИНИСТРАТОРОВ ДОХОДОВ МЕСТНОГО БЮДЖЕТА</w:t>
            </w:r>
          </w:p>
        </w:tc>
      </w:tr>
      <w:tr w:rsidR="00F407F1" w:rsidRPr="00367B71" w:rsidTr="00BE56DC">
        <w:trPr>
          <w:trHeight w:val="228"/>
        </w:trPr>
        <w:tc>
          <w:tcPr>
            <w:tcW w:w="1479" w:type="dxa"/>
          </w:tcPr>
          <w:p w:rsidR="00F407F1" w:rsidRPr="00367B71" w:rsidRDefault="00F407F1" w:rsidP="00367B71">
            <w:pPr>
              <w:autoSpaceDE w:val="0"/>
              <w:autoSpaceDN w:val="0"/>
              <w:adjustRightInd w:val="0"/>
              <w:jc w:val="center"/>
              <w:rPr>
                <w:b/>
                <w:bCs/>
                <w:color w:val="000000"/>
                <w:sz w:val="20"/>
                <w:szCs w:val="20"/>
              </w:rPr>
            </w:pPr>
          </w:p>
        </w:tc>
        <w:tc>
          <w:tcPr>
            <w:tcW w:w="1977" w:type="dxa"/>
          </w:tcPr>
          <w:p w:rsidR="00F407F1" w:rsidRPr="00367B71" w:rsidRDefault="00F407F1" w:rsidP="00367B71">
            <w:pPr>
              <w:autoSpaceDE w:val="0"/>
              <w:autoSpaceDN w:val="0"/>
              <w:adjustRightInd w:val="0"/>
              <w:jc w:val="center"/>
              <w:rPr>
                <w:b/>
                <w:bCs/>
                <w:color w:val="000000"/>
                <w:sz w:val="20"/>
                <w:szCs w:val="20"/>
              </w:rPr>
            </w:pPr>
          </w:p>
        </w:tc>
        <w:tc>
          <w:tcPr>
            <w:tcW w:w="6219" w:type="dxa"/>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Таблица 1</w:t>
            </w:r>
          </w:p>
        </w:tc>
      </w:tr>
      <w:tr w:rsidR="00F407F1" w:rsidRPr="00367B71" w:rsidTr="00BE56DC">
        <w:trPr>
          <w:trHeight w:val="228"/>
        </w:trPr>
        <w:tc>
          <w:tcPr>
            <w:tcW w:w="9675" w:type="dxa"/>
            <w:gridSpan w:val="3"/>
            <w:hideMark/>
          </w:tcPr>
          <w:p w:rsidR="00F407F1" w:rsidRPr="00367B71" w:rsidRDefault="00F407F1" w:rsidP="00367B71">
            <w:pPr>
              <w:autoSpaceDE w:val="0"/>
              <w:autoSpaceDN w:val="0"/>
              <w:adjustRightInd w:val="0"/>
              <w:jc w:val="center"/>
              <w:rPr>
                <w:b/>
                <w:bCs/>
                <w:color w:val="000000"/>
                <w:sz w:val="20"/>
                <w:szCs w:val="20"/>
              </w:rPr>
            </w:pPr>
            <w:r w:rsidRPr="00367B71">
              <w:rPr>
                <w:b/>
                <w:bCs/>
                <w:color w:val="000000"/>
                <w:sz w:val="20"/>
                <w:szCs w:val="20"/>
              </w:rPr>
              <w:t xml:space="preserve">Перечень главных администраторов налоговых и неналоговых доходов районного бюджета </w:t>
            </w:r>
          </w:p>
        </w:tc>
      </w:tr>
      <w:tr w:rsidR="00F407F1" w:rsidRPr="00367B71" w:rsidTr="00BE56DC">
        <w:trPr>
          <w:trHeight w:val="228"/>
        </w:trPr>
        <w:tc>
          <w:tcPr>
            <w:tcW w:w="9675" w:type="dxa"/>
            <w:gridSpan w:val="3"/>
            <w:hideMark/>
          </w:tcPr>
          <w:p w:rsidR="00F407F1" w:rsidRPr="00367B71" w:rsidRDefault="00F407F1" w:rsidP="00367B71">
            <w:pPr>
              <w:autoSpaceDE w:val="0"/>
              <w:autoSpaceDN w:val="0"/>
              <w:adjustRightInd w:val="0"/>
              <w:jc w:val="center"/>
              <w:rPr>
                <w:b/>
                <w:bCs/>
                <w:color w:val="000000"/>
                <w:sz w:val="20"/>
                <w:szCs w:val="20"/>
              </w:rPr>
            </w:pPr>
            <w:r w:rsidRPr="00367B71">
              <w:rPr>
                <w:b/>
                <w:bCs/>
                <w:color w:val="000000"/>
                <w:sz w:val="20"/>
                <w:szCs w:val="20"/>
              </w:rPr>
              <w:t>на 2020 год и плановый период 2021 и 2022 г.г.</w:t>
            </w:r>
          </w:p>
        </w:tc>
      </w:tr>
      <w:tr w:rsidR="00F407F1" w:rsidRPr="00367B71" w:rsidTr="00BE56DC">
        <w:trPr>
          <w:trHeight w:val="228"/>
        </w:trPr>
        <w:tc>
          <w:tcPr>
            <w:tcW w:w="1479" w:type="dxa"/>
          </w:tcPr>
          <w:p w:rsidR="00F407F1" w:rsidRPr="00367B71" w:rsidRDefault="00F407F1" w:rsidP="00367B71">
            <w:pPr>
              <w:autoSpaceDE w:val="0"/>
              <w:autoSpaceDN w:val="0"/>
              <w:adjustRightInd w:val="0"/>
              <w:jc w:val="center"/>
              <w:rPr>
                <w:color w:val="000000"/>
                <w:sz w:val="20"/>
                <w:szCs w:val="20"/>
              </w:rPr>
            </w:pPr>
          </w:p>
        </w:tc>
        <w:tc>
          <w:tcPr>
            <w:tcW w:w="1977" w:type="dxa"/>
          </w:tcPr>
          <w:p w:rsidR="00F407F1" w:rsidRPr="00367B71" w:rsidRDefault="00F407F1" w:rsidP="00367B71">
            <w:pPr>
              <w:autoSpaceDE w:val="0"/>
              <w:autoSpaceDN w:val="0"/>
              <w:adjustRightInd w:val="0"/>
              <w:jc w:val="center"/>
              <w:rPr>
                <w:color w:val="000000"/>
                <w:sz w:val="20"/>
                <w:szCs w:val="20"/>
              </w:rPr>
            </w:pPr>
          </w:p>
        </w:tc>
        <w:tc>
          <w:tcPr>
            <w:tcW w:w="6219" w:type="dxa"/>
          </w:tcPr>
          <w:p w:rsidR="00F407F1" w:rsidRPr="00367B71" w:rsidRDefault="00F407F1" w:rsidP="00367B71">
            <w:pPr>
              <w:autoSpaceDE w:val="0"/>
              <w:autoSpaceDN w:val="0"/>
              <w:adjustRightInd w:val="0"/>
              <w:jc w:val="right"/>
              <w:rPr>
                <w:color w:val="000000"/>
                <w:sz w:val="20"/>
                <w:szCs w:val="20"/>
              </w:rPr>
            </w:pPr>
          </w:p>
        </w:tc>
      </w:tr>
      <w:tr w:rsidR="00F407F1" w:rsidRPr="00367B71" w:rsidTr="00BE56DC">
        <w:trPr>
          <w:trHeight w:val="228"/>
        </w:trPr>
        <w:tc>
          <w:tcPr>
            <w:tcW w:w="3456"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Код бюджетной классификации Российской Федерации</w:t>
            </w:r>
          </w:p>
        </w:tc>
        <w:tc>
          <w:tcPr>
            <w:tcW w:w="6219" w:type="dxa"/>
            <w:tcBorders>
              <w:top w:val="single" w:sz="6" w:space="0" w:color="auto"/>
              <w:left w:val="single" w:sz="6" w:space="0" w:color="auto"/>
              <w:bottom w:val="nil"/>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Наименование главного администратора доходов местного бюджета</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Главный администратор</w:t>
            </w:r>
          </w:p>
        </w:tc>
        <w:tc>
          <w:tcPr>
            <w:tcW w:w="8196"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доходы местного бюджета</w:t>
            </w:r>
          </w:p>
        </w:tc>
      </w:tr>
      <w:tr w:rsidR="00F407F1" w:rsidRPr="00367B71" w:rsidTr="00BE56DC">
        <w:trPr>
          <w:trHeight w:val="228"/>
        </w:trPr>
        <w:tc>
          <w:tcPr>
            <w:tcW w:w="1479"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center"/>
              <w:rPr>
                <w:color w:val="000000"/>
                <w:sz w:val="20"/>
                <w:szCs w:val="20"/>
              </w:rPr>
            </w:pPr>
          </w:p>
        </w:tc>
        <w:tc>
          <w:tcPr>
            <w:tcW w:w="1977"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center"/>
              <w:rPr>
                <w:color w:val="000000"/>
                <w:sz w:val="20"/>
                <w:szCs w:val="20"/>
              </w:rPr>
            </w:pPr>
          </w:p>
        </w:tc>
        <w:tc>
          <w:tcPr>
            <w:tcW w:w="6219" w:type="dxa"/>
            <w:tcBorders>
              <w:top w:val="nil"/>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center"/>
              <w:rPr>
                <w:color w:val="000000"/>
                <w:sz w:val="20"/>
                <w:szCs w:val="20"/>
              </w:rPr>
            </w:pPr>
          </w:p>
        </w:tc>
      </w:tr>
      <w:tr w:rsidR="00F407F1" w:rsidRPr="00367B71" w:rsidTr="00BE56DC">
        <w:trPr>
          <w:trHeight w:val="502"/>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b/>
                <w:bCs/>
                <w:color w:val="000000"/>
                <w:sz w:val="20"/>
                <w:szCs w:val="20"/>
              </w:rPr>
            </w:pPr>
            <w:r w:rsidRPr="00367B71">
              <w:rPr>
                <w:b/>
                <w:bCs/>
                <w:color w:val="000000"/>
                <w:sz w:val="20"/>
                <w:szCs w:val="20"/>
              </w:rPr>
              <w:t>023</w:t>
            </w:r>
          </w:p>
        </w:tc>
        <w:tc>
          <w:tcPr>
            <w:tcW w:w="1977"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center"/>
              <w:rPr>
                <w:color w:val="000000"/>
                <w:sz w:val="20"/>
                <w:szCs w:val="20"/>
              </w:rPr>
            </w:pPr>
          </w:p>
        </w:tc>
        <w:tc>
          <w:tcPr>
            <w:tcW w:w="6219" w:type="dxa"/>
            <w:tcBorders>
              <w:top w:val="nil"/>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b/>
                <w:bCs/>
                <w:color w:val="000000"/>
                <w:sz w:val="20"/>
                <w:szCs w:val="20"/>
              </w:rPr>
            </w:pPr>
            <w:r w:rsidRPr="00367B71">
              <w:rPr>
                <w:b/>
                <w:bCs/>
                <w:color w:val="000000"/>
                <w:sz w:val="20"/>
                <w:szCs w:val="20"/>
              </w:rPr>
              <w:t>Министерство труда и социального развития Новосибирской области</w:t>
            </w:r>
          </w:p>
        </w:tc>
      </w:tr>
      <w:tr w:rsidR="00F407F1" w:rsidRPr="00367B71" w:rsidTr="00BE56DC">
        <w:trPr>
          <w:trHeight w:val="1145"/>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023</w:t>
            </w:r>
          </w:p>
        </w:tc>
        <w:tc>
          <w:tcPr>
            <w:tcW w:w="1977"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1 16 01053 01 0000 140</w:t>
            </w:r>
          </w:p>
          <w:p w:rsidR="00F407F1" w:rsidRPr="00367B71" w:rsidRDefault="00F407F1" w:rsidP="00367B71">
            <w:pPr>
              <w:autoSpaceDE w:val="0"/>
              <w:autoSpaceDN w:val="0"/>
              <w:adjustRightInd w:val="0"/>
              <w:jc w:val="center"/>
              <w:rPr>
                <w:color w:val="000000"/>
                <w:sz w:val="20"/>
                <w:szCs w:val="20"/>
              </w:rPr>
            </w:pPr>
          </w:p>
        </w:tc>
        <w:tc>
          <w:tcPr>
            <w:tcW w:w="6219" w:type="dxa"/>
            <w:tcBorders>
              <w:top w:val="nil"/>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rPr>
                <w:color w:val="000000"/>
                <w:sz w:val="20"/>
                <w:szCs w:val="20"/>
              </w:rPr>
            </w:pPr>
            <w:r w:rsidRPr="00367B71">
              <w:rPr>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p w:rsidR="00F407F1" w:rsidRPr="00367B71" w:rsidRDefault="00F407F1" w:rsidP="00367B71">
            <w:pPr>
              <w:autoSpaceDE w:val="0"/>
              <w:autoSpaceDN w:val="0"/>
              <w:adjustRightInd w:val="0"/>
              <w:rPr>
                <w:color w:val="000000"/>
                <w:sz w:val="20"/>
                <w:szCs w:val="20"/>
              </w:rPr>
            </w:pPr>
          </w:p>
        </w:tc>
      </w:tr>
      <w:tr w:rsidR="00F407F1" w:rsidRPr="00367B71" w:rsidTr="00BE56DC">
        <w:trPr>
          <w:trHeight w:val="130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023</w:t>
            </w:r>
          </w:p>
        </w:tc>
        <w:tc>
          <w:tcPr>
            <w:tcW w:w="1977"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1 16 01063 01 0000 140</w:t>
            </w:r>
          </w:p>
          <w:p w:rsidR="00F407F1" w:rsidRPr="00367B71" w:rsidRDefault="00F407F1" w:rsidP="00367B71">
            <w:pPr>
              <w:autoSpaceDE w:val="0"/>
              <w:autoSpaceDN w:val="0"/>
              <w:adjustRightInd w:val="0"/>
              <w:jc w:val="center"/>
              <w:rPr>
                <w:color w:val="000000"/>
                <w:sz w:val="20"/>
                <w:szCs w:val="20"/>
              </w:rPr>
            </w:pPr>
          </w:p>
        </w:tc>
        <w:tc>
          <w:tcPr>
            <w:tcW w:w="6219" w:type="dxa"/>
            <w:tcBorders>
              <w:top w:val="nil"/>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rPr>
                <w:color w:val="000000"/>
                <w:sz w:val="20"/>
                <w:szCs w:val="20"/>
              </w:rPr>
            </w:pPr>
            <w:r w:rsidRPr="00367B71">
              <w:rPr>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p w:rsidR="00F407F1" w:rsidRPr="00367B71" w:rsidRDefault="00F407F1" w:rsidP="00367B71">
            <w:pPr>
              <w:autoSpaceDE w:val="0"/>
              <w:autoSpaceDN w:val="0"/>
              <w:adjustRightInd w:val="0"/>
              <w:rPr>
                <w:color w:val="000000"/>
                <w:sz w:val="20"/>
                <w:szCs w:val="20"/>
              </w:rPr>
            </w:pPr>
          </w:p>
        </w:tc>
      </w:tr>
      <w:tr w:rsidR="00F407F1" w:rsidRPr="00367B71" w:rsidTr="00BE56DC">
        <w:trPr>
          <w:trHeight w:val="982"/>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023</w:t>
            </w:r>
          </w:p>
        </w:tc>
        <w:tc>
          <w:tcPr>
            <w:tcW w:w="1977"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1 16 01073 01 0000 140</w:t>
            </w:r>
          </w:p>
          <w:p w:rsidR="00F407F1" w:rsidRPr="00367B71" w:rsidRDefault="00F407F1" w:rsidP="00367B71">
            <w:pPr>
              <w:autoSpaceDE w:val="0"/>
              <w:autoSpaceDN w:val="0"/>
              <w:adjustRightInd w:val="0"/>
              <w:jc w:val="center"/>
              <w:rPr>
                <w:color w:val="000000"/>
                <w:sz w:val="20"/>
                <w:szCs w:val="20"/>
              </w:rPr>
            </w:pPr>
          </w:p>
        </w:tc>
        <w:tc>
          <w:tcPr>
            <w:tcW w:w="6219" w:type="dxa"/>
            <w:tcBorders>
              <w:top w:val="nil"/>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rPr>
                <w:color w:val="000000"/>
                <w:sz w:val="20"/>
                <w:szCs w:val="20"/>
              </w:rPr>
            </w:pPr>
            <w:r w:rsidRPr="00367B71">
              <w:rPr>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p w:rsidR="00F407F1" w:rsidRPr="00367B71" w:rsidRDefault="00F407F1" w:rsidP="00367B71">
            <w:pPr>
              <w:autoSpaceDE w:val="0"/>
              <w:autoSpaceDN w:val="0"/>
              <w:adjustRightInd w:val="0"/>
              <w:rPr>
                <w:color w:val="000000"/>
                <w:sz w:val="20"/>
                <w:szCs w:val="20"/>
              </w:rPr>
            </w:pPr>
          </w:p>
        </w:tc>
      </w:tr>
      <w:tr w:rsidR="00F407F1" w:rsidRPr="00367B71" w:rsidTr="00BE56DC">
        <w:trPr>
          <w:trHeight w:val="117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lastRenderedPageBreak/>
              <w:t>023</w:t>
            </w:r>
          </w:p>
        </w:tc>
        <w:tc>
          <w:tcPr>
            <w:tcW w:w="1977"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1 16 01083 01 0000 140</w:t>
            </w:r>
          </w:p>
          <w:p w:rsidR="00F407F1" w:rsidRPr="00367B71" w:rsidRDefault="00F407F1" w:rsidP="00367B71">
            <w:pPr>
              <w:autoSpaceDE w:val="0"/>
              <w:autoSpaceDN w:val="0"/>
              <w:adjustRightInd w:val="0"/>
              <w:jc w:val="center"/>
              <w:rPr>
                <w:color w:val="000000"/>
                <w:sz w:val="20"/>
                <w:szCs w:val="20"/>
              </w:rPr>
            </w:pPr>
          </w:p>
        </w:tc>
        <w:tc>
          <w:tcPr>
            <w:tcW w:w="6219" w:type="dxa"/>
            <w:tcBorders>
              <w:top w:val="nil"/>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rPr>
                <w:color w:val="000000"/>
                <w:sz w:val="20"/>
                <w:szCs w:val="20"/>
              </w:rPr>
            </w:pPr>
            <w:r w:rsidRPr="00367B71">
              <w:rPr>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p w:rsidR="00F407F1" w:rsidRPr="00367B71" w:rsidRDefault="00F407F1" w:rsidP="00367B71">
            <w:pPr>
              <w:autoSpaceDE w:val="0"/>
              <w:autoSpaceDN w:val="0"/>
              <w:adjustRightInd w:val="0"/>
              <w:rPr>
                <w:color w:val="000000"/>
                <w:sz w:val="20"/>
                <w:szCs w:val="20"/>
              </w:rPr>
            </w:pPr>
          </w:p>
        </w:tc>
      </w:tr>
      <w:tr w:rsidR="00F407F1" w:rsidRPr="00367B71" w:rsidTr="00BE56DC">
        <w:trPr>
          <w:trHeight w:val="1013"/>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023</w:t>
            </w:r>
          </w:p>
        </w:tc>
        <w:tc>
          <w:tcPr>
            <w:tcW w:w="1977"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1 16 01093 01 0000 140</w:t>
            </w:r>
          </w:p>
          <w:p w:rsidR="00F407F1" w:rsidRPr="00367B71" w:rsidRDefault="00F407F1" w:rsidP="00367B71">
            <w:pPr>
              <w:autoSpaceDE w:val="0"/>
              <w:autoSpaceDN w:val="0"/>
              <w:adjustRightInd w:val="0"/>
              <w:jc w:val="center"/>
              <w:rPr>
                <w:color w:val="000000"/>
                <w:sz w:val="20"/>
                <w:szCs w:val="20"/>
              </w:rPr>
            </w:pPr>
          </w:p>
        </w:tc>
        <w:tc>
          <w:tcPr>
            <w:tcW w:w="6219" w:type="dxa"/>
            <w:tcBorders>
              <w:top w:val="nil"/>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rPr>
                <w:color w:val="000000"/>
                <w:sz w:val="20"/>
                <w:szCs w:val="20"/>
              </w:rPr>
            </w:pPr>
            <w:r w:rsidRPr="00367B71">
              <w:rPr>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p w:rsidR="00F407F1" w:rsidRPr="00367B71" w:rsidRDefault="00F407F1" w:rsidP="00367B71">
            <w:pPr>
              <w:autoSpaceDE w:val="0"/>
              <w:autoSpaceDN w:val="0"/>
              <w:adjustRightInd w:val="0"/>
              <w:rPr>
                <w:color w:val="000000"/>
                <w:sz w:val="20"/>
                <w:szCs w:val="20"/>
              </w:rPr>
            </w:pPr>
          </w:p>
        </w:tc>
      </w:tr>
      <w:tr w:rsidR="00F407F1" w:rsidRPr="00367B71" w:rsidTr="00BE56DC">
        <w:trPr>
          <w:trHeight w:val="1373"/>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023</w:t>
            </w:r>
          </w:p>
        </w:tc>
        <w:tc>
          <w:tcPr>
            <w:tcW w:w="1977"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1 16 01103 01 0000 140</w:t>
            </w:r>
          </w:p>
          <w:p w:rsidR="00F407F1" w:rsidRPr="00367B71" w:rsidRDefault="00F407F1" w:rsidP="00367B71">
            <w:pPr>
              <w:autoSpaceDE w:val="0"/>
              <w:autoSpaceDN w:val="0"/>
              <w:adjustRightInd w:val="0"/>
              <w:jc w:val="center"/>
              <w:rPr>
                <w:color w:val="000000"/>
                <w:sz w:val="20"/>
                <w:szCs w:val="20"/>
              </w:rPr>
            </w:pPr>
          </w:p>
        </w:tc>
        <w:tc>
          <w:tcPr>
            <w:tcW w:w="6219" w:type="dxa"/>
            <w:tcBorders>
              <w:top w:val="nil"/>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rPr>
                <w:color w:val="000000"/>
                <w:sz w:val="20"/>
                <w:szCs w:val="20"/>
              </w:rPr>
            </w:pPr>
            <w:r w:rsidRPr="00367B71">
              <w:rPr>
                <w:color w:val="000000"/>
                <w:sz w:val="20"/>
                <w:szCs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p w:rsidR="00F407F1" w:rsidRPr="00367B71" w:rsidRDefault="00F407F1" w:rsidP="00367B71">
            <w:pPr>
              <w:autoSpaceDE w:val="0"/>
              <w:autoSpaceDN w:val="0"/>
              <w:adjustRightInd w:val="0"/>
              <w:rPr>
                <w:color w:val="000000"/>
                <w:sz w:val="20"/>
                <w:szCs w:val="20"/>
              </w:rPr>
            </w:pPr>
          </w:p>
        </w:tc>
      </w:tr>
      <w:tr w:rsidR="00F407F1" w:rsidRPr="00367B71" w:rsidTr="00BE56DC">
        <w:trPr>
          <w:trHeight w:val="1034"/>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023</w:t>
            </w:r>
          </w:p>
        </w:tc>
        <w:tc>
          <w:tcPr>
            <w:tcW w:w="1977"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1 16 01113 01 0000 140</w:t>
            </w:r>
          </w:p>
          <w:p w:rsidR="00F407F1" w:rsidRPr="00367B71" w:rsidRDefault="00F407F1" w:rsidP="00367B71">
            <w:pPr>
              <w:autoSpaceDE w:val="0"/>
              <w:autoSpaceDN w:val="0"/>
              <w:adjustRightInd w:val="0"/>
              <w:jc w:val="center"/>
              <w:rPr>
                <w:color w:val="000000"/>
                <w:sz w:val="20"/>
                <w:szCs w:val="20"/>
              </w:rPr>
            </w:pPr>
          </w:p>
        </w:tc>
        <w:tc>
          <w:tcPr>
            <w:tcW w:w="6219" w:type="dxa"/>
            <w:tcBorders>
              <w:top w:val="nil"/>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rPr>
                <w:color w:val="000000"/>
                <w:sz w:val="20"/>
                <w:szCs w:val="20"/>
              </w:rPr>
            </w:pPr>
            <w:r w:rsidRPr="00367B71">
              <w:rPr>
                <w:color w:val="000000"/>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p w:rsidR="00F407F1" w:rsidRPr="00367B71" w:rsidRDefault="00F407F1" w:rsidP="00367B71">
            <w:pPr>
              <w:autoSpaceDE w:val="0"/>
              <w:autoSpaceDN w:val="0"/>
              <w:adjustRightInd w:val="0"/>
              <w:rPr>
                <w:color w:val="000000"/>
                <w:sz w:val="20"/>
                <w:szCs w:val="20"/>
              </w:rPr>
            </w:pPr>
          </w:p>
        </w:tc>
      </w:tr>
      <w:tr w:rsidR="00F407F1" w:rsidRPr="00367B71" w:rsidTr="00BE56DC">
        <w:trPr>
          <w:trHeight w:val="1013"/>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023</w:t>
            </w:r>
          </w:p>
        </w:tc>
        <w:tc>
          <w:tcPr>
            <w:tcW w:w="1977"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1 16 01123 01 0000 140</w:t>
            </w:r>
          </w:p>
          <w:p w:rsidR="00F407F1" w:rsidRPr="00367B71" w:rsidRDefault="00F407F1" w:rsidP="00367B71">
            <w:pPr>
              <w:autoSpaceDE w:val="0"/>
              <w:autoSpaceDN w:val="0"/>
              <w:adjustRightInd w:val="0"/>
              <w:jc w:val="center"/>
              <w:rPr>
                <w:color w:val="000000"/>
                <w:sz w:val="20"/>
                <w:szCs w:val="20"/>
              </w:rPr>
            </w:pPr>
          </w:p>
        </w:tc>
        <w:tc>
          <w:tcPr>
            <w:tcW w:w="6219" w:type="dxa"/>
            <w:tcBorders>
              <w:top w:val="nil"/>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rPr>
                <w:color w:val="000000"/>
                <w:sz w:val="20"/>
                <w:szCs w:val="20"/>
              </w:rPr>
            </w:pPr>
            <w:r w:rsidRPr="00367B71">
              <w:rPr>
                <w:color w:val="000000"/>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p w:rsidR="00F407F1" w:rsidRPr="00367B71" w:rsidRDefault="00F407F1" w:rsidP="00367B71">
            <w:pPr>
              <w:autoSpaceDE w:val="0"/>
              <w:autoSpaceDN w:val="0"/>
              <w:adjustRightInd w:val="0"/>
              <w:rPr>
                <w:color w:val="000000"/>
                <w:sz w:val="20"/>
                <w:szCs w:val="20"/>
              </w:rPr>
            </w:pPr>
          </w:p>
        </w:tc>
      </w:tr>
      <w:tr w:rsidR="00F407F1" w:rsidRPr="00367B71" w:rsidTr="00BE56DC">
        <w:trPr>
          <w:trHeight w:val="970"/>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023</w:t>
            </w:r>
          </w:p>
        </w:tc>
        <w:tc>
          <w:tcPr>
            <w:tcW w:w="1977"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1 16 01133 01 0000 140</w:t>
            </w:r>
          </w:p>
          <w:p w:rsidR="00F407F1" w:rsidRPr="00367B71" w:rsidRDefault="00F407F1" w:rsidP="00367B71">
            <w:pPr>
              <w:autoSpaceDE w:val="0"/>
              <w:autoSpaceDN w:val="0"/>
              <w:adjustRightInd w:val="0"/>
              <w:jc w:val="center"/>
              <w:rPr>
                <w:color w:val="000000"/>
                <w:sz w:val="20"/>
                <w:szCs w:val="20"/>
              </w:rPr>
            </w:pPr>
          </w:p>
        </w:tc>
        <w:tc>
          <w:tcPr>
            <w:tcW w:w="6219" w:type="dxa"/>
            <w:tcBorders>
              <w:top w:val="nil"/>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rPr>
                <w:color w:val="000000"/>
                <w:sz w:val="20"/>
                <w:szCs w:val="20"/>
              </w:rPr>
            </w:pPr>
            <w:r w:rsidRPr="00367B71">
              <w:rPr>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p w:rsidR="00F407F1" w:rsidRPr="00367B71" w:rsidRDefault="00F407F1" w:rsidP="00367B71">
            <w:pPr>
              <w:autoSpaceDE w:val="0"/>
              <w:autoSpaceDN w:val="0"/>
              <w:adjustRightInd w:val="0"/>
              <w:rPr>
                <w:color w:val="000000"/>
                <w:sz w:val="20"/>
                <w:szCs w:val="20"/>
              </w:rPr>
            </w:pPr>
          </w:p>
        </w:tc>
      </w:tr>
      <w:tr w:rsidR="00F407F1" w:rsidRPr="00367B71" w:rsidTr="00BE56DC">
        <w:trPr>
          <w:trHeight w:val="1200"/>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023</w:t>
            </w:r>
          </w:p>
        </w:tc>
        <w:tc>
          <w:tcPr>
            <w:tcW w:w="1977"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1 16 01143 01 0000 140</w:t>
            </w:r>
          </w:p>
          <w:p w:rsidR="00F407F1" w:rsidRPr="00367B71" w:rsidRDefault="00F407F1" w:rsidP="00367B71">
            <w:pPr>
              <w:autoSpaceDE w:val="0"/>
              <w:autoSpaceDN w:val="0"/>
              <w:adjustRightInd w:val="0"/>
              <w:jc w:val="center"/>
              <w:rPr>
                <w:color w:val="000000"/>
                <w:sz w:val="20"/>
                <w:szCs w:val="20"/>
              </w:rPr>
            </w:pPr>
          </w:p>
        </w:tc>
        <w:tc>
          <w:tcPr>
            <w:tcW w:w="6219" w:type="dxa"/>
            <w:tcBorders>
              <w:top w:val="nil"/>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rPr>
                <w:color w:val="000000"/>
                <w:sz w:val="20"/>
                <w:szCs w:val="20"/>
              </w:rPr>
            </w:pPr>
            <w:r w:rsidRPr="00367B71">
              <w:rPr>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p w:rsidR="00F407F1" w:rsidRPr="00367B71" w:rsidRDefault="00F407F1" w:rsidP="00367B71">
            <w:pPr>
              <w:autoSpaceDE w:val="0"/>
              <w:autoSpaceDN w:val="0"/>
              <w:adjustRightInd w:val="0"/>
              <w:rPr>
                <w:color w:val="000000"/>
                <w:sz w:val="20"/>
                <w:szCs w:val="20"/>
              </w:rPr>
            </w:pPr>
          </w:p>
        </w:tc>
      </w:tr>
      <w:tr w:rsidR="00F407F1" w:rsidRPr="00367B71" w:rsidTr="00BE56DC">
        <w:trPr>
          <w:trHeight w:val="1603"/>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023</w:t>
            </w:r>
          </w:p>
        </w:tc>
        <w:tc>
          <w:tcPr>
            <w:tcW w:w="1977"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1 16 01153 01 0000 140</w:t>
            </w:r>
          </w:p>
          <w:p w:rsidR="00F407F1" w:rsidRPr="00367B71" w:rsidRDefault="00F407F1" w:rsidP="00367B71">
            <w:pPr>
              <w:autoSpaceDE w:val="0"/>
              <w:autoSpaceDN w:val="0"/>
              <w:adjustRightInd w:val="0"/>
              <w:jc w:val="center"/>
              <w:rPr>
                <w:color w:val="000000"/>
                <w:sz w:val="20"/>
                <w:szCs w:val="20"/>
              </w:rPr>
            </w:pPr>
          </w:p>
        </w:tc>
        <w:tc>
          <w:tcPr>
            <w:tcW w:w="6219" w:type="dxa"/>
            <w:tcBorders>
              <w:top w:val="nil"/>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rPr>
                <w:color w:val="000000"/>
                <w:sz w:val="20"/>
                <w:szCs w:val="20"/>
              </w:rPr>
            </w:pPr>
            <w:r w:rsidRPr="00367B71">
              <w:rPr>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p w:rsidR="00F407F1" w:rsidRPr="00367B71" w:rsidRDefault="00F407F1" w:rsidP="00367B71">
            <w:pPr>
              <w:autoSpaceDE w:val="0"/>
              <w:autoSpaceDN w:val="0"/>
              <w:adjustRightInd w:val="0"/>
              <w:rPr>
                <w:color w:val="000000"/>
                <w:sz w:val="20"/>
                <w:szCs w:val="20"/>
              </w:rPr>
            </w:pPr>
          </w:p>
        </w:tc>
      </w:tr>
      <w:tr w:rsidR="00F407F1" w:rsidRPr="00367B71" w:rsidTr="00BE56DC">
        <w:trPr>
          <w:trHeight w:val="1210"/>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023</w:t>
            </w:r>
          </w:p>
        </w:tc>
        <w:tc>
          <w:tcPr>
            <w:tcW w:w="1977"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1 16 01163 01 0000 140</w:t>
            </w:r>
          </w:p>
          <w:p w:rsidR="00F407F1" w:rsidRPr="00367B71" w:rsidRDefault="00F407F1" w:rsidP="00367B71">
            <w:pPr>
              <w:autoSpaceDE w:val="0"/>
              <w:autoSpaceDN w:val="0"/>
              <w:adjustRightInd w:val="0"/>
              <w:jc w:val="center"/>
              <w:rPr>
                <w:color w:val="000000"/>
                <w:sz w:val="20"/>
                <w:szCs w:val="20"/>
              </w:rPr>
            </w:pPr>
          </w:p>
        </w:tc>
        <w:tc>
          <w:tcPr>
            <w:tcW w:w="6219" w:type="dxa"/>
            <w:tcBorders>
              <w:top w:val="nil"/>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rPr>
                <w:color w:val="000000"/>
                <w:sz w:val="20"/>
                <w:szCs w:val="20"/>
              </w:rPr>
            </w:pPr>
            <w:r w:rsidRPr="00367B71">
              <w:rPr>
                <w:color w:val="000000"/>
                <w:sz w:val="20"/>
                <w:szCs w:val="20"/>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p w:rsidR="00F407F1" w:rsidRPr="00367B71" w:rsidRDefault="00F407F1" w:rsidP="00367B71">
            <w:pPr>
              <w:autoSpaceDE w:val="0"/>
              <w:autoSpaceDN w:val="0"/>
              <w:adjustRightInd w:val="0"/>
              <w:rPr>
                <w:color w:val="000000"/>
                <w:sz w:val="20"/>
                <w:szCs w:val="20"/>
              </w:rPr>
            </w:pPr>
          </w:p>
        </w:tc>
      </w:tr>
      <w:tr w:rsidR="00F407F1" w:rsidRPr="00367B71" w:rsidTr="00BE56DC">
        <w:trPr>
          <w:trHeight w:val="1056"/>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023</w:t>
            </w:r>
          </w:p>
        </w:tc>
        <w:tc>
          <w:tcPr>
            <w:tcW w:w="1977"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1 16 01173 01 0000 140</w:t>
            </w:r>
          </w:p>
          <w:p w:rsidR="00F407F1" w:rsidRPr="00367B71" w:rsidRDefault="00F407F1" w:rsidP="00367B71">
            <w:pPr>
              <w:autoSpaceDE w:val="0"/>
              <w:autoSpaceDN w:val="0"/>
              <w:adjustRightInd w:val="0"/>
              <w:jc w:val="center"/>
              <w:rPr>
                <w:color w:val="000000"/>
                <w:sz w:val="20"/>
                <w:szCs w:val="20"/>
              </w:rPr>
            </w:pPr>
          </w:p>
        </w:tc>
        <w:tc>
          <w:tcPr>
            <w:tcW w:w="6219" w:type="dxa"/>
            <w:tcBorders>
              <w:top w:val="nil"/>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rPr>
                <w:color w:val="000000"/>
                <w:sz w:val="20"/>
                <w:szCs w:val="20"/>
              </w:rPr>
            </w:pPr>
            <w:r w:rsidRPr="00367B71">
              <w:rPr>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p w:rsidR="00F407F1" w:rsidRPr="00367B71" w:rsidRDefault="00F407F1" w:rsidP="00367B71">
            <w:pPr>
              <w:autoSpaceDE w:val="0"/>
              <w:autoSpaceDN w:val="0"/>
              <w:adjustRightInd w:val="0"/>
              <w:rPr>
                <w:color w:val="000000"/>
                <w:sz w:val="20"/>
                <w:szCs w:val="20"/>
              </w:rPr>
            </w:pPr>
          </w:p>
        </w:tc>
      </w:tr>
      <w:tr w:rsidR="00F407F1" w:rsidRPr="00367B71" w:rsidTr="00BE56DC">
        <w:trPr>
          <w:trHeight w:val="1603"/>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lastRenderedPageBreak/>
              <w:t>023</w:t>
            </w:r>
          </w:p>
        </w:tc>
        <w:tc>
          <w:tcPr>
            <w:tcW w:w="1977"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1 16 01183 01 0000 140</w:t>
            </w:r>
          </w:p>
          <w:p w:rsidR="00F407F1" w:rsidRPr="00367B71" w:rsidRDefault="00F407F1" w:rsidP="00367B71">
            <w:pPr>
              <w:autoSpaceDE w:val="0"/>
              <w:autoSpaceDN w:val="0"/>
              <w:adjustRightInd w:val="0"/>
              <w:jc w:val="center"/>
              <w:rPr>
                <w:color w:val="000000"/>
                <w:sz w:val="20"/>
                <w:szCs w:val="20"/>
              </w:rPr>
            </w:pPr>
          </w:p>
        </w:tc>
        <w:tc>
          <w:tcPr>
            <w:tcW w:w="6219" w:type="dxa"/>
            <w:tcBorders>
              <w:top w:val="nil"/>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rPr>
                <w:color w:val="000000"/>
                <w:sz w:val="20"/>
                <w:szCs w:val="20"/>
              </w:rPr>
            </w:pPr>
            <w:r w:rsidRPr="00367B71">
              <w:rPr>
                <w:color w:val="000000"/>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p w:rsidR="00F407F1" w:rsidRPr="00367B71" w:rsidRDefault="00F407F1" w:rsidP="00367B71">
            <w:pPr>
              <w:autoSpaceDE w:val="0"/>
              <w:autoSpaceDN w:val="0"/>
              <w:adjustRightInd w:val="0"/>
              <w:rPr>
                <w:color w:val="000000"/>
                <w:sz w:val="20"/>
                <w:szCs w:val="20"/>
              </w:rPr>
            </w:pPr>
          </w:p>
        </w:tc>
      </w:tr>
      <w:tr w:rsidR="00F407F1" w:rsidRPr="00367B71" w:rsidTr="00BE56DC">
        <w:trPr>
          <w:trHeight w:val="1145"/>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023</w:t>
            </w:r>
          </w:p>
        </w:tc>
        <w:tc>
          <w:tcPr>
            <w:tcW w:w="1977"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1 16 01193 01 0000 140</w:t>
            </w:r>
          </w:p>
          <w:p w:rsidR="00F407F1" w:rsidRPr="00367B71" w:rsidRDefault="00F407F1" w:rsidP="00367B71">
            <w:pPr>
              <w:autoSpaceDE w:val="0"/>
              <w:autoSpaceDN w:val="0"/>
              <w:adjustRightInd w:val="0"/>
              <w:jc w:val="center"/>
              <w:rPr>
                <w:color w:val="000000"/>
                <w:sz w:val="20"/>
                <w:szCs w:val="20"/>
              </w:rPr>
            </w:pPr>
          </w:p>
        </w:tc>
        <w:tc>
          <w:tcPr>
            <w:tcW w:w="6219" w:type="dxa"/>
            <w:tcBorders>
              <w:top w:val="nil"/>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rPr>
                <w:color w:val="000000"/>
                <w:sz w:val="20"/>
                <w:szCs w:val="20"/>
              </w:rPr>
            </w:pPr>
            <w:r w:rsidRPr="00367B71">
              <w:rPr>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p w:rsidR="00F407F1" w:rsidRPr="00367B71" w:rsidRDefault="00F407F1" w:rsidP="00367B71">
            <w:pPr>
              <w:autoSpaceDE w:val="0"/>
              <w:autoSpaceDN w:val="0"/>
              <w:adjustRightInd w:val="0"/>
              <w:rPr>
                <w:color w:val="000000"/>
                <w:sz w:val="20"/>
                <w:szCs w:val="20"/>
              </w:rPr>
            </w:pPr>
          </w:p>
        </w:tc>
      </w:tr>
      <w:tr w:rsidR="00F407F1" w:rsidRPr="00367B71" w:rsidTr="00BE56DC">
        <w:trPr>
          <w:trHeight w:val="1166"/>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023</w:t>
            </w:r>
          </w:p>
        </w:tc>
        <w:tc>
          <w:tcPr>
            <w:tcW w:w="1977"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1 16 01203 01 0000 140</w:t>
            </w:r>
          </w:p>
          <w:p w:rsidR="00F407F1" w:rsidRPr="00367B71" w:rsidRDefault="00F407F1" w:rsidP="00367B71">
            <w:pPr>
              <w:autoSpaceDE w:val="0"/>
              <w:autoSpaceDN w:val="0"/>
              <w:adjustRightInd w:val="0"/>
              <w:jc w:val="center"/>
              <w:rPr>
                <w:color w:val="000000"/>
                <w:sz w:val="20"/>
                <w:szCs w:val="20"/>
              </w:rPr>
            </w:pPr>
          </w:p>
        </w:tc>
        <w:tc>
          <w:tcPr>
            <w:tcW w:w="6219" w:type="dxa"/>
            <w:tcBorders>
              <w:top w:val="nil"/>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rPr>
                <w:color w:val="000000"/>
                <w:sz w:val="20"/>
                <w:szCs w:val="20"/>
              </w:rPr>
            </w:pPr>
            <w:r w:rsidRPr="00367B71">
              <w:rPr>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p w:rsidR="00F407F1" w:rsidRPr="00367B71" w:rsidRDefault="00F407F1" w:rsidP="00367B71">
            <w:pPr>
              <w:autoSpaceDE w:val="0"/>
              <w:autoSpaceDN w:val="0"/>
              <w:adjustRightInd w:val="0"/>
              <w:rPr>
                <w:color w:val="000000"/>
                <w:sz w:val="20"/>
                <w:szCs w:val="20"/>
              </w:rPr>
            </w:pPr>
          </w:p>
        </w:tc>
      </w:tr>
      <w:tr w:rsidR="00F407F1" w:rsidRPr="00367B71" w:rsidTr="00BE56DC">
        <w:trPr>
          <w:trHeight w:val="1046"/>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023</w:t>
            </w:r>
          </w:p>
        </w:tc>
        <w:tc>
          <w:tcPr>
            <w:tcW w:w="1977"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1 16 01213 01 0000 140</w:t>
            </w:r>
          </w:p>
          <w:p w:rsidR="00F407F1" w:rsidRPr="00367B71" w:rsidRDefault="00F407F1" w:rsidP="00367B71">
            <w:pPr>
              <w:autoSpaceDE w:val="0"/>
              <w:autoSpaceDN w:val="0"/>
              <w:adjustRightInd w:val="0"/>
              <w:jc w:val="center"/>
              <w:rPr>
                <w:color w:val="000000"/>
                <w:sz w:val="20"/>
                <w:szCs w:val="20"/>
              </w:rPr>
            </w:pPr>
          </w:p>
        </w:tc>
        <w:tc>
          <w:tcPr>
            <w:tcW w:w="6219" w:type="dxa"/>
            <w:tcBorders>
              <w:top w:val="nil"/>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rPr>
                <w:color w:val="000000"/>
                <w:sz w:val="20"/>
                <w:szCs w:val="20"/>
              </w:rPr>
            </w:pPr>
            <w:r w:rsidRPr="00367B71">
              <w:rPr>
                <w:color w:val="000000"/>
                <w:sz w:val="20"/>
                <w:szCs w:val="20"/>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p w:rsidR="00F407F1" w:rsidRPr="00367B71" w:rsidRDefault="00F407F1" w:rsidP="00367B71">
            <w:pPr>
              <w:autoSpaceDE w:val="0"/>
              <w:autoSpaceDN w:val="0"/>
              <w:adjustRightInd w:val="0"/>
              <w:rPr>
                <w:color w:val="000000"/>
                <w:sz w:val="20"/>
                <w:szCs w:val="20"/>
              </w:rPr>
            </w:pP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b/>
                <w:bCs/>
                <w:color w:val="000000"/>
                <w:sz w:val="20"/>
                <w:szCs w:val="20"/>
              </w:rPr>
            </w:pPr>
            <w:r w:rsidRPr="00367B71">
              <w:rPr>
                <w:b/>
                <w:bCs/>
                <w:color w:val="000000"/>
                <w:sz w:val="20"/>
                <w:szCs w:val="20"/>
              </w:rPr>
              <w:t>048</w:t>
            </w:r>
          </w:p>
        </w:tc>
        <w:tc>
          <w:tcPr>
            <w:tcW w:w="1977"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center"/>
              <w:rPr>
                <w:color w:val="000000"/>
                <w:sz w:val="20"/>
                <w:szCs w:val="20"/>
              </w:rPr>
            </w:pPr>
          </w:p>
        </w:tc>
        <w:tc>
          <w:tcPr>
            <w:tcW w:w="6219"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rPr>
                <w:b/>
                <w:bCs/>
                <w:color w:val="000000"/>
                <w:sz w:val="20"/>
                <w:szCs w:val="20"/>
              </w:rPr>
            </w:pPr>
            <w:r w:rsidRPr="00367B71">
              <w:rPr>
                <w:b/>
                <w:bCs/>
                <w:color w:val="000000"/>
                <w:sz w:val="20"/>
                <w:szCs w:val="20"/>
              </w:rPr>
              <w:t>Федеральная служба по надзору в сфере природопользования</w:t>
            </w:r>
          </w:p>
          <w:p w:rsidR="00F407F1" w:rsidRPr="00367B71" w:rsidRDefault="00F407F1" w:rsidP="00367B71">
            <w:pPr>
              <w:autoSpaceDE w:val="0"/>
              <w:autoSpaceDN w:val="0"/>
              <w:adjustRightInd w:val="0"/>
              <w:rPr>
                <w:b/>
                <w:bCs/>
                <w:color w:val="000000"/>
                <w:sz w:val="20"/>
                <w:szCs w:val="20"/>
              </w:rPr>
            </w:pP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048</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1 12 01010 01 0000 120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Плата за выбросы загрязняющих веществ в атмосферный воздух стационарными объектами</w:t>
            </w:r>
          </w:p>
        </w:tc>
      </w:tr>
      <w:tr w:rsidR="00F407F1" w:rsidRPr="00367B71" w:rsidTr="00BE56DC">
        <w:trPr>
          <w:trHeight w:val="22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048</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1 12 01030 01 0000 120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Плата за выбросы загрязняющих веществ в водные объекты</w:t>
            </w:r>
          </w:p>
        </w:tc>
      </w:tr>
      <w:tr w:rsidR="00F407F1" w:rsidRPr="00367B71" w:rsidTr="00BE56DC">
        <w:trPr>
          <w:trHeight w:val="22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048</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1 12 01040 01 0000 120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Плата за размещение отходов производства и потребления</w:t>
            </w:r>
          </w:p>
        </w:tc>
      </w:tr>
      <w:tr w:rsidR="00F407F1" w:rsidRPr="00367B71" w:rsidTr="00BE56DC">
        <w:trPr>
          <w:trHeight w:val="22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048</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1 12 01041 01 0000 120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Плата за размещение отходов производства</w:t>
            </w:r>
          </w:p>
        </w:tc>
      </w:tr>
      <w:tr w:rsidR="00F407F1" w:rsidRPr="00367B71" w:rsidTr="00BE56DC">
        <w:trPr>
          <w:trHeight w:val="22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048</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1 12 01042 01 0000 120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 xml:space="preserve">Плата за размещение твердых коммунальных отходов </w:t>
            </w:r>
          </w:p>
        </w:tc>
      </w:tr>
      <w:tr w:rsidR="00F407F1" w:rsidRPr="00367B71" w:rsidTr="00BE56DC">
        <w:trPr>
          <w:trHeight w:val="1298"/>
        </w:trPr>
        <w:tc>
          <w:tcPr>
            <w:tcW w:w="1479" w:type="dxa"/>
            <w:tcBorders>
              <w:top w:val="single" w:sz="6" w:space="0" w:color="auto"/>
              <w:left w:val="single" w:sz="6" w:space="0" w:color="auto"/>
              <w:bottom w:val="single" w:sz="6" w:space="0" w:color="auto"/>
              <w:right w:val="single" w:sz="6" w:space="0" w:color="auto"/>
            </w:tcBorders>
            <w:shd w:val="solid" w:color="FFFF00" w:fill="auto"/>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048</w:t>
            </w:r>
          </w:p>
        </w:tc>
        <w:tc>
          <w:tcPr>
            <w:tcW w:w="1977" w:type="dxa"/>
            <w:tcBorders>
              <w:top w:val="single" w:sz="6" w:space="0" w:color="auto"/>
              <w:left w:val="single" w:sz="6" w:space="0" w:color="auto"/>
              <w:bottom w:val="single" w:sz="6" w:space="0" w:color="auto"/>
              <w:right w:val="single" w:sz="6" w:space="0" w:color="auto"/>
            </w:tcBorders>
            <w:shd w:val="solid" w:color="FFFF00" w:fill="auto"/>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1 16 11050 01 0000 140</w:t>
            </w:r>
          </w:p>
          <w:p w:rsidR="00F407F1" w:rsidRPr="00367B71" w:rsidRDefault="00F407F1" w:rsidP="00367B71">
            <w:pPr>
              <w:autoSpaceDE w:val="0"/>
              <w:autoSpaceDN w:val="0"/>
              <w:adjustRightInd w:val="0"/>
              <w:jc w:val="center"/>
              <w:rPr>
                <w:color w:val="000000"/>
                <w:sz w:val="20"/>
                <w:szCs w:val="20"/>
              </w:rPr>
            </w:pPr>
          </w:p>
        </w:tc>
        <w:tc>
          <w:tcPr>
            <w:tcW w:w="6219" w:type="dxa"/>
            <w:tcBorders>
              <w:top w:val="single" w:sz="6" w:space="0" w:color="auto"/>
              <w:left w:val="single" w:sz="6" w:space="0" w:color="auto"/>
              <w:bottom w:val="single" w:sz="6" w:space="0" w:color="auto"/>
              <w:right w:val="single" w:sz="6" w:space="0" w:color="auto"/>
            </w:tcBorders>
            <w:shd w:val="solid" w:color="FFFF00" w:fill="auto"/>
          </w:tcPr>
          <w:p w:rsidR="00F407F1" w:rsidRPr="00367B71" w:rsidRDefault="00F407F1" w:rsidP="00367B71">
            <w:pPr>
              <w:autoSpaceDE w:val="0"/>
              <w:autoSpaceDN w:val="0"/>
              <w:adjustRightInd w:val="0"/>
              <w:rPr>
                <w:color w:val="000000"/>
                <w:sz w:val="20"/>
                <w:szCs w:val="20"/>
              </w:rPr>
            </w:pPr>
            <w:r w:rsidRPr="00367B71">
              <w:rPr>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p w:rsidR="00F407F1" w:rsidRPr="00367B71" w:rsidRDefault="00F407F1" w:rsidP="00367B71">
            <w:pPr>
              <w:autoSpaceDE w:val="0"/>
              <w:autoSpaceDN w:val="0"/>
              <w:adjustRightInd w:val="0"/>
              <w:rPr>
                <w:color w:val="000000"/>
                <w:sz w:val="20"/>
                <w:szCs w:val="20"/>
              </w:rPr>
            </w:pP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b/>
                <w:bCs/>
                <w:color w:val="000000"/>
                <w:sz w:val="20"/>
                <w:szCs w:val="20"/>
              </w:rPr>
            </w:pPr>
            <w:r w:rsidRPr="00367B71">
              <w:rPr>
                <w:b/>
                <w:bCs/>
                <w:color w:val="000000"/>
                <w:sz w:val="20"/>
                <w:szCs w:val="20"/>
              </w:rPr>
              <w:t>100</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b/>
                <w:bCs/>
                <w:color w:val="000000"/>
                <w:sz w:val="20"/>
                <w:szCs w:val="20"/>
              </w:rPr>
            </w:pPr>
            <w:r w:rsidRPr="00367B71">
              <w:rPr>
                <w:b/>
                <w:bCs/>
                <w:color w:val="000000"/>
                <w:sz w:val="20"/>
                <w:szCs w:val="20"/>
              </w:rPr>
              <w:t xml:space="preserve">      </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b/>
                <w:bCs/>
                <w:color w:val="000000"/>
                <w:sz w:val="20"/>
                <w:szCs w:val="20"/>
              </w:rPr>
            </w:pPr>
            <w:r w:rsidRPr="00367B71">
              <w:rPr>
                <w:b/>
                <w:bCs/>
                <w:color w:val="000000"/>
                <w:sz w:val="20"/>
                <w:szCs w:val="20"/>
              </w:rPr>
              <w:t>Федеральное казначейство (Управление Федерального казначейства по Новосибирской области)</w:t>
            </w:r>
          </w:p>
        </w:tc>
      </w:tr>
      <w:tr w:rsidR="00F407F1" w:rsidRPr="00367B71" w:rsidTr="00BE56DC">
        <w:trPr>
          <w:trHeight w:val="1373"/>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100</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1 03 02231 01 0000 110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407F1" w:rsidRPr="00367B71" w:rsidTr="00BE56DC">
        <w:trPr>
          <w:trHeight w:val="1603"/>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lastRenderedPageBreak/>
              <w:t>100</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1 03 02241 01 0000 110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407F1" w:rsidRPr="00367B71" w:rsidTr="00BE56DC">
        <w:trPr>
          <w:trHeight w:val="1373"/>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100</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1 03 02251 01 0000 110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407F1" w:rsidRPr="00367B71" w:rsidTr="00BE56DC">
        <w:trPr>
          <w:trHeight w:val="1373"/>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100</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1 03 02261 01 0000 110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407F1" w:rsidRPr="00367B71" w:rsidTr="00BE56DC">
        <w:trPr>
          <w:trHeight w:val="228"/>
        </w:trPr>
        <w:tc>
          <w:tcPr>
            <w:tcW w:w="1479" w:type="dxa"/>
            <w:tcBorders>
              <w:top w:val="single" w:sz="6" w:space="0" w:color="auto"/>
              <w:left w:val="single" w:sz="6" w:space="0" w:color="auto"/>
              <w:bottom w:val="single" w:sz="6" w:space="0" w:color="auto"/>
              <w:right w:val="single" w:sz="6" w:space="0" w:color="auto"/>
            </w:tcBorders>
            <w:shd w:val="solid" w:color="FFFF00" w:fill="auto"/>
            <w:hideMark/>
          </w:tcPr>
          <w:p w:rsidR="00F407F1" w:rsidRPr="00367B71" w:rsidRDefault="00F407F1" w:rsidP="00367B71">
            <w:pPr>
              <w:autoSpaceDE w:val="0"/>
              <w:autoSpaceDN w:val="0"/>
              <w:adjustRightInd w:val="0"/>
              <w:jc w:val="center"/>
              <w:rPr>
                <w:b/>
                <w:bCs/>
                <w:color w:val="000000"/>
                <w:sz w:val="20"/>
                <w:szCs w:val="20"/>
              </w:rPr>
            </w:pPr>
            <w:r w:rsidRPr="00367B71">
              <w:rPr>
                <w:b/>
                <w:bCs/>
                <w:color w:val="000000"/>
                <w:sz w:val="20"/>
                <w:szCs w:val="20"/>
              </w:rPr>
              <w:t>130</w:t>
            </w:r>
          </w:p>
        </w:tc>
        <w:tc>
          <w:tcPr>
            <w:tcW w:w="1977" w:type="dxa"/>
            <w:tcBorders>
              <w:top w:val="single" w:sz="6" w:space="0" w:color="auto"/>
              <w:left w:val="single" w:sz="6" w:space="0" w:color="auto"/>
              <w:bottom w:val="single" w:sz="6" w:space="0" w:color="auto"/>
              <w:right w:val="single" w:sz="6" w:space="0" w:color="auto"/>
            </w:tcBorders>
            <w:shd w:val="solid" w:color="FFFF00" w:fill="auto"/>
          </w:tcPr>
          <w:p w:rsidR="00F407F1" w:rsidRPr="00367B71" w:rsidRDefault="00F407F1" w:rsidP="00367B71">
            <w:pPr>
              <w:autoSpaceDE w:val="0"/>
              <w:autoSpaceDN w:val="0"/>
              <w:adjustRightInd w:val="0"/>
              <w:jc w:val="center"/>
              <w:rPr>
                <w:color w:val="000000"/>
                <w:sz w:val="20"/>
                <w:szCs w:val="20"/>
              </w:rPr>
            </w:pPr>
          </w:p>
        </w:tc>
        <w:tc>
          <w:tcPr>
            <w:tcW w:w="6219" w:type="dxa"/>
            <w:tcBorders>
              <w:top w:val="single" w:sz="6" w:space="0" w:color="auto"/>
              <w:left w:val="single" w:sz="6" w:space="0" w:color="auto"/>
              <w:bottom w:val="single" w:sz="6" w:space="0" w:color="auto"/>
              <w:right w:val="single" w:sz="6" w:space="0" w:color="auto"/>
            </w:tcBorders>
            <w:shd w:val="solid" w:color="FFFF00" w:fill="auto"/>
            <w:hideMark/>
          </w:tcPr>
          <w:p w:rsidR="00F407F1" w:rsidRPr="00367B71" w:rsidRDefault="00F407F1" w:rsidP="00367B71">
            <w:pPr>
              <w:autoSpaceDE w:val="0"/>
              <w:autoSpaceDN w:val="0"/>
              <w:adjustRightInd w:val="0"/>
              <w:rPr>
                <w:b/>
                <w:bCs/>
                <w:color w:val="000000"/>
                <w:sz w:val="20"/>
                <w:szCs w:val="20"/>
              </w:rPr>
            </w:pPr>
            <w:r w:rsidRPr="00367B71">
              <w:rPr>
                <w:b/>
                <w:bCs/>
                <w:color w:val="000000"/>
                <w:sz w:val="20"/>
                <w:szCs w:val="20"/>
              </w:rPr>
              <w:t>Министерство природных ресурсов и экологии Новосибирской области</w:t>
            </w:r>
          </w:p>
        </w:tc>
      </w:tr>
      <w:tr w:rsidR="00F407F1" w:rsidRPr="00367B71" w:rsidTr="00BE56DC">
        <w:trPr>
          <w:trHeight w:val="1145"/>
        </w:trPr>
        <w:tc>
          <w:tcPr>
            <w:tcW w:w="1479" w:type="dxa"/>
            <w:tcBorders>
              <w:top w:val="single" w:sz="6" w:space="0" w:color="auto"/>
              <w:left w:val="single" w:sz="6" w:space="0" w:color="auto"/>
              <w:bottom w:val="single" w:sz="6" w:space="0" w:color="auto"/>
              <w:right w:val="single" w:sz="6" w:space="0" w:color="auto"/>
            </w:tcBorders>
            <w:shd w:val="solid" w:color="FFFF00" w:fill="auto"/>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130</w:t>
            </w:r>
          </w:p>
        </w:tc>
        <w:tc>
          <w:tcPr>
            <w:tcW w:w="1977" w:type="dxa"/>
            <w:tcBorders>
              <w:top w:val="single" w:sz="6" w:space="0" w:color="auto"/>
              <w:left w:val="single" w:sz="6" w:space="0" w:color="auto"/>
              <w:bottom w:val="single" w:sz="6" w:space="0" w:color="auto"/>
              <w:right w:val="single" w:sz="6" w:space="0" w:color="auto"/>
            </w:tcBorders>
            <w:shd w:val="solid" w:color="FFFF00" w:fill="auto"/>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1 16 11050 01 0000 140</w:t>
            </w:r>
          </w:p>
        </w:tc>
        <w:tc>
          <w:tcPr>
            <w:tcW w:w="6219" w:type="dxa"/>
            <w:tcBorders>
              <w:top w:val="single" w:sz="6" w:space="0" w:color="auto"/>
              <w:left w:val="single" w:sz="6" w:space="0" w:color="auto"/>
              <w:bottom w:val="single" w:sz="6" w:space="0" w:color="auto"/>
              <w:right w:val="single" w:sz="6" w:space="0" w:color="auto"/>
            </w:tcBorders>
            <w:shd w:val="solid" w:color="FFFF00" w:fill="auto"/>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F407F1" w:rsidRPr="00367B71" w:rsidTr="00BE56DC">
        <w:trPr>
          <w:trHeight w:val="686"/>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b/>
                <w:bCs/>
                <w:color w:val="000000"/>
                <w:sz w:val="20"/>
                <w:szCs w:val="20"/>
              </w:rPr>
            </w:pPr>
            <w:r w:rsidRPr="00367B71">
              <w:rPr>
                <w:b/>
                <w:bCs/>
                <w:color w:val="000000"/>
                <w:sz w:val="20"/>
                <w:szCs w:val="20"/>
              </w:rPr>
              <w:t>141</w:t>
            </w:r>
          </w:p>
        </w:tc>
        <w:tc>
          <w:tcPr>
            <w:tcW w:w="1977"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center"/>
              <w:rPr>
                <w:color w:val="000000"/>
                <w:sz w:val="20"/>
                <w:szCs w:val="20"/>
              </w:rPr>
            </w:pP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b/>
                <w:bCs/>
                <w:color w:val="000000"/>
                <w:sz w:val="20"/>
                <w:szCs w:val="20"/>
              </w:rPr>
            </w:pPr>
            <w:r w:rsidRPr="00367B71">
              <w:rPr>
                <w:b/>
                <w:bCs/>
                <w:color w:val="000000"/>
                <w:sz w:val="20"/>
                <w:szCs w:val="20"/>
              </w:rPr>
              <w:t>Федеральная служба по надзору в сфере защиты прав потребителей и благополучия человека(Управление Роспотребнадзора по Новосибирской области)</w:t>
            </w:r>
          </w:p>
        </w:tc>
      </w:tr>
      <w:tr w:rsidR="00F407F1" w:rsidRPr="00367B71" w:rsidTr="00BE56DC">
        <w:trPr>
          <w:trHeight w:val="1428"/>
        </w:trPr>
        <w:tc>
          <w:tcPr>
            <w:tcW w:w="1479" w:type="dxa"/>
            <w:tcBorders>
              <w:top w:val="single" w:sz="6" w:space="0" w:color="auto"/>
              <w:left w:val="single" w:sz="6" w:space="0" w:color="auto"/>
              <w:bottom w:val="single" w:sz="6" w:space="0" w:color="auto"/>
              <w:right w:val="single" w:sz="6" w:space="0" w:color="auto"/>
            </w:tcBorders>
            <w:shd w:val="solid" w:color="FFFF00" w:fill="auto"/>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141</w:t>
            </w:r>
          </w:p>
        </w:tc>
        <w:tc>
          <w:tcPr>
            <w:tcW w:w="1977" w:type="dxa"/>
            <w:tcBorders>
              <w:top w:val="single" w:sz="6" w:space="0" w:color="auto"/>
              <w:left w:val="single" w:sz="6" w:space="0" w:color="auto"/>
              <w:bottom w:val="single" w:sz="6" w:space="0" w:color="auto"/>
              <w:right w:val="single" w:sz="6" w:space="0" w:color="auto"/>
            </w:tcBorders>
            <w:shd w:val="solid" w:color="FFFF00" w:fill="auto"/>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1 16 11050 01 0000 140</w:t>
            </w:r>
          </w:p>
          <w:p w:rsidR="00F407F1" w:rsidRPr="00367B71" w:rsidRDefault="00F407F1" w:rsidP="00367B71">
            <w:pPr>
              <w:autoSpaceDE w:val="0"/>
              <w:autoSpaceDN w:val="0"/>
              <w:adjustRightInd w:val="0"/>
              <w:jc w:val="center"/>
              <w:rPr>
                <w:color w:val="000000"/>
                <w:sz w:val="20"/>
                <w:szCs w:val="20"/>
              </w:rPr>
            </w:pPr>
          </w:p>
        </w:tc>
        <w:tc>
          <w:tcPr>
            <w:tcW w:w="6219" w:type="dxa"/>
            <w:tcBorders>
              <w:top w:val="single" w:sz="6" w:space="0" w:color="auto"/>
              <w:left w:val="single" w:sz="6" w:space="0" w:color="auto"/>
              <w:bottom w:val="single" w:sz="6" w:space="0" w:color="auto"/>
              <w:right w:val="single" w:sz="6" w:space="0" w:color="auto"/>
            </w:tcBorders>
            <w:shd w:val="solid" w:color="FFFF00" w:fill="auto"/>
          </w:tcPr>
          <w:p w:rsidR="00F407F1" w:rsidRPr="00367B71" w:rsidRDefault="00F407F1" w:rsidP="00367B71">
            <w:pPr>
              <w:autoSpaceDE w:val="0"/>
              <w:autoSpaceDN w:val="0"/>
              <w:adjustRightInd w:val="0"/>
              <w:rPr>
                <w:color w:val="000000"/>
                <w:sz w:val="20"/>
                <w:szCs w:val="20"/>
              </w:rPr>
            </w:pPr>
            <w:r w:rsidRPr="00367B71">
              <w:rPr>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p w:rsidR="00F407F1" w:rsidRPr="00367B71" w:rsidRDefault="00F407F1" w:rsidP="00367B71">
            <w:pPr>
              <w:autoSpaceDE w:val="0"/>
              <w:autoSpaceDN w:val="0"/>
              <w:adjustRightInd w:val="0"/>
              <w:rPr>
                <w:color w:val="000000"/>
                <w:sz w:val="20"/>
                <w:szCs w:val="20"/>
              </w:rPr>
            </w:pP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b/>
                <w:bCs/>
                <w:color w:val="000000"/>
                <w:sz w:val="20"/>
                <w:szCs w:val="20"/>
              </w:rPr>
            </w:pPr>
            <w:r w:rsidRPr="00367B71">
              <w:rPr>
                <w:b/>
                <w:bCs/>
                <w:color w:val="000000"/>
                <w:sz w:val="20"/>
                <w:szCs w:val="20"/>
              </w:rPr>
              <w:t>182</w:t>
            </w:r>
          </w:p>
        </w:tc>
        <w:tc>
          <w:tcPr>
            <w:tcW w:w="1977"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center"/>
              <w:rPr>
                <w:color w:val="000000"/>
                <w:sz w:val="20"/>
                <w:szCs w:val="20"/>
              </w:rPr>
            </w:pP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b/>
                <w:bCs/>
                <w:color w:val="000000"/>
                <w:sz w:val="20"/>
                <w:szCs w:val="20"/>
              </w:rPr>
            </w:pPr>
            <w:r w:rsidRPr="00367B71">
              <w:rPr>
                <w:b/>
                <w:bCs/>
                <w:color w:val="000000"/>
                <w:sz w:val="20"/>
                <w:szCs w:val="20"/>
              </w:rPr>
              <w:t>Федеральная налоговая служба (Управление федеральной налоговой службы по Новосибирской области)</w:t>
            </w:r>
          </w:p>
        </w:tc>
      </w:tr>
      <w:tr w:rsidR="00F407F1" w:rsidRPr="00367B71" w:rsidTr="00BE56DC">
        <w:trPr>
          <w:trHeight w:val="1145"/>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182</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1 01 02010 01 0000 110</w:t>
            </w:r>
          </w:p>
        </w:tc>
        <w:tc>
          <w:tcPr>
            <w:tcW w:w="6219"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rPr>
                <w:color w:val="000000"/>
                <w:sz w:val="20"/>
                <w:szCs w:val="20"/>
              </w:rPr>
            </w:pPr>
            <w:r w:rsidRPr="00367B71">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p w:rsidR="00F407F1" w:rsidRPr="00367B71" w:rsidRDefault="00F407F1" w:rsidP="00367B71">
            <w:pPr>
              <w:autoSpaceDE w:val="0"/>
              <w:autoSpaceDN w:val="0"/>
              <w:adjustRightInd w:val="0"/>
              <w:rPr>
                <w:color w:val="000000"/>
                <w:sz w:val="20"/>
                <w:szCs w:val="20"/>
              </w:rPr>
            </w:pPr>
          </w:p>
        </w:tc>
      </w:tr>
      <w:tr w:rsidR="00F407F1" w:rsidRPr="00367B71" w:rsidTr="00BE56DC">
        <w:trPr>
          <w:trHeight w:val="1582"/>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182</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1 01 02020 01 0000 110</w:t>
            </w:r>
          </w:p>
        </w:tc>
        <w:tc>
          <w:tcPr>
            <w:tcW w:w="6219"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rPr>
                <w:color w:val="000000"/>
                <w:sz w:val="20"/>
                <w:szCs w:val="20"/>
              </w:rPr>
            </w:pPr>
            <w:r w:rsidRPr="00367B71">
              <w:rPr>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w:t>
            </w:r>
          </w:p>
          <w:p w:rsidR="00F407F1" w:rsidRPr="00367B71" w:rsidRDefault="00F407F1" w:rsidP="00367B71">
            <w:pPr>
              <w:autoSpaceDE w:val="0"/>
              <w:autoSpaceDN w:val="0"/>
              <w:adjustRightInd w:val="0"/>
              <w:rPr>
                <w:color w:val="000000"/>
                <w:sz w:val="20"/>
                <w:szCs w:val="20"/>
              </w:rPr>
            </w:pP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182</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1 01 02030 01 0000 110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F407F1" w:rsidRPr="00367B71" w:rsidTr="00BE56DC">
        <w:trPr>
          <w:trHeight w:val="1145"/>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lastRenderedPageBreak/>
              <w:t>182</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1 01 02040 01 0000 110</w:t>
            </w:r>
          </w:p>
        </w:tc>
        <w:tc>
          <w:tcPr>
            <w:tcW w:w="6219" w:type="dxa"/>
            <w:tcBorders>
              <w:top w:val="single" w:sz="6" w:space="0" w:color="auto"/>
              <w:left w:val="single" w:sz="6" w:space="0" w:color="auto"/>
              <w:bottom w:val="single" w:sz="6" w:space="0" w:color="auto"/>
              <w:right w:val="single" w:sz="6" w:space="0" w:color="auto"/>
            </w:tcBorders>
            <w:shd w:val="solid" w:color="FFFF00" w:fill="auto"/>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182</w:t>
            </w:r>
          </w:p>
        </w:tc>
        <w:tc>
          <w:tcPr>
            <w:tcW w:w="1977"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1 05 01011 01 0000 110</w:t>
            </w:r>
          </w:p>
          <w:p w:rsidR="00F407F1" w:rsidRPr="00367B71" w:rsidRDefault="00F407F1" w:rsidP="00367B71">
            <w:pPr>
              <w:autoSpaceDE w:val="0"/>
              <w:autoSpaceDN w:val="0"/>
              <w:adjustRightInd w:val="0"/>
              <w:jc w:val="center"/>
              <w:rPr>
                <w:color w:val="000000"/>
                <w:sz w:val="20"/>
                <w:szCs w:val="20"/>
              </w:rPr>
            </w:pP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Налог, взимаемый с налогоплательщиков, выбравших в качестве объекта налогообложения доходы</w:t>
            </w:r>
          </w:p>
        </w:tc>
      </w:tr>
      <w:tr w:rsidR="00F407F1" w:rsidRPr="00367B71" w:rsidTr="00BE56DC">
        <w:trPr>
          <w:trHeight w:val="917"/>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182</w:t>
            </w:r>
          </w:p>
        </w:tc>
        <w:tc>
          <w:tcPr>
            <w:tcW w:w="1977"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1 05 01021 01 0000 110</w:t>
            </w:r>
          </w:p>
          <w:p w:rsidR="00F407F1" w:rsidRPr="00367B71" w:rsidRDefault="00F407F1" w:rsidP="00367B71">
            <w:pPr>
              <w:autoSpaceDE w:val="0"/>
              <w:autoSpaceDN w:val="0"/>
              <w:adjustRightInd w:val="0"/>
              <w:jc w:val="center"/>
              <w:rPr>
                <w:color w:val="000000"/>
                <w:sz w:val="20"/>
                <w:szCs w:val="20"/>
              </w:rPr>
            </w:pP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F407F1" w:rsidRPr="00367B71" w:rsidTr="00BE56DC">
        <w:trPr>
          <w:trHeight w:val="917"/>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182</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105 01050 01 0000 110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Минимальный налог, зачисляемый в бюджеты субъектов Российской Федерации (за налоговые периоды, истекшие до 1 января 2016 года) (сумма, платежа (перерасчеты, недоимка и задолженность по соответствующему платежу, в том числе по отмененному)</w:t>
            </w:r>
          </w:p>
        </w:tc>
      </w:tr>
      <w:tr w:rsidR="00F407F1" w:rsidRPr="00367B71" w:rsidTr="00BE56DC">
        <w:trPr>
          <w:trHeight w:val="22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182</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1 05 02010 02 0000 110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Единый налог на вмененный доход для отдельных видов деятельности</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182</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1 05 02020 02 0000 110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Единый налог на вмененный доход для отдельных видов деятельности (за налоговые периоды, истекшие до 1 января 2011 года)</w:t>
            </w:r>
          </w:p>
        </w:tc>
      </w:tr>
      <w:tr w:rsidR="00F407F1" w:rsidRPr="00367B71" w:rsidTr="00BE56DC">
        <w:trPr>
          <w:trHeight w:val="22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182</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1 05 03010 01 0000 110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Единый сельскохозяйственный налог</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182</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1 05 03020 01 0000 110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Единый сельскохозяйственный налог (за налоговые периоды, истекшие до 1 января 2011 года)</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182</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105 04000 02 0000 110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Налог, взимаемый в связи с применением патентной системы налогообложения</w:t>
            </w:r>
          </w:p>
        </w:tc>
      </w:tr>
      <w:tr w:rsidR="00F407F1" w:rsidRPr="00367B71" w:rsidTr="00BE56DC">
        <w:trPr>
          <w:trHeight w:val="686"/>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182</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105 04020 02 0000 110</w:t>
            </w:r>
          </w:p>
        </w:tc>
        <w:tc>
          <w:tcPr>
            <w:tcW w:w="6219"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rPr>
                <w:color w:val="000000"/>
                <w:sz w:val="20"/>
                <w:szCs w:val="20"/>
              </w:rPr>
            </w:pPr>
            <w:r w:rsidRPr="00367B71">
              <w:rPr>
                <w:color w:val="000000"/>
                <w:sz w:val="20"/>
                <w:szCs w:val="20"/>
              </w:rPr>
              <w:t xml:space="preserve">Налог, взимаемый в связи с применением патентной системы налогообложения, зачисляемый в бюджеты муниципальных районов </w:t>
            </w:r>
          </w:p>
          <w:p w:rsidR="00F407F1" w:rsidRPr="00367B71" w:rsidRDefault="00F407F1" w:rsidP="00367B71">
            <w:pPr>
              <w:autoSpaceDE w:val="0"/>
              <w:autoSpaceDN w:val="0"/>
              <w:adjustRightInd w:val="0"/>
              <w:rPr>
                <w:color w:val="000000"/>
                <w:sz w:val="20"/>
                <w:szCs w:val="20"/>
              </w:rPr>
            </w:pP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182</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106 04011 02 0000 110</w:t>
            </w:r>
          </w:p>
        </w:tc>
        <w:tc>
          <w:tcPr>
            <w:tcW w:w="6219"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rPr>
                <w:color w:val="000000"/>
                <w:sz w:val="20"/>
                <w:szCs w:val="20"/>
              </w:rPr>
            </w:pPr>
            <w:r w:rsidRPr="00367B71">
              <w:rPr>
                <w:color w:val="000000"/>
                <w:sz w:val="20"/>
                <w:szCs w:val="20"/>
              </w:rPr>
              <w:t>Транспортный налог с организаций</w:t>
            </w:r>
          </w:p>
          <w:p w:rsidR="00F407F1" w:rsidRPr="00367B71" w:rsidRDefault="00F407F1" w:rsidP="00367B71">
            <w:pPr>
              <w:autoSpaceDE w:val="0"/>
              <w:autoSpaceDN w:val="0"/>
              <w:adjustRightInd w:val="0"/>
              <w:rPr>
                <w:color w:val="000000"/>
                <w:sz w:val="20"/>
                <w:szCs w:val="20"/>
              </w:rPr>
            </w:pP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182</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106 04012 02 0000 110</w:t>
            </w:r>
          </w:p>
        </w:tc>
        <w:tc>
          <w:tcPr>
            <w:tcW w:w="6219"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rPr>
                <w:color w:val="000000"/>
                <w:sz w:val="20"/>
                <w:szCs w:val="20"/>
              </w:rPr>
            </w:pPr>
            <w:r w:rsidRPr="00367B71">
              <w:rPr>
                <w:color w:val="000000"/>
                <w:sz w:val="20"/>
                <w:szCs w:val="20"/>
              </w:rPr>
              <w:t>Транспортный налог с физических лиц</w:t>
            </w:r>
          </w:p>
          <w:p w:rsidR="00F407F1" w:rsidRPr="00367B71" w:rsidRDefault="00F407F1" w:rsidP="00367B71">
            <w:pPr>
              <w:autoSpaceDE w:val="0"/>
              <w:autoSpaceDN w:val="0"/>
              <w:adjustRightInd w:val="0"/>
              <w:rPr>
                <w:color w:val="000000"/>
                <w:sz w:val="20"/>
                <w:szCs w:val="20"/>
              </w:rPr>
            </w:pPr>
          </w:p>
        </w:tc>
      </w:tr>
      <w:tr w:rsidR="00F407F1" w:rsidRPr="00367B71" w:rsidTr="00BE56DC">
        <w:trPr>
          <w:trHeight w:val="81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182</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1 08 03010 01 0000 110</w:t>
            </w:r>
          </w:p>
        </w:tc>
        <w:tc>
          <w:tcPr>
            <w:tcW w:w="6219" w:type="dxa"/>
            <w:tcBorders>
              <w:top w:val="single" w:sz="6" w:space="0" w:color="auto"/>
              <w:left w:val="single" w:sz="6" w:space="0" w:color="auto"/>
              <w:bottom w:val="single" w:sz="6" w:space="0" w:color="auto"/>
              <w:right w:val="single" w:sz="6" w:space="0" w:color="auto"/>
            </w:tcBorders>
            <w:shd w:val="solid" w:color="FFFF00" w:fill="auto"/>
          </w:tcPr>
          <w:p w:rsidR="00F407F1" w:rsidRPr="00367B71" w:rsidRDefault="00F407F1" w:rsidP="00367B71">
            <w:pPr>
              <w:autoSpaceDE w:val="0"/>
              <w:autoSpaceDN w:val="0"/>
              <w:adjustRightInd w:val="0"/>
              <w:rPr>
                <w:color w:val="000000"/>
                <w:sz w:val="20"/>
                <w:szCs w:val="20"/>
              </w:rPr>
            </w:pPr>
            <w:r w:rsidRPr="00367B71">
              <w:rPr>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p w:rsidR="00F407F1" w:rsidRPr="00367B71" w:rsidRDefault="00F407F1" w:rsidP="00367B71">
            <w:pPr>
              <w:autoSpaceDE w:val="0"/>
              <w:autoSpaceDN w:val="0"/>
              <w:adjustRightInd w:val="0"/>
              <w:rPr>
                <w:color w:val="000000"/>
                <w:sz w:val="20"/>
                <w:szCs w:val="20"/>
              </w:rPr>
            </w:pP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182</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1 09 07053 05 0000 110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местные налоги и сборы, мобилизуемые на территориях муниципальных районов</w:t>
            </w:r>
          </w:p>
        </w:tc>
      </w:tr>
      <w:tr w:rsidR="00F407F1" w:rsidRPr="00367B71" w:rsidTr="00BE56DC">
        <w:trPr>
          <w:trHeight w:val="228"/>
        </w:trPr>
        <w:tc>
          <w:tcPr>
            <w:tcW w:w="1479" w:type="dxa"/>
            <w:tcBorders>
              <w:top w:val="single" w:sz="6" w:space="0" w:color="auto"/>
              <w:left w:val="single" w:sz="6" w:space="0" w:color="auto"/>
              <w:bottom w:val="single" w:sz="6" w:space="0" w:color="auto"/>
              <w:right w:val="single" w:sz="6" w:space="0" w:color="auto"/>
            </w:tcBorders>
            <w:shd w:val="solid" w:color="008000" w:fill="auto"/>
            <w:hideMark/>
          </w:tcPr>
          <w:p w:rsidR="00F407F1" w:rsidRPr="00367B71" w:rsidRDefault="00F407F1" w:rsidP="00367B71">
            <w:pPr>
              <w:autoSpaceDE w:val="0"/>
              <w:autoSpaceDN w:val="0"/>
              <w:adjustRightInd w:val="0"/>
              <w:jc w:val="center"/>
              <w:rPr>
                <w:b/>
                <w:bCs/>
                <w:color w:val="000000"/>
                <w:sz w:val="20"/>
                <w:szCs w:val="20"/>
              </w:rPr>
            </w:pPr>
            <w:r w:rsidRPr="00367B71">
              <w:rPr>
                <w:b/>
                <w:bCs/>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shd w:val="solid" w:color="008000" w:fill="auto"/>
          </w:tcPr>
          <w:p w:rsidR="00F407F1" w:rsidRPr="00367B71" w:rsidRDefault="00F407F1" w:rsidP="00367B71">
            <w:pPr>
              <w:autoSpaceDE w:val="0"/>
              <w:autoSpaceDN w:val="0"/>
              <w:adjustRightInd w:val="0"/>
              <w:jc w:val="center"/>
              <w:rPr>
                <w:color w:val="000000"/>
                <w:sz w:val="20"/>
                <w:szCs w:val="20"/>
              </w:rPr>
            </w:pPr>
          </w:p>
        </w:tc>
        <w:tc>
          <w:tcPr>
            <w:tcW w:w="6219" w:type="dxa"/>
            <w:tcBorders>
              <w:top w:val="single" w:sz="6" w:space="0" w:color="auto"/>
              <w:left w:val="single" w:sz="6" w:space="0" w:color="auto"/>
              <w:bottom w:val="single" w:sz="6" w:space="0" w:color="auto"/>
              <w:right w:val="single" w:sz="6" w:space="0" w:color="auto"/>
            </w:tcBorders>
            <w:shd w:val="solid" w:color="008000" w:fill="auto"/>
            <w:hideMark/>
          </w:tcPr>
          <w:p w:rsidR="00F407F1" w:rsidRPr="00367B71" w:rsidRDefault="00F407F1" w:rsidP="00367B71">
            <w:pPr>
              <w:autoSpaceDE w:val="0"/>
              <w:autoSpaceDN w:val="0"/>
              <w:adjustRightInd w:val="0"/>
              <w:rPr>
                <w:b/>
                <w:bCs/>
                <w:color w:val="000000"/>
                <w:sz w:val="20"/>
                <w:szCs w:val="20"/>
              </w:rPr>
            </w:pPr>
            <w:r w:rsidRPr="00367B71">
              <w:rPr>
                <w:b/>
                <w:bCs/>
                <w:color w:val="000000"/>
                <w:sz w:val="20"/>
                <w:szCs w:val="20"/>
              </w:rPr>
              <w:t>Администрация Куйбышевского района</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1 08 07150 01 0000 110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Государственная пошлина за выдачу разрешения на установку рекламной конструкции</w:t>
            </w:r>
          </w:p>
        </w:tc>
      </w:tr>
      <w:tr w:rsidR="00F407F1" w:rsidRPr="00367B71" w:rsidTr="00BE56DC">
        <w:trPr>
          <w:trHeight w:val="458"/>
        </w:trPr>
        <w:tc>
          <w:tcPr>
            <w:tcW w:w="1479" w:type="dxa"/>
            <w:tcBorders>
              <w:top w:val="nil"/>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nil"/>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1 08 07150 01 1000 110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Государственная пошлина за выдачу разрешения на установку рекламной конструкции(перерасчеты,недоимка и задолжность)</w:t>
            </w:r>
          </w:p>
        </w:tc>
      </w:tr>
      <w:tr w:rsidR="00F407F1" w:rsidRPr="00367B71" w:rsidTr="00BE56DC">
        <w:trPr>
          <w:trHeight w:val="458"/>
        </w:trPr>
        <w:tc>
          <w:tcPr>
            <w:tcW w:w="1479" w:type="dxa"/>
            <w:tcBorders>
              <w:top w:val="nil"/>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nil"/>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1 08 07150 01 4000 110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Государственная пошлина за выдачу разрешения на установку рекламной конструкции (прочие поступления)</w:t>
            </w:r>
          </w:p>
        </w:tc>
      </w:tr>
      <w:tr w:rsidR="00F407F1" w:rsidRPr="00367B71" w:rsidTr="00BE56DC">
        <w:trPr>
          <w:trHeight w:val="1145"/>
        </w:trPr>
        <w:tc>
          <w:tcPr>
            <w:tcW w:w="1479" w:type="dxa"/>
            <w:tcBorders>
              <w:top w:val="nil"/>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nil"/>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111 05013 05 0000 120</w:t>
            </w:r>
          </w:p>
        </w:tc>
        <w:tc>
          <w:tcPr>
            <w:tcW w:w="6219" w:type="dxa"/>
            <w:tcBorders>
              <w:top w:val="nil"/>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F407F1" w:rsidRPr="00367B71" w:rsidTr="00BE56DC">
        <w:trPr>
          <w:trHeight w:val="917"/>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111 05013 13 0000 120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F407F1" w:rsidRPr="00367B71" w:rsidTr="00BE56DC">
        <w:trPr>
          <w:trHeight w:val="917"/>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lastRenderedPageBreak/>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1 11 05025 05 0000 120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F407F1" w:rsidRPr="00367B71" w:rsidTr="00BE56DC">
        <w:trPr>
          <w:trHeight w:val="917"/>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1 11 05035 05 0000 120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F407F1" w:rsidRPr="00367B71" w:rsidTr="00BE56DC">
        <w:trPr>
          <w:trHeight w:val="917"/>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1 11 05035 05 1001 120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учреждений)(МКОУ СОШ № 4)</w:t>
            </w:r>
          </w:p>
        </w:tc>
      </w:tr>
      <w:tr w:rsidR="00F407F1" w:rsidRPr="00367B71" w:rsidTr="00BE56DC">
        <w:trPr>
          <w:trHeight w:val="917"/>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1 11 05035 05 1002 120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(ДОУ Солнышко)</w:t>
            </w:r>
          </w:p>
        </w:tc>
      </w:tr>
      <w:tr w:rsidR="00F407F1" w:rsidRPr="00367B71" w:rsidTr="00BE56DC">
        <w:trPr>
          <w:trHeight w:val="917"/>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1 11 05035 05 1003 120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(МКОУ Абрамовская СОШ)</w:t>
            </w:r>
          </w:p>
        </w:tc>
      </w:tr>
      <w:tr w:rsidR="00F407F1" w:rsidRPr="00367B71" w:rsidTr="00BE56DC">
        <w:trPr>
          <w:trHeight w:val="917"/>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1 11 05035 05 1004 120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учреждений)(МКОУ Зоновская ООШ)</w:t>
            </w:r>
          </w:p>
        </w:tc>
      </w:tr>
      <w:tr w:rsidR="00F407F1" w:rsidRPr="00367B71" w:rsidTr="00BE56DC">
        <w:trPr>
          <w:trHeight w:val="917"/>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1 11 05035 05 1005 120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учреждений)(МКОУ Октябрьская СОШ) </w:t>
            </w:r>
          </w:p>
        </w:tc>
      </w:tr>
      <w:tr w:rsidR="00F407F1" w:rsidRPr="00367B71" w:rsidTr="00BE56DC">
        <w:trPr>
          <w:trHeight w:val="917"/>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1 11 05035 05 1006 120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(МКОУ Булатовская СОШ) </w:t>
            </w:r>
          </w:p>
        </w:tc>
      </w:tr>
      <w:tr w:rsidR="00F407F1" w:rsidRPr="00367B71" w:rsidTr="00BE56DC">
        <w:trPr>
          <w:trHeight w:val="917"/>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1 11 05035 05 1007 120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(МКОУ СОШ № 5)</w:t>
            </w:r>
          </w:p>
        </w:tc>
      </w:tr>
      <w:tr w:rsidR="00F407F1" w:rsidRPr="00367B71" w:rsidTr="00BE56DC">
        <w:trPr>
          <w:trHeight w:val="686"/>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1 11 05075 05 0000 120</w:t>
            </w:r>
          </w:p>
        </w:tc>
        <w:tc>
          <w:tcPr>
            <w:tcW w:w="6219"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rPr>
                <w:color w:val="000000"/>
                <w:sz w:val="20"/>
                <w:szCs w:val="20"/>
              </w:rPr>
            </w:pPr>
            <w:r w:rsidRPr="00367B71">
              <w:rPr>
                <w:color w:val="000000"/>
                <w:sz w:val="20"/>
                <w:szCs w:val="20"/>
              </w:rPr>
              <w:t>Доходы от сдачи в аренду имущества, составляющего казну муниципальных районов (за исключением земельных участков)</w:t>
            </w:r>
          </w:p>
          <w:p w:rsidR="00F407F1" w:rsidRPr="00367B71" w:rsidRDefault="00F407F1" w:rsidP="00367B71">
            <w:pPr>
              <w:autoSpaceDE w:val="0"/>
              <w:autoSpaceDN w:val="0"/>
              <w:adjustRightInd w:val="0"/>
              <w:rPr>
                <w:color w:val="000000"/>
                <w:sz w:val="20"/>
                <w:szCs w:val="20"/>
              </w:rPr>
            </w:pPr>
          </w:p>
        </w:tc>
      </w:tr>
      <w:tr w:rsidR="00F407F1" w:rsidRPr="00367B71" w:rsidTr="00BE56DC">
        <w:trPr>
          <w:trHeight w:val="1145"/>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111 09045 05 0000 120</w:t>
            </w:r>
          </w:p>
        </w:tc>
        <w:tc>
          <w:tcPr>
            <w:tcW w:w="6219"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F407F1" w:rsidRPr="00367B71" w:rsidRDefault="00F407F1" w:rsidP="00367B71">
            <w:pPr>
              <w:autoSpaceDE w:val="0"/>
              <w:autoSpaceDN w:val="0"/>
              <w:adjustRightInd w:val="0"/>
              <w:rPr>
                <w:color w:val="000000"/>
                <w:sz w:val="20"/>
                <w:szCs w:val="20"/>
              </w:rPr>
            </w:pP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1 13 01995 05 0000 130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оказания платных услуг (работ) получателями средств бюджетов муниципальных районов</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1 13 01995 05 2001 130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 xml:space="preserve">Прочие доходы от оказания платных услуг (работ) получателями средств бюджетов муниципальных районов(МКОУ СОШ № 4) </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1 13 01995 05 2002 130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оказания платных услуг (работ)получателями средств бюджетов муниципальных районов (МКОУ СОШ № 5)</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1 13 01995 05 2004 130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 xml:space="preserve">Прочие доходы от оказания платных услуг (работ)получателями средств бюджетов муниципальных районов (МКОУАбрамовская </w:t>
            </w:r>
            <w:r w:rsidRPr="00367B71">
              <w:rPr>
                <w:color w:val="000000"/>
                <w:sz w:val="20"/>
                <w:szCs w:val="20"/>
              </w:rPr>
              <w:lastRenderedPageBreak/>
              <w:t>СОШ)</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lastRenderedPageBreak/>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1 13 01995 05 2005 130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оказания платных услуг (работ)получателями средств бюджетов муниципальных районов(МКОУ Балманская ООШ)</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1 13 01995 05 2006 130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оказания платных услуг (работ) получателями средств бюджетов муниципальных районов(МКОУ АУЛ-БЕРГУЛЬСКАЯ СОШ)</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1 13 01995 05 2007 130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оказания платных услуг (работ) получателями средств бюджетов муниципальных районов(МКОУ Булатовская СОШ)</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1 13 01995 05 2009 130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оказания платных услуг (работ) получателями средств бюджетов муниципальных районов (МКОУ Гжатская СОШ)</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1 13 01995 05 2010 130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оказания платных услуг (работ)получателями средств бюджетов муниципальных районов (МКОУ Горбуновская СОШ)</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1 13 01995 05 2011 130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оказания платных услуг (работ)получателями средств бюджетов муниципальных районов (МКОУ Зоновская ООШ)</w:t>
            </w:r>
          </w:p>
        </w:tc>
      </w:tr>
      <w:tr w:rsidR="00F407F1" w:rsidRPr="00367B71" w:rsidTr="00BE56DC">
        <w:trPr>
          <w:trHeight w:val="535"/>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1 13 01995 05 2012 130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оказания платных услуг (работ)получателями средств бюджетов муниципальных районов (МКОУ Каминская СОШ им.А.И.Абатурова )</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1 13 01995 05 2013 130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оказания платных услуг (работ)получателями средств бюджетов муниципальных районов (МКОУ Кондуслинская ООШ)</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1 13 01995 05 2014 130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оказания платных услуг (работ)получателями средств бюджетов муниципальных районов (МКОУ Константиновская ООШ)</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1 13 01995 05 2015 130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оказания платных услуг (работ)получателями средств бюджетов муниципальных районов (МКОУ Кульчинская ООШ)</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1 13 01995 05 2016 130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оказания платных услуг (работ)получателями средств бюджетов муниципальных районов (МКОУ Михайловская ООШ)</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1 13 01995 05 2017 130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оказания платных услуг (работ)получателями средств бюджетов муниципальных районов (МКОУ Новоичинская СОШ)</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1 13 01995 05 2018 130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оказания платных услуг (работ)получателями средств бюджетов муниципальных районов (МКОУ Октябрьская СОШ)</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1 13 01995 05 2019 130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оказания платных услуг (работ)получателями средств бюджетов муниципальных районов(МКОУ Отрадненская СОШ)</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1 13 01995 05 2020 130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оказания платных услуг (работ)получателями средств бюджетов муниципальных районов (МКОУ Помельцевская ООШ)</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1 13 01995 05 2021 130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оказания платных услуг (работ)получателями средств бюджетов муниципальных районов (МКОУ Чумаковская СОШ)</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1 13 01995 05 2022 130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оказания платных услуг (работ)получателями средств бюджетов муниципальных районов (МКОУ Школа- интернат)</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shd w:val="solid" w:color="FFFF00" w:fill="auto"/>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shd w:val="solid" w:color="FFFF00" w:fill="auto"/>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1 13 01995 05 2025 130</w:t>
            </w:r>
          </w:p>
        </w:tc>
        <w:tc>
          <w:tcPr>
            <w:tcW w:w="6219" w:type="dxa"/>
            <w:tcBorders>
              <w:top w:val="single" w:sz="6" w:space="0" w:color="auto"/>
              <w:left w:val="single" w:sz="6" w:space="0" w:color="auto"/>
              <w:bottom w:val="single" w:sz="6" w:space="0" w:color="auto"/>
              <w:right w:val="single" w:sz="6" w:space="0" w:color="auto"/>
            </w:tcBorders>
            <w:shd w:val="solid" w:color="FFFF00" w:fill="auto"/>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оказания платных услуг (работ) получателями средств бюджетов муниципальных районов(ДОУ Сказка)</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1 13 01995 05 2027 130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оказания платных услуг (работ) получателями средств бюджетов муниципальных районов(ДОУ Родничок)</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1 13 01995 05 2028 130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оказания платных услуг (работ)получателями средств бюджетов муниципальных районов (МКОУ Верх-Ичинская ООШ)</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1 13 01995 05 2029 130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оказания платных услуг (работ)получателями средств бюджетов муниципальных районов (МКОУ Ивушкинская ООШ)</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lastRenderedPageBreak/>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1 13 01995 05 4001 130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оказания платных услуг (работ)получателями средств бюджетов муниципальных районов (МКОУ СОШ № 4)</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1 13 01995 05 4002 130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оказания платных услуг (работ)получателями средств бюджетов муниципальных районов (МКОУ СОШ № 5)</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1 13 01995 05 4003 130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оказания платных услуг (работ)получателями средств бюджетов муниципальных районов (МКОУ ДОД СЮТ)</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1 13 01995 05 4004 130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оказания платных услуг (работ) получателями средств бюджетов муниципальных районов (МКОУ Школа- интернат)</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1 13 01995 05 4005 130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оказания платных услуг (работ) получателями средств бюджетов муниципальных районов (МКОУАбрамовская СОШ)</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1 13 01995 05 4006 130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оказания платных услуг (работ)получателями средств бюджетов муниципальных районов (МКОУ АУЛ-БЕРГУЛЬСКАЯ СОШ)</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1 13 01995 05 4007 130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оказания платных услуг (работ)получателями средств бюджетов муниципальных районов (МКОУ Булатовская СОШ)</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1 13 01995 05 4008 130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оказания платных услуг (работ)получателями средств бюджетов муниципальных районов (МКОУ Верх-Ичинская ООШ)</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1 13 01995 05 4009 130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оказания платных услуг (работ) получателями средств бюджетов муниципальных районов (МКОУ Гжатская СОШ)</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1 13 01995 05 4010 130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оказания платных услуг (работ)получателями средств бюджетов муниципальных районов (МКОУ Горбуновская СОШ)</w:t>
            </w:r>
          </w:p>
        </w:tc>
      </w:tr>
      <w:tr w:rsidR="00F407F1" w:rsidRPr="00367B71" w:rsidTr="00BE56DC">
        <w:trPr>
          <w:trHeight w:val="480"/>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1 13 01995 05 4011 130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оказания платных услуг (работ)получателями средств бюджетов муниципальных районов (МКОУ Каминская СОШ им.А.И.Абатурова)</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1 13 01995 05 4012 130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оказания платных услуг (работ)получателями средств бюджетов муниципальных районов (МКОУ Кондуслинская ООШ)</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1 13 01995 05 4013 130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оказания платных услуг (работ) получателями средств бюджетов муниципальных районов( МКОУ Кульчинская ООШ)</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1 13 01995 05 4014 130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оказания платных услуг (работ)получателями средств бюджетов муниципальных районов (МКОУ Михайловская ООШ)</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1 13 01995 05 4015 130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оказания платных услуг (работ)получателями средств бюджетов муниципальных районов (МКОУ Новоичинская СОШ)</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1 13 01995 05 4016 130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оказания платных услуг (работ)получателями средств бюджетов муниципальных районов (МКОУ Октябрьская СОШ)</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1 13 01995 05 4017 130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оказания платных услуг (работ)получателями средств бюджетов муниципальных районов (МКОУ Отрадненская СОШ)</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1 13 01995 05 4018 130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оказания платных услуг (работ)получателями средств бюджетов муниципальных районов (МКОУ Чумаковская СОШ)</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1 13 01995 05 4020 130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оказания платных услуг (работ) получателями средств бюджетов муниципальных районов (МКОУ Балманская ООШ)</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1 13 01995 05 4021 130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оказания платных услуг (работ)получателями средств бюджетов муниципальных районов (Куйбышевский ДДТ)</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1 13 01995 05 4022 130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оказания платных услуг (работ)получателями средств бюджетов муниципальных районов (МКОУ Зоновская ООШ)</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1 13 01995 05 4023 130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оказания платных услуг (работ)получателями средств бюджетов муниципальных районов (МКОУ Ивушкинская ООШ)</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lastRenderedPageBreak/>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1 13 01995 05 4024 130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оказания платных услуг (работ)получателями средств бюджетов муниципальных районов (МКОУ Константиновская ООШ)</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1 13 01995 05 4025 130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оказания платных услуг (работ)получателями средств бюджетов муниципальных районов (МКОУ Помельцевская ООШ)</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1 13 01995 05 5001 130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оказания платных услуг (работ)получателями средств бюджетов муниципальных районов (МКОУ Чумаковская школа-интернат)</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1 13 02065 05 0000 130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Доходы, поступающие в порядке возмещения расходов, понесенных в связи с эксплуатацией  имущества муниципальных районов</w:t>
            </w:r>
          </w:p>
        </w:tc>
      </w:tr>
      <w:tr w:rsidR="00F407F1" w:rsidRPr="00367B71" w:rsidTr="00BE56DC">
        <w:trPr>
          <w:trHeight w:val="686"/>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1 1302065 05 3001 130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Доходы, поступающие в порядке возмещения расходов, понесенных в связи с эксплуатацией  имущества муниципальных районов (МКОУ Абрамовская СОШ)</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1 13 02065 05 3002 130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Доходы, поступающие в порядке возмещения расходов, понесенных в связи с эксплуатацией  имущества муниципальных районов (МКОУ Булатовская СОШ)</w:t>
            </w:r>
          </w:p>
        </w:tc>
      </w:tr>
      <w:tr w:rsidR="00F407F1" w:rsidRPr="00367B71" w:rsidTr="00BE56DC">
        <w:trPr>
          <w:trHeight w:val="686"/>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1 13 02065 05 3003 130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Доходы, поступающие в порядке возмещения расходов, понесенных в связи с эксплуатацией  имущества муниципальных районов (МКОУ Чумаковская СОШ)</w:t>
            </w:r>
          </w:p>
        </w:tc>
      </w:tr>
      <w:tr w:rsidR="00F407F1" w:rsidRPr="00367B71" w:rsidTr="00BE56DC">
        <w:trPr>
          <w:trHeight w:val="686"/>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1 13 02065 05 3004 130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Доходы, поступающие в порядке возмещения расходов, понесенных в связи с эксплуатацией  имущества муниципальных районов (МКОУ Верх-Ичинская ООШ)</w:t>
            </w:r>
          </w:p>
        </w:tc>
      </w:tr>
      <w:tr w:rsidR="00F407F1" w:rsidRPr="00367B71" w:rsidTr="00BE56DC">
        <w:trPr>
          <w:trHeight w:val="686"/>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1 13 02065 05 3005 130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Доходы, поступающие в порядке возмещения расходов, понесенных в связи с эксплуатацией  имущества муниципальных районов (МКОУ Каминская СОШ им.А.И.Абатурова)</w:t>
            </w:r>
          </w:p>
        </w:tc>
      </w:tr>
      <w:tr w:rsidR="00F407F1" w:rsidRPr="00367B71" w:rsidTr="00BE56DC">
        <w:trPr>
          <w:trHeight w:val="686"/>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1 13 02065 05 3006 130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Доходы, поступающие в порядке возмещения расходов, понесенных в связи с эксплуатацией  имущества муниципальных районов (МКОУ Константиновская ООШ)</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1 13 02065 05 3007 130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Доходы, поступающие в порядке возмещения расходов, понесенных в связи с эксплуатацией  имущества (МКОУ Михайловская ООШ)</w:t>
            </w:r>
          </w:p>
        </w:tc>
      </w:tr>
      <w:tr w:rsidR="00F407F1" w:rsidRPr="00367B71" w:rsidTr="00BE56DC">
        <w:trPr>
          <w:trHeight w:val="502"/>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1 13 02065 05 3008 130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Доходы, поступающие в порядке возмещения расходов, понесенных в связи с эксплуатацией  имущества муниципальных районов (МКОУ Ивушкинская ООШ)</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1 13 02065 05 3009 130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Доходы, поступающие в порядке возмещения расходов, понесенных в связи с эксплуатацией  имущества муниципальных районов (МКОУ СОШ № 5)</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1 13 02065 05 3010 130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Доходы, поступающие в порядке возмещения расходов, понесенных в связи с эксплуатацией  имущества муниципальных районов(Куйбышевский ДДТ)</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1 13 02065 05 3011 130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Доходы, поступающие в порядке возмещения расходов, понесенных в связи с эксплуатацией  имущества муниципальных районов (МКУ Центр обеспечения)</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1 13 02065 05 3012 130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Доходы, поступающие в порядке возмещения расходов, понесенных в связи с эксплуатацией  имущества муниципальных районов(МКОУ СОШ № 4)</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1 13 02065 05 3013 130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Доходы, поступающие в порядке возмещения расходов, понесенных в связи с эксплуатацией  имущества (МКОУ Чумаковская школа-интернат)</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1 13 02065 05 3014 130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Доходы, поступающие в порядке возмещения расходов, понесенных в связи с эксплуатацией  имущества муниципальных районов (МКОУ Школа-интернат)</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1 13 02995 05 6001 130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компенсации затрат бюджетов муниципальных районов (ДОУ Жемчужинка)</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1 13 02995 05 6002 130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компенсации затрат бюджетов муниципальных районов(ДОУ Орленок)</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1 13 02995 05 6003 130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компенсации затрат бюджетов муниципальных районов ( ДОУ Аленушка)</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1 13 02995 05 6004 130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компенсации затрат бюджетов муниципальных районов (ДОУ Аленький Цветочек)</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lastRenderedPageBreak/>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1 13 02995 05 6005 130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компенсации затрат бюджетов  муниципальных районов( ДОУ Журавлик)</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1 13 02995 05 6006 130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компенсации затрат бюджетов муниципальных районов (ДОУ Звездочка)</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1 13 02995 05 6007 130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компенсации затрат бюджетов муниципальных районов (ДОУ Золотой ключик)</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1 13 02995 05 6008 130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компенсации затрат бюджетов муниципальных районов (ДОУ Колокольчик)</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1 13 02995 05 6009 130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компенсации затрат бюджетов муниципальных районов(ДОУ Родничок)</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1 13 02995 05 6010 130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компенсации затрат бюджетов муниципальных районов(ДОУ Ромашка)</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1 13 02995 05 6011 130</w:t>
            </w:r>
          </w:p>
        </w:tc>
        <w:tc>
          <w:tcPr>
            <w:tcW w:w="6219" w:type="dxa"/>
            <w:tcBorders>
              <w:top w:val="single" w:sz="6" w:space="0" w:color="auto"/>
              <w:left w:val="single" w:sz="6" w:space="0" w:color="auto"/>
              <w:bottom w:val="single" w:sz="6" w:space="0" w:color="auto"/>
              <w:right w:val="single" w:sz="6" w:space="0" w:color="auto"/>
            </w:tcBorders>
            <w:shd w:val="solid" w:color="FFFFFF" w:fill="auto"/>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компенсации затрат бюджетов муниципальных районов (ДОУ Сказка)</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1 13 02995 05 6012 130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компенсации затрат бюджетов муниципальных районов (ДОУ Тополек)</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1 13 02995 05 6013 130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компенсации затрат бюджетов муниципальных районов МКОУ Горбуновская СОШ</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1 13 02995 05 6014 130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компенсации затрат бюджетов муниципальных районов (ДОУ Солнышко (Гжатск)</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1 13 02995 05 6015 130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компенсации затрат бюджетов муниципальных районов (ДОУ Жемчужинка (Чумаково)</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1 13 02995 05 6016 130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компенсации затрат бюджетов муниципальных районов (ДОУ Солнышко)</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1 13 02995 05 6017 130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компенсации затрат бюджетов муниципальных районов (МКОУ Абрамовская СОШ)</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1 13 02995 05 6018 130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компенсации затрат бюджетов муниципальных районов (МКОУ Зоновская ООШ)</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1 13 02995 05 6019 130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компенсации затрат бюджетов муниципальных районов (МКОУ Каминская СОШ им.А.И.Абатурова)</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1 13 02995 05 6020 130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компенсации затрат бюджетов муниципальных районов (МКОУ Кондуслинская ООШ)</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1 13 02995 05 6021 130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компенсации затрат бюджетов муниципальных районов (МКОУ Отрадненская СОШ)</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1 13 02995 05 6022 130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компенсации затрат бюджетов муниципальных районов МКОУ СОШ № 5</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1 13 02995 05 6023 130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компенсации затрат бюджетов муниципальных районов (МКОУ Школа- интернат (сад)</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1 13 02995 05 6024 130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компенсации затрат бюджетов муниципальных районов (МКОУ Булатовская СОШ)</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1 13 02995 05 6025 130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компенсации затрат бюджетов муниципальных районов (МКОУ Школа- интернат)</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1 13 02995 05 6026 130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компенсации затрат бюджетов муниципальных районов( МКОУ СОШ № 4)</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1 13 02995 05 6027 130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компенсации затрат бюджетов муниципальных районов (МКОУ Новоичинская СОШ)</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1 13 02995 05 6028 130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компенсации затрат бюджетов муниципальных районов (МКОУ Верх-Ичинская ООШ)</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1 13 02995 05 6029 130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компенсации затрат бюджетов муниципальных районов (МКОУ Октябрьская СОШ)</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1 13 02995 05 6030 130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компенсации затрат бюджетов муниципальных районов (МКОУ Аул Бергульская СОШ)</w:t>
            </w:r>
          </w:p>
        </w:tc>
      </w:tr>
      <w:tr w:rsidR="00F407F1" w:rsidRPr="00367B71" w:rsidTr="00BE56DC">
        <w:trPr>
          <w:trHeight w:val="45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1 13 02995 05 6031 130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компенсации затрат бюджетов муниципальных районов(МКОУ Кульчинская ООШ)</w:t>
            </w:r>
          </w:p>
        </w:tc>
      </w:tr>
      <w:tr w:rsidR="00F407F1" w:rsidRPr="00367B71" w:rsidTr="00BE56DC">
        <w:trPr>
          <w:trHeight w:val="22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1 13 02995 05 0000 130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доходы от компенсации затрат бюджетов муниципальных районов</w:t>
            </w:r>
          </w:p>
        </w:tc>
      </w:tr>
      <w:tr w:rsidR="00F407F1" w:rsidRPr="00367B71" w:rsidTr="00BE56DC">
        <w:trPr>
          <w:trHeight w:val="917"/>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 xml:space="preserve">1 14 02052 05 0000 440 </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w:t>
            </w:r>
            <w:r w:rsidRPr="00367B71">
              <w:rPr>
                <w:color w:val="000000"/>
                <w:sz w:val="20"/>
                <w:szCs w:val="20"/>
              </w:rPr>
              <w:lastRenderedPageBreak/>
              <w:t>реализации материальных запасов по указанному имуществу</w:t>
            </w:r>
          </w:p>
        </w:tc>
      </w:tr>
      <w:tr w:rsidR="00F407F1" w:rsidRPr="00367B71" w:rsidTr="00BE56DC">
        <w:trPr>
          <w:trHeight w:val="1145"/>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lastRenderedPageBreak/>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1 14 02053 05 0000 410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F407F1" w:rsidRPr="00367B71" w:rsidTr="00BE56DC">
        <w:trPr>
          <w:trHeight w:val="1145"/>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1 14 02053 05 0000 440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F407F1" w:rsidRPr="00367B71" w:rsidTr="00BE56DC">
        <w:trPr>
          <w:trHeight w:val="917"/>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1 14 03050 05 0000 410</w:t>
            </w:r>
          </w:p>
        </w:tc>
        <w:tc>
          <w:tcPr>
            <w:tcW w:w="6219" w:type="dxa"/>
            <w:tcBorders>
              <w:top w:val="single" w:sz="6" w:space="0" w:color="auto"/>
              <w:left w:val="single" w:sz="6" w:space="0" w:color="auto"/>
              <w:bottom w:val="single" w:sz="6" w:space="0" w:color="auto"/>
              <w:right w:val="single" w:sz="6" w:space="0" w:color="auto"/>
            </w:tcBorders>
            <w:shd w:val="solid" w:color="FFFF00" w:fill="auto"/>
          </w:tcPr>
          <w:p w:rsidR="00F407F1" w:rsidRPr="00367B71" w:rsidRDefault="00F407F1" w:rsidP="00367B71">
            <w:pPr>
              <w:autoSpaceDE w:val="0"/>
              <w:autoSpaceDN w:val="0"/>
              <w:adjustRightInd w:val="0"/>
              <w:rPr>
                <w:color w:val="000000"/>
                <w:sz w:val="20"/>
                <w:szCs w:val="20"/>
              </w:rPr>
            </w:pPr>
            <w:r w:rsidRPr="00367B71">
              <w:rPr>
                <w:color w:val="000000"/>
                <w:sz w:val="20"/>
                <w:szCs w:val="20"/>
              </w:rPr>
              <w:t>Средства от распоряжения и реализации выморочного и иного имущества, обращенного в доходы муниципальных районов (в части реализации основных средств по указанному имуществу)</w:t>
            </w:r>
          </w:p>
          <w:p w:rsidR="00F407F1" w:rsidRPr="00367B71" w:rsidRDefault="00F407F1" w:rsidP="00367B71">
            <w:pPr>
              <w:autoSpaceDE w:val="0"/>
              <w:autoSpaceDN w:val="0"/>
              <w:adjustRightInd w:val="0"/>
              <w:rPr>
                <w:color w:val="000000"/>
                <w:sz w:val="20"/>
                <w:szCs w:val="20"/>
              </w:rPr>
            </w:pPr>
          </w:p>
        </w:tc>
      </w:tr>
      <w:tr w:rsidR="00F407F1" w:rsidRPr="00367B71" w:rsidTr="00BE56DC">
        <w:trPr>
          <w:trHeight w:val="93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1 14 03050 05 0000 440</w:t>
            </w:r>
          </w:p>
        </w:tc>
        <w:tc>
          <w:tcPr>
            <w:tcW w:w="6219" w:type="dxa"/>
            <w:tcBorders>
              <w:top w:val="single" w:sz="6" w:space="0" w:color="auto"/>
              <w:left w:val="single" w:sz="6" w:space="0" w:color="auto"/>
              <w:bottom w:val="single" w:sz="6" w:space="0" w:color="auto"/>
              <w:right w:val="single" w:sz="6" w:space="0" w:color="auto"/>
            </w:tcBorders>
            <w:shd w:val="solid" w:color="FFFF00" w:fill="auto"/>
          </w:tcPr>
          <w:p w:rsidR="00F407F1" w:rsidRPr="00367B71" w:rsidRDefault="00F407F1" w:rsidP="00367B71">
            <w:pPr>
              <w:autoSpaceDE w:val="0"/>
              <w:autoSpaceDN w:val="0"/>
              <w:adjustRightInd w:val="0"/>
              <w:rPr>
                <w:color w:val="000000"/>
                <w:sz w:val="20"/>
                <w:szCs w:val="20"/>
              </w:rPr>
            </w:pPr>
            <w:r w:rsidRPr="00367B71">
              <w:rPr>
                <w:color w:val="000000"/>
                <w:sz w:val="20"/>
                <w:szCs w:val="20"/>
              </w:rPr>
              <w:t>Средства от распоряжения и реализации выморочного и иного имущества, обращенного в доходы муниципальных районов (в части реализации материальных запасов по указанному имуществу)</w:t>
            </w:r>
          </w:p>
          <w:p w:rsidR="00F407F1" w:rsidRPr="00367B71" w:rsidRDefault="00F407F1" w:rsidP="00367B71">
            <w:pPr>
              <w:autoSpaceDE w:val="0"/>
              <w:autoSpaceDN w:val="0"/>
              <w:adjustRightInd w:val="0"/>
              <w:rPr>
                <w:color w:val="000000"/>
                <w:sz w:val="20"/>
                <w:szCs w:val="20"/>
              </w:rPr>
            </w:pPr>
          </w:p>
        </w:tc>
      </w:tr>
      <w:tr w:rsidR="00F407F1" w:rsidRPr="00367B71" w:rsidTr="00BE56DC">
        <w:trPr>
          <w:trHeight w:val="686"/>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114 06013 05 0000 430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F407F1" w:rsidRPr="00367B71" w:rsidTr="00BE56DC">
        <w:trPr>
          <w:trHeight w:val="523"/>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114 06013 13 0000 430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F407F1" w:rsidRPr="00367B71" w:rsidTr="00BE56DC">
        <w:trPr>
          <w:trHeight w:val="686"/>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1 14 06025 05 0000 430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F407F1" w:rsidRPr="00367B71" w:rsidTr="00BE56DC">
        <w:trPr>
          <w:trHeight w:val="917"/>
        </w:trPr>
        <w:tc>
          <w:tcPr>
            <w:tcW w:w="1479" w:type="dxa"/>
            <w:tcBorders>
              <w:top w:val="single" w:sz="6" w:space="0" w:color="auto"/>
              <w:left w:val="single" w:sz="6" w:space="0" w:color="auto"/>
              <w:bottom w:val="single" w:sz="6" w:space="0" w:color="auto"/>
              <w:right w:val="single" w:sz="6" w:space="0" w:color="auto"/>
            </w:tcBorders>
            <w:shd w:val="solid" w:color="FFFF00" w:fill="auto"/>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shd w:val="solid" w:color="FFFF00" w:fill="auto"/>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1 16 02020 02 0000 140</w:t>
            </w:r>
          </w:p>
          <w:p w:rsidR="00F407F1" w:rsidRPr="00367B71" w:rsidRDefault="00F407F1" w:rsidP="00367B71">
            <w:pPr>
              <w:autoSpaceDE w:val="0"/>
              <w:autoSpaceDN w:val="0"/>
              <w:adjustRightInd w:val="0"/>
              <w:jc w:val="center"/>
              <w:rPr>
                <w:color w:val="000000"/>
                <w:sz w:val="20"/>
                <w:szCs w:val="20"/>
              </w:rPr>
            </w:pPr>
          </w:p>
        </w:tc>
        <w:tc>
          <w:tcPr>
            <w:tcW w:w="6219" w:type="dxa"/>
            <w:tcBorders>
              <w:top w:val="single" w:sz="6" w:space="0" w:color="auto"/>
              <w:left w:val="single" w:sz="6" w:space="0" w:color="auto"/>
              <w:bottom w:val="single" w:sz="6" w:space="0" w:color="auto"/>
              <w:right w:val="single" w:sz="6" w:space="0" w:color="auto"/>
            </w:tcBorders>
            <w:shd w:val="solid" w:color="FFFF00" w:fill="auto"/>
          </w:tcPr>
          <w:p w:rsidR="00F407F1" w:rsidRPr="00367B71" w:rsidRDefault="00F407F1" w:rsidP="00367B71">
            <w:pPr>
              <w:autoSpaceDE w:val="0"/>
              <w:autoSpaceDN w:val="0"/>
              <w:adjustRightInd w:val="0"/>
              <w:rPr>
                <w:color w:val="000000"/>
                <w:sz w:val="20"/>
                <w:szCs w:val="20"/>
              </w:rPr>
            </w:pPr>
            <w:r w:rsidRPr="00367B71">
              <w:rPr>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p w:rsidR="00F407F1" w:rsidRPr="00367B71" w:rsidRDefault="00F407F1" w:rsidP="00367B71">
            <w:pPr>
              <w:autoSpaceDE w:val="0"/>
              <w:autoSpaceDN w:val="0"/>
              <w:adjustRightInd w:val="0"/>
              <w:rPr>
                <w:color w:val="000000"/>
                <w:sz w:val="20"/>
                <w:szCs w:val="20"/>
              </w:rPr>
            </w:pPr>
          </w:p>
        </w:tc>
      </w:tr>
      <w:tr w:rsidR="00F407F1" w:rsidRPr="00367B71" w:rsidTr="00BE56DC">
        <w:trPr>
          <w:trHeight w:val="1145"/>
        </w:trPr>
        <w:tc>
          <w:tcPr>
            <w:tcW w:w="1479" w:type="dxa"/>
            <w:tcBorders>
              <w:top w:val="single" w:sz="6" w:space="0" w:color="auto"/>
              <w:left w:val="single" w:sz="6" w:space="0" w:color="auto"/>
              <w:bottom w:val="single" w:sz="6" w:space="0" w:color="auto"/>
              <w:right w:val="single" w:sz="6" w:space="0" w:color="auto"/>
            </w:tcBorders>
            <w:shd w:val="solid" w:color="FFFF00" w:fill="auto"/>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shd w:val="solid" w:color="FFFF00" w:fill="auto"/>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1 16 07010 05 0000 140</w:t>
            </w:r>
          </w:p>
          <w:p w:rsidR="00F407F1" w:rsidRPr="00367B71" w:rsidRDefault="00F407F1" w:rsidP="00367B71">
            <w:pPr>
              <w:autoSpaceDE w:val="0"/>
              <w:autoSpaceDN w:val="0"/>
              <w:adjustRightInd w:val="0"/>
              <w:jc w:val="center"/>
              <w:rPr>
                <w:color w:val="000000"/>
                <w:sz w:val="20"/>
                <w:szCs w:val="20"/>
              </w:rPr>
            </w:pPr>
          </w:p>
        </w:tc>
        <w:tc>
          <w:tcPr>
            <w:tcW w:w="6219" w:type="dxa"/>
            <w:tcBorders>
              <w:top w:val="single" w:sz="6" w:space="0" w:color="auto"/>
              <w:left w:val="single" w:sz="6" w:space="0" w:color="auto"/>
              <w:bottom w:val="single" w:sz="6" w:space="0" w:color="auto"/>
              <w:right w:val="single" w:sz="6" w:space="0" w:color="auto"/>
            </w:tcBorders>
            <w:shd w:val="solid" w:color="FFFF00" w:fill="auto"/>
          </w:tcPr>
          <w:p w:rsidR="00F407F1" w:rsidRPr="00367B71" w:rsidRDefault="00F407F1" w:rsidP="00367B71">
            <w:pPr>
              <w:autoSpaceDE w:val="0"/>
              <w:autoSpaceDN w:val="0"/>
              <w:adjustRightInd w:val="0"/>
              <w:rPr>
                <w:color w:val="000000"/>
                <w:sz w:val="20"/>
                <w:szCs w:val="20"/>
              </w:rPr>
            </w:pPr>
            <w:r w:rsidRPr="00367B71">
              <w:rPr>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p w:rsidR="00F407F1" w:rsidRPr="00367B71" w:rsidRDefault="00F407F1" w:rsidP="00367B71">
            <w:pPr>
              <w:autoSpaceDE w:val="0"/>
              <w:autoSpaceDN w:val="0"/>
              <w:adjustRightInd w:val="0"/>
              <w:rPr>
                <w:color w:val="000000"/>
                <w:sz w:val="20"/>
                <w:szCs w:val="20"/>
              </w:rPr>
            </w:pPr>
          </w:p>
        </w:tc>
      </w:tr>
      <w:tr w:rsidR="00F407F1" w:rsidRPr="00367B71" w:rsidTr="00BE56DC">
        <w:trPr>
          <w:trHeight w:val="1145"/>
        </w:trPr>
        <w:tc>
          <w:tcPr>
            <w:tcW w:w="1479" w:type="dxa"/>
            <w:tcBorders>
              <w:top w:val="single" w:sz="6" w:space="0" w:color="auto"/>
              <w:left w:val="single" w:sz="6" w:space="0" w:color="auto"/>
              <w:bottom w:val="single" w:sz="6" w:space="0" w:color="auto"/>
              <w:right w:val="single" w:sz="6" w:space="0" w:color="auto"/>
            </w:tcBorders>
            <w:shd w:val="solid" w:color="FFFF00" w:fill="auto"/>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shd w:val="solid" w:color="FFFF00" w:fill="auto"/>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1 16 07090 05 0000 140</w:t>
            </w:r>
          </w:p>
          <w:p w:rsidR="00F407F1" w:rsidRPr="00367B71" w:rsidRDefault="00F407F1" w:rsidP="00367B71">
            <w:pPr>
              <w:autoSpaceDE w:val="0"/>
              <w:autoSpaceDN w:val="0"/>
              <w:adjustRightInd w:val="0"/>
              <w:jc w:val="center"/>
              <w:rPr>
                <w:color w:val="000000"/>
                <w:sz w:val="20"/>
                <w:szCs w:val="20"/>
              </w:rPr>
            </w:pPr>
          </w:p>
        </w:tc>
        <w:tc>
          <w:tcPr>
            <w:tcW w:w="6219" w:type="dxa"/>
            <w:tcBorders>
              <w:top w:val="single" w:sz="6" w:space="0" w:color="auto"/>
              <w:left w:val="single" w:sz="6" w:space="0" w:color="auto"/>
              <w:bottom w:val="single" w:sz="6" w:space="0" w:color="auto"/>
              <w:right w:val="single" w:sz="6" w:space="0" w:color="auto"/>
            </w:tcBorders>
            <w:shd w:val="solid" w:color="FFFF00" w:fill="auto"/>
          </w:tcPr>
          <w:p w:rsidR="00F407F1" w:rsidRPr="00367B71" w:rsidRDefault="00F407F1" w:rsidP="00367B71">
            <w:pPr>
              <w:autoSpaceDE w:val="0"/>
              <w:autoSpaceDN w:val="0"/>
              <w:adjustRightInd w:val="0"/>
              <w:rPr>
                <w:color w:val="000000"/>
                <w:sz w:val="20"/>
                <w:szCs w:val="20"/>
              </w:rPr>
            </w:pPr>
            <w:r w:rsidRPr="00367B71">
              <w:rPr>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p w:rsidR="00F407F1" w:rsidRPr="00367B71" w:rsidRDefault="00F407F1" w:rsidP="00367B71">
            <w:pPr>
              <w:autoSpaceDE w:val="0"/>
              <w:autoSpaceDN w:val="0"/>
              <w:adjustRightInd w:val="0"/>
              <w:rPr>
                <w:color w:val="000000"/>
                <w:sz w:val="20"/>
                <w:szCs w:val="20"/>
              </w:rPr>
            </w:pPr>
          </w:p>
        </w:tc>
      </w:tr>
      <w:tr w:rsidR="00F407F1" w:rsidRPr="00367B71" w:rsidTr="00BE56DC">
        <w:trPr>
          <w:trHeight w:val="674"/>
        </w:trPr>
        <w:tc>
          <w:tcPr>
            <w:tcW w:w="1479" w:type="dxa"/>
            <w:tcBorders>
              <w:top w:val="single" w:sz="6" w:space="0" w:color="auto"/>
              <w:left w:val="single" w:sz="6" w:space="0" w:color="auto"/>
              <w:bottom w:val="single" w:sz="6" w:space="0" w:color="auto"/>
              <w:right w:val="single" w:sz="6" w:space="0" w:color="auto"/>
            </w:tcBorders>
            <w:shd w:val="solid" w:color="FFFF00" w:fill="auto"/>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shd w:val="solid" w:color="FFFF00" w:fill="auto"/>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116 09040 05 0000 140</w:t>
            </w:r>
          </w:p>
        </w:tc>
        <w:tc>
          <w:tcPr>
            <w:tcW w:w="6219" w:type="dxa"/>
            <w:tcBorders>
              <w:top w:val="single" w:sz="6" w:space="0" w:color="auto"/>
              <w:left w:val="single" w:sz="6" w:space="0" w:color="auto"/>
              <w:bottom w:val="single" w:sz="6" w:space="0" w:color="auto"/>
              <w:right w:val="single" w:sz="6" w:space="0" w:color="auto"/>
            </w:tcBorders>
            <w:shd w:val="solid" w:color="FFFF00" w:fill="auto"/>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Денежные средства, изымаемые в собственность муниципального района в соответствии с решениями судов (за исключением обвинительных приговоров судов)</w:t>
            </w:r>
          </w:p>
        </w:tc>
      </w:tr>
      <w:tr w:rsidR="00F407F1" w:rsidRPr="00367B71" w:rsidTr="00BE56DC">
        <w:trPr>
          <w:trHeight w:val="926"/>
        </w:trPr>
        <w:tc>
          <w:tcPr>
            <w:tcW w:w="1479" w:type="dxa"/>
            <w:tcBorders>
              <w:top w:val="single" w:sz="6" w:space="0" w:color="auto"/>
              <w:left w:val="single" w:sz="6" w:space="0" w:color="auto"/>
              <w:bottom w:val="single" w:sz="6" w:space="0" w:color="auto"/>
              <w:right w:val="single" w:sz="6" w:space="0" w:color="auto"/>
            </w:tcBorders>
            <w:shd w:val="solid" w:color="FFFF00" w:fill="auto"/>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shd w:val="solid" w:color="FFFF00" w:fill="auto"/>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1 16 10031 05 0000 140</w:t>
            </w:r>
          </w:p>
          <w:p w:rsidR="00F407F1" w:rsidRPr="00367B71" w:rsidRDefault="00F407F1" w:rsidP="00367B71">
            <w:pPr>
              <w:autoSpaceDE w:val="0"/>
              <w:autoSpaceDN w:val="0"/>
              <w:adjustRightInd w:val="0"/>
              <w:jc w:val="center"/>
              <w:rPr>
                <w:color w:val="000000"/>
                <w:sz w:val="20"/>
                <w:szCs w:val="20"/>
              </w:rPr>
            </w:pPr>
          </w:p>
        </w:tc>
        <w:tc>
          <w:tcPr>
            <w:tcW w:w="6219" w:type="dxa"/>
            <w:tcBorders>
              <w:top w:val="single" w:sz="6" w:space="0" w:color="auto"/>
              <w:left w:val="single" w:sz="6" w:space="0" w:color="auto"/>
              <w:bottom w:val="single" w:sz="6" w:space="0" w:color="auto"/>
              <w:right w:val="single" w:sz="6" w:space="0" w:color="auto"/>
            </w:tcBorders>
            <w:shd w:val="solid" w:color="FFFF00" w:fill="auto"/>
          </w:tcPr>
          <w:p w:rsidR="00F407F1" w:rsidRPr="00367B71" w:rsidRDefault="00F407F1" w:rsidP="00367B71">
            <w:pPr>
              <w:autoSpaceDE w:val="0"/>
              <w:autoSpaceDN w:val="0"/>
              <w:adjustRightInd w:val="0"/>
              <w:rPr>
                <w:color w:val="000000"/>
                <w:sz w:val="20"/>
                <w:szCs w:val="20"/>
              </w:rPr>
            </w:pPr>
            <w:r w:rsidRPr="00367B71">
              <w:rPr>
                <w:color w:val="000000"/>
                <w:sz w:val="20"/>
                <w:szCs w:val="20"/>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p w:rsidR="00F407F1" w:rsidRPr="00367B71" w:rsidRDefault="00F407F1" w:rsidP="00367B71">
            <w:pPr>
              <w:autoSpaceDE w:val="0"/>
              <w:autoSpaceDN w:val="0"/>
              <w:adjustRightInd w:val="0"/>
              <w:rPr>
                <w:color w:val="000000"/>
                <w:sz w:val="20"/>
                <w:szCs w:val="20"/>
              </w:rPr>
            </w:pPr>
          </w:p>
        </w:tc>
      </w:tr>
      <w:tr w:rsidR="00F407F1" w:rsidRPr="00367B71" w:rsidTr="00BE56DC">
        <w:trPr>
          <w:trHeight w:val="926"/>
        </w:trPr>
        <w:tc>
          <w:tcPr>
            <w:tcW w:w="1479" w:type="dxa"/>
            <w:tcBorders>
              <w:top w:val="single" w:sz="6" w:space="0" w:color="auto"/>
              <w:left w:val="single" w:sz="6" w:space="0" w:color="auto"/>
              <w:bottom w:val="single" w:sz="6" w:space="0" w:color="auto"/>
              <w:right w:val="single" w:sz="6" w:space="0" w:color="auto"/>
            </w:tcBorders>
            <w:shd w:val="solid" w:color="FFFF00" w:fill="auto"/>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shd w:val="solid" w:color="FFFF00" w:fill="auto"/>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1 16 10032 05 0000 140</w:t>
            </w:r>
          </w:p>
        </w:tc>
        <w:tc>
          <w:tcPr>
            <w:tcW w:w="6219" w:type="dxa"/>
            <w:tcBorders>
              <w:top w:val="single" w:sz="6" w:space="0" w:color="auto"/>
              <w:left w:val="single" w:sz="6" w:space="0" w:color="auto"/>
              <w:bottom w:val="single" w:sz="6" w:space="0" w:color="auto"/>
              <w:right w:val="single" w:sz="6" w:space="0" w:color="auto"/>
            </w:tcBorders>
            <w:shd w:val="solid" w:color="FFFF00" w:fill="auto"/>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F407F1" w:rsidRPr="00367B71" w:rsidTr="00BE56DC">
        <w:trPr>
          <w:trHeight w:val="2006"/>
        </w:trPr>
        <w:tc>
          <w:tcPr>
            <w:tcW w:w="1479" w:type="dxa"/>
            <w:tcBorders>
              <w:top w:val="single" w:sz="6" w:space="0" w:color="auto"/>
              <w:left w:val="single" w:sz="6" w:space="0" w:color="auto"/>
              <w:bottom w:val="single" w:sz="6" w:space="0" w:color="auto"/>
              <w:right w:val="single" w:sz="6" w:space="0" w:color="auto"/>
            </w:tcBorders>
            <w:shd w:val="solid" w:color="FFFF00" w:fill="auto"/>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lastRenderedPageBreak/>
              <w:t>444</w:t>
            </w:r>
          </w:p>
        </w:tc>
        <w:tc>
          <w:tcPr>
            <w:tcW w:w="1977" w:type="dxa"/>
            <w:tcBorders>
              <w:top w:val="single" w:sz="6" w:space="0" w:color="auto"/>
              <w:left w:val="single" w:sz="6" w:space="0" w:color="auto"/>
              <w:bottom w:val="single" w:sz="6" w:space="0" w:color="auto"/>
              <w:right w:val="single" w:sz="6" w:space="0" w:color="auto"/>
            </w:tcBorders>
            <w:shd w:val="solid" w:color="FFFF00" w:fill="auto"/>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1 16 10061 05 0000 140</w:t>
            </w:r>
          </w:p>
          <w:p w:rsidR="00F407F1" w:rsidRPr="00367B71" w:rsidRDefault="00F407F1" w:rsidP="00367B71">
            <w:pPr>
              <w:autoSpaceDE w:val="0"/>
              <w:autoSpaceDN w:val="0"/>
              <w:adjustRightInd w:val="0"/>
              <w:jc w:val="center"/>
              <w:rPr>
                <w:color w:val="000000"/>
                <w:sz w:val="20"/>
                <w:szCs w:val="20"/>
              </w:rPr>
            </w:pPr>
          </w:p>
        </w:tc>
        <w:tc>
          <w:tcPr>
            <w:tcW w:w="6219" w:type="dxa"/>
            <w:tcBorders>
              <w:top w:val="single" w:sz="6" w:space="0" w:color="auto"/>
              <w:left w:val="single" w:sz="6" w:space="0" w:color="auto"/>
              <w:bottom w:val="single" w:sz="6" w:space="0" w:color="auto"/>
              <w:right w:val="single" w:sz="6" w:space="0" w:color="auto"/>
            </w:tcBorders>
            <w:shd w:val="solid" w:color="FFFF00" w:fill="auto"/>
          </w:tcPr>
          <w:p w:rsidR="00F407F1" w:rsidRPr="00367B71" w:rsidRDefault="00F407F1" w:rsidP="00367B71">
            <w:pPr>
              <w:autoSpaceDE w:val="0"/>
              <w:autoSpaceDN w:val="0"/>
              <w:adjustRightInd w:val="0"/>
              <w:rPr>
                <w:color w:val="000000"/>
                <w:sz w:val="20"/>
                <w:szCs w:val="20"/>
              </w:rPr>
            </w:pPr>
            <w:r w:rsidRPr="00367B71">
              <w:rPr>
                <w:color w:val="000000"/>
                <w:sz w:val="20"/>
                <w:szCs w:val="20"/>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p w:rsidR="00F407F1" w:rsidRPr="00367B71" w:rsidRDefault="00F407F1" w:rsidP="00367B71">
            <w:pPr>
              <w:autoSpaceDE w:val="0"/>
              <w:autoSpaceDN w:val="0"/>
              <w:adjustRightInd w:val="0"/>
              <w:rPr>
                <w:color w:val="000000"/>
                <w:sz w:val="20"/>
                <w:szCs w:val="20"/>
              </w:rPr>
            </w:pPr>
          </w:p>
        </w:tc>
      </w:tr>
      <w:tr w:rsidR="00F407F1" w:rsidRPr="00367B71" w:rsidTr="00BE56DC">
        <w:trPr>
          <w:trHeight w:val="1810"/>
        </w:trPr>
        <w:tc>
          <w:tcPr>
            <w:tcW w:w="1479" w:type="dxa"/>
            <w:tcBorders>
              <w:top w:val="single" w:sz="6" w:space="0" w:color="auto"/>
              <w:left w:val="single" w:sz="6" w:space="0" w:color="auto"/>
              <w:bottom w:val="single" w:sz="6" w:space="0" w:color="auto"/>
              <w:right w:val="single" w:sz="6" w:space="0" w:color="auto"/>
            </w:tcBorders>
            <w:shd w:val="solid" w:color="FFFF00" w:fill="auto"/>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shd w:val="solid" w:color="FFFF00" w:fill="auto"/>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1 16 10062 05 0000 140</w:t>
            </w:r>
          </w:p>
          <w:p w:rsidR="00F407F1" w:rsidRPr="00367B71" w:rsidRDefault="00F407F1" w:rsidP="00367B71">
            <w:pPr>
              <w:autoSpaceDE w:val="0"/>
              <w:autoSpaceDN w:val="0"/>
              <w:adjustRightInd w:val="0"/>
              <w:jc w:val="center"/>
              <w:rPr>
                <w:color w:val="000000"/>
                <w:sz w:val="20"/>
                <w:szCs w:val="20"/>
              </w:rPr>
            </w:pPr>
          </w:p>
        </w:tc>
        <w:tc>
          <w:tcPr>
            <w:tcW w:w="6219" w:type="dxa"/>
            <w:tcBorders>
              <w:top w:val="single" w:sz="6" w:space="0" w:color="auto"/>
              <w:left w:val="single" w:sz="6" w:space="0" w:color="auto"/>
              <w:bottom w:val="single" w:sz="6" w:space="0" w:color="auto"/>
              <w:right w:val="single" w:sz="6" w:space="0" w:color="auto"/>
            </w:tcBorders>
            <w:shd w:val="solid" w:color="FFFF00" w:fill="auto"/>
          </w:tcPr>
          <w:p w:rsidR="00F407F1" w:rsidRPr="00367B71" w:rsidRDefault="00F407F1" w:rsidP="00367B71">
            <w:pPr>
              <w:autoSpaceDE w:val="0"/>
              <w:autoSpaceDN w:val="0"/>
              <w:adjustRightInd w:val="0"/>
              <w:rPr>
                <w:color w:val="000000"/>
                <w:sz w:val="20"/>
                <w:szCs w:val="20"/>
              </w:rPr>
            </w:pPr>
            <w:r w:rsidRPr="00367B71">
              <w:rPr>
                <w:color w:val="000000"/>
                <w:sz w:val="20"/>
                <w:szCs w:val="20"/>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F407F1" w:rsidRPr="00367B71" w:rsidRDefault="00F407F1" w:rsidP="00367B71">
            <w:pPr>
              <w:autoSpaceDE w:val="0"/>
              <w:autoSpaceDN w:val="0"/>
              <w:adjustRightInd w:val="0"/>
              <w:rPr>
                <w:color w:val="000000"/>
                <w:sz w:val="20"/>
                <w:szCs w:val="20"/>
              </w:rPr>
            </w:pPr>
          </w:p>
        </w:tc>
      </w:tr>
      <w:tr w:rsidR="00F407F1" w:rsidRPr="00367B71" w:rsidTr="00BE56DC">
        <w:trPr>
          <w:trHeight w:val="1394"/>
        </w:trPr>
        <w:tc>
          <w:tcPr>
            <w:tcW w:w="1479" w:type="dxa"/>
            <w:tcBorders>
              <w:top w:val="single" w:sz="6" w:space="0" w:color="auto"/>
              <w:left w:val="single" w:sz="6" w:space="0" w:color="auto"/>
              <w:bottom w:val="single" w:sz="6" w:space="0" w:color="auto"/>
              <w:right w:val="single" w:sz="6" w:space="0" w:color="auto"/>
            </w:tcBorders>
            <w:shd w:val="solid" w:color="FFFF00" w:fill="auto"/>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shd w:val="solid" w:color="FFFF00" w:fill="auto"/>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1 16 10081 05 0000 140</w:t>
            </w:r>
          </w:p>
          <w:p w:rsidR="00F407F1" w:rsidRPr="00367B71" w:rsidRDefault="00F407F1" w:rsidP="00367B71">
            <w:pPr>
              <w:autoSpaceDE w:val="0"/>
              <w:autoSpaceDN w:val="0"/>
              <w:adjustRightInd w:val="0"/>
              <w:jc w:val="center"/>
              <w:rPr>
                <w:color w:val="000000"/>
                <w:sz w:val="20"/>
                <w:szCs w:val="20"/>
              </w:rPr>
            </w:pPr>
          </w:p>
        </w:tc>
        <w:tc>
          <w:tcPr>
            <w:tcW w:w="6219" w:type="dxa"/>
            <w:tcBorders>
              <w:top w:val="single" w:sz="6" w:space="0" w:color="auto"/>
              <w:left w:val="single" w:sz="6" w:space="0" w:color="auto"/>
              <w:bottom w:val="single" w:sz="6" w:space="0" w:color="auto"/>
              <w:right w:val="single" w:sz="6" w:space="0" w:color="auto"/>
            </w:tcBorders>
            <w:shd w:val="solid" w:color="FFFF00" w:fill="auto"/>
          </w:tcPr>
          <w:p w:rsidR="00F407F1" w:rsidRPr="00367B71" w:rsidRDefault="00F407F1" w:rsidP="00367B71">
            <w:pPr>
              <w:autoSpaceDE w:val="0"/>
              <w:autoSpaceDN w:val="0"/>
              <w:adjustRightInd w:val="0"/>
              <w:rPr>
                <w:color w:val="000000"/>
                <w:sz w:val="20"/>
                <w:szCs w:val="20"/>
              </w:rPr>
            </w:pPr>
            <w:r w:rsidRPr="00367B71">
              <w:rPr>
                <w:color w:val="000000"/>
                <w:sz w:val="20"/>
                <w:szCs w:val="20"/>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p w:rsidR="00F407F1" w:rsidRPr="00367B71" w:rsidRDefault="00F407F1" w:rsidP="00367B71">
            <w:pPr>
              <w:autoSpaceDE w:val="0"/>
              <w:autoSpaceDN w:val="0"/>
              <w:adjustRightInd w:val="0"/>
              <w:rPr>
                <w:color w:val="000000"/>
                <w:sz w:val="20"/>
                <w:szCs w:val="20"/>
              </w:rPr>
            </w:pPr>
          </w:p>
        </w:tc>
      </w:tr>
      <w:tr w:rsidR="00F407F1" w:rsidRPr="00367B71" w:rsidTr="00BE56DC">
        <w:trPr>
          <w:trHeight w:val="1123"/>
        </w:trPr>
        <w:tc>
          <w:tcPr>
            <w:tcW w:w="1479" w:type="dxa"/>
            <w:tcBorders>
              <w:top w:val="single" w:sz="6" w:space="0" w:color="auto"/>
              <w:left w:val="single" w:sz="6" w:space="0" w:color="auto"/>
              <w:bottom w:val="single" w:sz="6" w:space="0" w:color="auto"/>
              <w:right w:val="single" w:sz="6" w:space="0" w:color="auto"/>
            </w:tcBorders>
            <w:shd w:val="solid" w:color="FFFF00" w:fill="auto"/>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shd w:val="solid" w:color="FFFF00" w:fill="auto"/>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1 16 10082 05 0000 140</w:t>
            </w:r>
          </w:p>
          <w:p w:rsidR="00F407F1" w:rsidRPr="00367B71" w:rsidRDefault="00F407F1" w:rsidP="00367B71">
            <w:pPr>
              <w:autoSpaceDE w:val="0"/>
              <w:autoSpaceDN w:val="0"/>
              <w:adjustRightInd w:val="0"/>
              <w:jc w:val="center"/>
              <w:rPr>
                <w:color w:val="000000"/>
                <w:sz w:val="20"/>
                <w:szCs w:val="20"/>
              </w:rPr>
            </w:pPr>
          </w:p>
        </w:tc>
        <w:tc>
          <w:tcPr>
            <w:tcW w:w="6219" w:type="dxa"/>
            <w:tcBorders>
              <w:top w:val="single" w:sz="6" w:space="0" w:color="auto"/>
              <w:left w:val="single" w:sz="6" w:space="0" w:color="auto"/>
              <w:bottom w:val="single" w:sz="6" w:space="0" w:color="auto"/>
              <w:right w:val="single" w:sz="6" w:space="0" w:color="auto"/>
            </w:tcBorders>
            <w:shd w:val="solid" w:color="FFFF00" w:fill="auto"/>
          </w:tcPr>
          <w:p w:rsidR="00F407F1" w:rsidRPr="00367B71" w:rsidRDefault="00F407F1" w:rsidP="00367B71">
            <w:pPr>
              <w:autoSpaceDE w:val="0"/>
              <w:autoSpaceDN w:val="0"/>
              <w:adjustRightInd w:val="0"/>
              <w:rPr>
                <w:color w:val="000000"/>
                <w:sz w:val="20"/>
                <w:szCs w:val="20"/>
              </w:rPr>
            </w:pPr>
            <w:r w:rsidRPr="00367B71">
              <w:rPr>
                <w:color w:val="000000"/>
                <w:sz w:val="20"/>
                <w:szCs w:val="20"/>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p w:rsidR="00F407F1" w:rsidRPr="00367B71" w:rsidRDefault="00F407F1" w:rsidP="00367B71">
            <w:pPr>
              <w:autoSpaceDE w:val="0"/>
              <w:autoSpaceDN w:val="0"/>
              <w:adjustRightInd w:val="0"/>
              <w:rPr>
                <w:color w:val="000000"/>
                <w:sz w:val="20"/>
                <w:szCs w:val="20"/>
              </w:rPr>
            </w:pPr>
          </w:p>
        </w:tc>
      </w:tr>
      <w:tr w:rsidR="00F407F1" w:rsidRPr="00367B71" w:rsidTr="00BE56DC">
        <w:trPr>
          <w:trHeight w:val="905"/>
        </w:trPr>
        <w:tc>
          <w:tcPr>
            <w:tcW w:w="1479" w:type="dxa"/>
            <w:tcBorders>
              <w:top w:val="single" w:sz="6" w:space="0" w:color="auto"/>
              <w:left w:val="single" w:sz="6" w:space="0" w:color="auto"/>
              <w:bottom w:val="single" w:sz="6" w:space="0" w:color="auto"/>
              <w:right w:val="single" w:sz="6" w:space="0" w:color="auto"/>
            </w:tcBorders>
            <w:shd w:val="solid" w:color="FFFF00" w:fill="auto"/>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shd w:val="solid" w:color="FFFF00" w:fill="auto"/>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1 16 10123 01 0000 140</w:t>
            </w:r>
          </w:p>
          <w:p w:rsidR="00F407F1" w:rsidRPr="00367B71" w:rsidRDefault="00F407F1" w:rsidP="00367B71">
            <w:pPr>
              <w:autoSpaceDE w:val="0"/>
              <w:autoSpaceDN w:val="0"/>
              <w:adjustRightInd w:val="0"/>
              <w:jc w:val="center"/>
              <w:rPr>
                <w:color w:val="000000"/>
                <w:sz w:val="20"/>
                <w:szCs w:val="20"/>
              </w:rPr>
            </w:pPr>
          </w:p>
        </w:tc>
        <w:tc>
          <w:tcPr>
            <w:tcW w:w="6219" w:type="dxa"/>
            <w:tcBorders>
              <w:top w:val="single" w:sz="6" w:space="0" w:color="auto"/>
              <w:left w:val="single" w:sz="6" w:space="0" w:color="auto"/>
              <w:bottom w:val="single" w:sz="6" w:space="0" w:color="auto"/>
              <w:right w:val="single" w:sz="6" w:space="0" w:color="auto"/>
            </w:tcBorders>
            <w:shd w:val="solid" w:color="FFFF00" w:fill="auto"/>
          </w:tcPr>
          <w:p w:rsidR="00F407F1" w:rsidRPr="00367B71" w:rsidRDefault="00F407F1" w:rsidP="00367B71">
            <w:pPr>
              <w:autoSpaceDE w:val="0"/>
              <w:autoSpaceDN w:val="0"/>
              <w:adjustRightInd w:val="0"/>
              <w:rPr>
                <w:color w:val="000000"/>
                <w:sz w:val="20"/>
                <w:szCs w:val="20"/>
              </w:rPr>
            </w:pPr>
            <w:r w:rsidRPr="00367B71">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p w:rsidR="00F407F1" w:rsidRPr="00367B71" w:rsidRDefault="00F407F1" w:rsidP="00367B71">
            <w:pPr>
              <w:autoSpaceDE w:val="0"/>
              <w:autoSpaceDN w:val="0"/>
              <w:adjustRightInd w:val="0"/>
              <w:rPr>
                <w:color w:val="000000"/>
                <w:sz w:val="20"/>
                <w:szCs w:val="20"/>
              </w:rPr>
            </w:pPr>
          </w:p>
        </w:tc>
      </w:tr>
      <w:tr w:rsidR="00F407F1" w:rsidRPr="00367B71" w:rsidTr="00BE56DC">
        <w:trPr>
          <w:trHeight w:val="938"/>
        </w:trPr>
        <w:tc>
          <w:tcPr>
            <w:tcW w:w="1479" w:type="dxa"/>
            <w:tcBorders>
              <w:top w:val="single" w:sz="6" w:space="0" w:color="auto"/>
              <w:left w:val="single" w:sz="6" w:space="0" w:color="auto"/>
              <w:bottom w:val="single" w:sz="6" w:space="0" w:color="auto"/>
              <w:right w:val="single" w:sz="6" w:space="0" w:color="auto"/>
            </w:tcBorders>
            <w:shd w:val="solid" w:color="FFFF00" w:fill="auto"/>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shd w:val="solid" w:color="FFFF00" w:fill="auto"/>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116 10100 05 0000 140</w:t>
            </w:r>
          </w:p>
        </w:tc>
        <w:tc>
          <w:tcPr>
            <w:tcW w:w="6219" w:type="dxa"/>
            <w:tcBorders>
              <w:top w:val="single" w:sz="6" w:space="0" w:color="auto"/>
              <w:left w:val="single" w:sz="6" w:space="0" w:color="auto"/>
              <w:bottom w:val="single" w:sz="6" w:space="0" w:color="auto"/>
              <w:right w:val="single" w:sz="6" w:space="0" w:color="auto"/>
            </w:tcBorders>
            <w:shd w:val="solid" w:color="FFFF00" w:fill="auto"/>
          </w:tcPr>
          <w:p w:rsidR="00F407F1" w:rsidRPr="00367B71" w:rsidRDefault="00F407F1" w:rsidP="00367B71">
            <w:pPr>
              <w:autoSpaceDE w:val="0"/>
              <w:autoSpaceDN w:val="0"/>
              <w:adjustRightInd w:val="0"/>
              <w:rPr>
                <w:color w:val="000000"/>
                <w:sz w:val="20"/>
                <w:szCs w:val="20"/>
              </w:rPr>
            </w:pPr>
            <w:r w:rsidRPr="00367B71">
              <w:rPr>
                <w:color w:val="000000"/>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p w:rsidR="00F407F1" w:rsidRPr="00367B71" w:rsidRDefault="00F407F1" w:rsidP="00367B71">
            <w:pPr>
              <w:autoSpaceDE w:val="0"/>
              <w:autoSpaceDN w:val="0"/>
              <w:adjustRightInd w:val="0"/>
              <w:rPr>
                <w:color w:val="000000"/>
                <w:sz w:val="20"/>
                <w:szCs w:val="20"/>
              </w:rPr>
            </w:pPr>
          </w:p>
        </w:tc>
      </w:tr>
      <w:tr w:rsidR="00F407F1" w:rsidRPr="00367B71" w:rsidTr="00BE56DC">
        <w:trPr>
          <w:trHeight w:val="22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1 17 01050 05 0000 180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Невыясненные поступления, зачисляемые в бюджеты муниципальных районов</w:t>
            </w:r>
          </w:p>
        </w:tc>
      </w:tr>
      <w:tr w:rsidR="00F407F1" w:rsidRPr="00367B71" w:rsidTr="00BE56DC">
        <w:trPr>
          <w:trHeight w:val="228"/>
        </w:trPr>
        <w:tc>
          <w:tcPr>
            <w:tcW w:w="147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197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1 17 05050 05 0000 180</w:t>
            </w:r>
          </w:p>
        </w:tc>
        <w:tc>
          <w:tcPr>
            <w:tcW w:w="621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неналоговые доходы бюджетов муниципальных районов</w:t>
            </w:r>
          </w:p>
        </w:tc>
      </w:tr>
    </w:tbl>
    <w:p w:rsidR="00F407F1" w:rsidRPr="00367B71" w:rsidRDefault="00F407F1" w:rsidP="00367B71">
      <w:pPr>
        <w:jc w:val="both"/>
        <w:rPr>
          <w:sz w:val="20"/>
          <w:szCs w:val="20"/>
          <w:lang w:eastAsia="en-US"/>
        </w:rPr>
      </w:pPr>
    </w:p>
    <w:tbl>
      <w:tblPr>
        <w:tblW w:w="9675" w:type="dxa"/>
        <w:tblInd w:w="-30" w:type="dxa"/>
        <w:tblLayout w:type="fixed"/>
        <w:tblLook w:val="04A0" w:firstRow="1" w:lastRow="0" w:firstColumn="1" w:lastColumn="0" w:noHBand="0" w:noVBand="1"/>
      </w:tblPr>
      <w:tblGrid>
        <w:gridCol w:w="1302"/>
        <w:gridCol w:w="2310"/>
        <w:gridCol w:w="6063"/>
      </w:tblGrid>
      <w:tr w:rsidR="00F407F1" w:rsidRPr="00367B71" w:rsidTr="00F407F1">
        <w:trPr>
          <w:trHeight w:val="454"/>
        </w:trPr>
        <w:tc>
          <w:tcPr>
            <w:tcW w:w="1301" w:type="dxa"/>
          </w:tcPr>
          <w:p w:rsidR="00F407F1" w:rsidRPr="00367B71" w:rsidRDefault="00F407F1" w:rsidP="00367B71">
            <w:pPr>
              <w:autoSpaceDE w:val="0"/>
              <w:autoSpaceDN w:val="0"/>
              <w:adjustRightInd w:val="0"/>
              <w:jc w:val="center"/>
              <w:rPr>
                <w:color w:val="000000"/>
                <w:sz w:val="20"/>
                <w:szCs w:val="20"/>
              </w:rPr>
            </w:pPr>
          </w:p>
        </w:tc>
        <w:tc>
          <w:tcPr>
            <w:tcW w:w="2309" w:type="dxa"/>
          </w:tcPr>
          <w:p w:rsidR="00F407F1" w:rsidRPr="00367B71" w:rsidRDefault="00F407F1" w:rsidP="00367B71">
            <w:pPr>
              <w:autoSpaceDE w:val="0"/>
              <w:autoSpaceDN w:val="0"/>
              <w:adjustRightInd w:val="0"/>
              <w:jc w:val="right"/>
              <w:rPr>
                <w:color w:val="000000"/>
                <w:sz w:val="20"/>
                <w:szCs w:val="20"/>
              </w:rPr>
            </w:pPr>
          </w:p>
        </w:tc>
        <w:tc>
          <w:tcPr>
            <w:tcW w:w="6059" w:type="dxa"/>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Таблица 2</w:t>
            </w:r>
          </w:p>
        </w:tc>
      </w:tr>
      <w:tr w:rsidR="00F407F1" w:rsidRPr="00367B71" w:rsidTr="00F407F1">
        <w:trPr>
          <w:trHeight w:val="240"/>
        </w:trPr>
        <w:tc>
          <w:tcPr>
            <w:tcW w:w="1301" w:type="dxa"/>
          </w:tcPr>
          <w:p w:rsidR="00F407F1" w:rsidRPr="00367B71" w:rsidRDefault="00F407F1" w:rsidP="00367B71">
            <w:pPr>
              <w:autoSpaceDE w:val="0"/>
              <w:autoSpaceDN w:val="0"/>
              <w:adjustRightInd w:val="0"/>
              <w:jc w:val="center"/>
              <w:rPr>
                <w:color w:val="000000"/>
                <w:sz w:val="20"/>
                <w:szCs w:val="20"/>
              </w:rPr>
            </w:pPr>
          </w:p>
        </w:tc>
        <w:tc>
          <w:tcPr>
            <w:tcW w:w="2309" w:type="dxa"/>
          </w:tcPr>
          <w:p w:rsidR="00F407F1" w:rsidRPr="00367B71" w:rsidRDefault="00F407F1" w:rsidP="00367B71">
            <w:pPr>
              <w:autoSpaceDE w:val="0"/>
              <w:autoSpaceDN w:val="0"/>
              <w:adjustRightInd w:val="0"/>
              <w:jc w:val="right"/>
              <w:rPr>
                <w:color w:val="000000"/>
                <w:sz w:val="20"/>
                <w:szCs w:val="20"/>
              </w:rPr>
            </w:pPr>
          </w:p>
        </w:tc>
        <w:tc>
          <w:tcPr>
            <w:tcW w:w="6059" w:type="dxa"/>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приложения 1</w:t>
            </w:r>
          </w:p>
        </w:tc>
      </w:tr>
      <w:tr w:rsidR="00F407F1" w:rsidRPr="00367B71" w:rsidTr="00F407F1">
        <w:trPr>
          <w:trHeight w:val="221"/>
        </w:trPr>
        <w:tc>
          <w:tcPr>
            <w:tcW w:w="1301" w:type="dxa"/>
          </w:tcPr>
          <w:p w:rsidR="00F407F1" w:rsidRPr="00367B71" w:rsidRDefault="00F407F1" w:rsidP="00367B71">
            <w:pPr>
              <w:autoSpaceDE w:val="0"/>
              <w:autoSpaceDN w:val="0"/>
              <w:adjustRightInd w:val="0"/>
              <w:jc w:val="center"/>
              <w:rPr>
                <w:color w:val="000000"/>
                <w:sz w:val="20"/>
                <w:szCs w:val="20"/>
              </w:rPr>
            </w:pPr>
          </w:p>
        </w:tc>
        <w:tc>
          <w:tcPr>
            <w:tcW w:w="2309" w:type="dxa"/>
          </w:tcPr>
          <w:p w:rsidR="00F407F1" w:rsidRPr="00367B71" w:rsidRDefault="00F407F1" w:rsidP="00367B71">
            <w:pPr>
              <w:autoSpaceDE w:val="0"/>
              <w:autoSpaceDN w:val="0"/>
              <w:adjustRightInd w:val="0"/>
              <w:jc w:val="center"/>
              <w:rPr>
                <w:color w:val="000000"/>
                <w:sz w:val="20"/>
                <w:szCs w:val="20"/>
              </w:rPr>
            </w:pPr>
          </w:p>
        </w:tc>
        <w:tc>
          <w:tcPr>
            <w:tcW w:w="6059" w:type="dxa"/>
          </w:tcPr>
          <w:p w:rsidR="00F407F1" w:rsidRPr="00367B71" w:rsidRDefault="00F407F1" w:rsidP="00367B71">
            <w:pPr>
              <w:autoSpaceDE w:val="0"/>
              <w:autoSpaceDN w:val="0"/>
              <w:adjustRightInd w:val="0"/>
              <w:jc w:val="right"/>
              <w:rPr>
                <w:color w:val="000000"/>
                <w:sz w:val="20"/>
                <w:szCs w:val="20"/>
              </w:rPr>
            </w:pPr>
          </w:p>
        </w:tc>
      </w:tr>
      <w:tr w:rsidR="00F407F1" w:rsidRPr="00367B71" w:rsidTr="00F407F1">
        <w:trPr>
          <w:trHeight w:val="221"/>
        </w:trPr>
        <w:tc>
          <w:tcPr>
            <w:tcW w:w="1301" w:type="dxa"/>
          </w:tcPr>
          <w:p w:rsidR="00F407F1" w:rsidRPr="00367B71" w:rsidRDefault="00F407F1" w:rsidP="00367B71">
            <w:pPr>
              <w:autoSpaceDE w:val="0"/>
              <w:autoSpaceDN w:val="0"/>
              <w:adjustRightInd w:val="0"/>
              <w:jc w:val="center"/>
              <w:rPr>
                <w:color w:val="000000"/>
                <w:sz w:val="20"/>
                <w:szCs w:val="20"/>
              </w:rPr>
            </w:pPr>
          </w:p>
        </w:tc>
        <w:tc>
          <w:tcPr>
            <w:tcW w:w="2309" w:type="dxa"/>
          </w:tcPr>
          <w:p w:rsidR="00F407F1" w:rsidRPr="00367B71" w:rsidRDefault="00F407F1" w:rsidP="00367B71">
            <w:pPr>
              <w:autoSpaceDE w:val="0"/>
              <w:autoSpaceDN w:val="0"/>
              <w:adjustRightInd w:val="0"/>
              <w:jc w:val="center"/>
              <w:rPr>
                <w:color w:val="000000"/>
                <w:sz w:val="20"/>
                <w:szCs w:val="20"/>
              </w:rPr>
            </w:pPr>
          </w:p>
        </w:tc>
        <w:tc>
          <w:tcPr>
            <w:tcW w:w="6059" w:type="dxa"/>
          </w:tcPr>
          <w:p w:rsidR="00F407F1" w:rsidRPr="00367B71" w:rsidRDefault="00F407F1" w:rsidP="00367B71">
            <w:pPr>
              <w:autoSpaceDE w:val="0"/>
              <w:autoSpaceDN w:val="0"/>
              <w:adjustRightInd w:val="0"/>
              <w:jc w:val="right"/>
              <w:rPr>
                <w:color w:val="000000"/>
                <w:sz w:val="20"/>
                <w:szCs w:val="20"/>
              </w:rPr>
            </w:pPr>
          </w:p>
        </w:tc>
      </w:tr>
      <w:tr w:rsidR="00F407F1" w:rsidRPr="00367B71" w:rsidTr="00F407F1">
        <w:trPr>
          <w:trHeight w:val="245"/>
        </w:trPr>
        <w:tc>
          <w:tcPr>
            <w:tcW w:w="9669" w:type="dxa"/>
            <w:gridSpan w:val="3"/>
            <w:hideMark/>
          </w:tcPr>
          <w:p w:rsidR="00F407F1" w:rsidRPr="00367B71" w:rsidRDefault="00F407F1" w:rsidP="00367B71">
            <w:pPr>
              <w:autoSpaceDE w:val="0"/>
              <w:autoSpaceDN w:val="0"/>
              <w:adjustRightInd w:val="0"/>
              <w:jc w:val="center"/>
              <w:rPr>
                <w:b/>
                <w:bCs/>
                <w:color w:val="000000"/>
                <w:sz w:val="20"/>
                <w:szCs w:val="20"/>
              </w:rPr>
            </w:pPr>
            <w:r w:rsidRPr="00367B71">
              <w:rPr>
                <w:b/>
                <w:bCs/>
                <w:color w:val="000000"/>
                <w:sz w:val="20"/>
                <w:szCs w:val="20"/>
              </w:rPr>
              <w:t>Перечень главных администраторов безвозмездных поступлений районного бюджета</w:t>
            </w:r>
          </w:p>
        </w:tc>
      </w:tr>
      <w:tr w:rsidR="00F407F1" w:rsidRPr="00367B71" w:rsidTr="00F407F1">
        <w:trPr>
          <w:trHeight w:val="379"/>
        </w:trPr>
        <w:tc>
          <w:tcPr>
            <w:tcW w:w="3610" w:type="dxa"/>
            <w:gridSpan w:val="2"/>
            <w:hideMark/>
          </w:tcPr>
          <w:p w:rsidR="00F407F1" w:rsidRPr="00367B71" w:rsidRDefault="00F407F1" w:rsidP="00367B71">
            <w:pPr>
              <w:autoSpaceDE w:val="0"/>
              <w:autoSpaceDN w:val="0"/>
              <w:adjustRightInd w:val="0"/>
              <w:jc w:val="center"/>
              <w:rPr>
                <w:b/>
                <w:bCs/>
                <w:color w:val="000000"/>
                <w:sz w:val="20"/>
                <w:szCs w:val="20"/>
              </w:rPr>
            </w:pPr>
            <w:r w:rsidRPr="00367B71">
              <w:rPr>
                <w:b/>
                <w:bCs/>
                <w:color w:val="000000"/>
                <w:sz w:val="20"/>
                <w:szCs w:val="20"/>
              </w:rPr>
              <w:t>на 2020 год и плановый период 2021 и 2022 г.г.</w:t>
            </w:r>
          </w:p>
        </w:tc>
        <w:tc>
          <w:tcPr>
            <w:tcW w:w="6059" w:type="dxa"/>
          </w:tcPr>
          <w:p w:rsidR="00F407F1" w:rsidRPr="00367B71" w:rsidRDefault="00F407F1" w:rsidP="00367B71">
            <w:pPr>
              <w:autoSpaceDE w:val="0"/>
              <w:autoSpaceDN w:val="0"/>
              <w:adjustRightInd w:val="0"/>
              <w:jc w:val="center"/>
              <w:rPr>
                <w:b/>
                <w:bCs/>
                <w:color w:val="000000"/>
                <w:sz w:val="20"/>
                <w:szCs w:val="20"/>
              </w:rPr>
            </w:pPr>
          </w:p>
        </w:tc>
      </w:tr>
      <w:tr w:rsidR="00F407F1" w:rsidRPr="00367B71" w:rsidTr="00F407F1">
        <w:trPr>
          <w:trHeight w:val="245"/>
        </w:trPr>
        <w:tc>
          <w:tcPr>
            <w:tcW w:w="1301" w:type="dxa"/>
          </w:tcPr>
          <w:p w:rsidR="00F407F1" w:rsidRPr="00367B71" w:rsidRDefault="00F407F1" w:rsidP="00367B71">
            <w:pPr>
              <w:autoSpaceDE w:val="0"/>
              <w:autoSpaceDN w:val="0"/>
              <w:adjustRightInd w:val="0"/>
              <w:jc w:val="center"/>
              <w:rPr>
                <w:color w:val="000000"/>
                <w:sz w:val="20"/>
                <w:szCs w:val="20"/>
              </w:rPr>
            </w:pPr>
          </w:p>
        </w:tc>
        <w:tc>
          <w:tcPr>
            <w:tcW w:w="2309" w:type="dxa"/>
          </w:tcPr>
          <w:p w:rsidR="00F407F1" w:rsidRPr="00367B71" w:rsidRDefault="00F407F1" w:rsidP="00367B71">
            <w:pPr>
              <w:autoSpaceDE w:val="0"/>
              <w:autoSpaceDN w:val="0"/>
              <w:adjustRightInd w:val="0"/>
              <w:jc w:val="center"/>
              <w:rPr>
                <w:color w:val="000000"/>
                <w:sz w:val="20"/>
                <w:szCs w:val="20"/>
              </w:rPr>
            </w:pPr>
          </w:p>
        </w:tc>
        <w:tc>
          <w:tcPr>
            <w:tcW w:w="6059" w:type="dxa"/>
          </w:tcPr>
          <w:p w:rsidR="00F407F1" w:rsidRPr="00367B71" w:rsidRDefault="00F407F1" w:rsidP="00367B71">
            <w:pPr>
              <w:autoSpaceDE w:val="0"/>
              <w:autoSpaceDN w:val="0"/>
              <w:adjustRightInd w:val="0"/>
              <w:jc w:val="right"/>
              <w:rPr>
                <w:color w:val="000000"/>
                <w:sz w:val="20"/>
                <w:szCs w:val="20"/>
              </w:rPr>
            </w:pPr>
          </w:p>
        </w:tc>
      </w:tr>
      <w:tr w:rsidR="00F407F1" w:rsidRPr="00367B71" w:rsidTr="00F407F1">
        <w:trPr>
          <w:trHeight w:val="245"/>
        </w:trPr>
        <w:tc>
          <w:tcPr>
            <w:tcW w:w="3610"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Код бюджетной классификации Российской Федерации</w:t>
            </w:r>
          </w:p>
        </w:tc>
        <w:tc>
          <w:tcPr>
            <w:tcW w:w="6059" w:type="dxa"/>
            <w:tcBorders>
              <w:top w:val="single" w:sz="6" w:space="0" w:color="auto"/>
              <w:left w:val="single" w:sz="6" w:space="0" w:color="auto"/>
              <w:bottom w:val="nil"/>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Наименование главного администратора доходов местного бюджета</w:t>
            </w:r>
          </w:p>
        </w:tc>
      </w:tr>
      <w:tr w:rsidR="00F407F1" w:rsidRPr="00367B71" w:rsidTr="00F407F1">
        <w:trPr>
          <w:trHeight w:val="732"/>
        </w:trPr>
        <w:tc>
          <w:tcPr>
            <w:tcW w:w="130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lastRenderedPageBreak/>
              <w:t>Главный администратор</w:t>
            </w:r>
          </w:p>
        </w:tc>
        <w:tc>
          <w:tcPr>
            <w:tcW w:w="230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доходы местного бюджета</w:t>
            </w:r>
          </w:p>
        </w:tc>
        <w:tc>
          <w:tcPr>
            <w:tcW w:w="6059" w:type="dxa"/>
            <w:tcBorders>
              <w:top w:val="nil"/>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center"/>
              <w:rPr>
                <w:color w:val="000000"/>
                <w:sz w:val="20"/>
                <w:szCs w:val="20"/>
              </w:rPr>
            </w:pPr>
          </w:p>
        </w:tc>
      </w:tr>
      <w:tr w:rsidR="00F407F1" w:rsidRPr="00367B71" w:rsidTr="00F407F1">
        <w:trPr>
          <w:trHeight w:val="245"/>
        </w:trPr>
        <w:tc>
          <w:tcPr>
            <w:tcW w:w="130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b/>
                <w:bCs/>
                <w:color w:val="000000"/>
                <w:sz w:val="20"/>
                <w:szCs w:val="20"/>
              </w:rPr>
            </w:pPr>
            <w:r w:rsidRPr="00367B71">
              <w:rPr>
                <w:b/>
                <w:bCs/>
                <w:color w:val="000000"/>
                <w:sz w:val="20"/>
                <w:szCs w:val="20"/>
              </w:rPr>
              <w:t>444</w:t>
            </w:r>
          </w:p>
        </w:tc>
        <w:tc>
          <w:tcPr>
            <w:tcW w:w="2309"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center"/>
              <w:rPr>
                <w:color w:val="000000"/>
                <w:sz w:val="20"/>
                <w:szCs w:val="20"/>
              </w:rPr>
            </w:pPr>
          </w:p>
        </w:tc>
        <w:tc>
          <w:tcPr>
            <w:tcW w:w="6059" w:type="dxa"/>
            <w:tcBorders>
              <w:top w:val="nil"/>
              <w:left w:val="single" w:sz="6" w:space="0" w:color="auto"/>
              <w:bottom w:val="nil"/>
              <w:right w:val="single" w:sz="6" w:space="0" w:color="auto"/>
            </w:tcBorders>
            <w:hideMark/>
          </w:tcPr>
          <w:p w:rsidR="00F407F1" w:rsidRPr="00367B71" w:rsidRDefault="00F407F1" w:rsidP="00367B71">
            <w:pPr>
              <w:autoSpaceDE w:val="0"/>
              <w:autoSpaceDN w:val="0"/>
              <w:adjustRightInd w:val="0"/>
              <w:jc w:val="center"/>
              <w:rPr>
                <w:b/>
                <w:bCs/>
                <w:color w:val="000000"/>
                <w:sz w:val="20"/>
                <w:szCs w:val="20"/>
              </w:rPr>
            </w:pPr>
            <w:r w:rsidRPr="00367B71">
              <w:rPr>
                <w:b/>
                <w:bCs/>
                <w:color w:val="000000"/>
                <w:sz w:val="20"/>
                <w:szCs w:val="20"/>
              </w:rPr>
              <w:t>Администрация Куйбышевского района</w:t>
            </w:r>
          </w:p>
        </w:tc>
      </w:tr>
      <w:tr w:rsidR="00F407F1" w:rsidRPr="00367B71" w:rsidTr="00F407F1">
        <w:trPr>
          <w:trHeight w:val="662"/>
        </w:trPr>
        <w:tc>
          <w:tcPr>
            <w:tcW w:w="130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230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2 02 15001 05 0000 150</w:t>
            </w:r>
          </w:p>
        </w:tc>
        <w:tc>
          <w:tcPr>
            <w:tcW w:w="6059" w:type="dxa"/>
            <w:tcBorders>
              <w:top w:val="single" w:sz="6" w:space="0" w:color="auto"/>
              <w:left w:val="single" w:sz="6" w:space="0" w:color="auto"/>
              <w:bottom w:val="nil"/>
              <w:right w:val="single" w:sz="6" w:space="0" w:color="auto"/>
            </w:tcBorders>
            <w:shd w:val="solid" w:color="FFFF00" w:fill="auto"/>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Дотации бюджетам муниципальных районов на выравнивание бюджетной обеспеченности из бюджета субъекта Российской Федерации</w:t>
            </w:r>
          </w:p>
        </w:tc>
      </w:tr>
      <w:tr w:rsidR="00F407F1" w:rsidRPr="00367B71" w:rsidTr="00F407F1">
        <w:trPr>
          <w:trHeight w:val="545"/>
        </w:trPr>
        <w:tc>
          <w:tcPr>
            <w:tcW w:w="130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230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2 02 15002 05 0000 150</w:t>
            </w:r>
          </w:p>
        </w:tc>
        <w:tc>
          <w:tcPr>
            <w:tcW w:w="6059" w:type="dxa"/>
            <w:tcBorders>
              <w:top w:val="single" w:sz="6" w:space="0" w:color="auto"/>
              <w:left w:val="single" w:sz="6" w:space="0" w:color="auto"/>
              <w:bottom w:val="nil"/>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Дотации бюджетам муниципальных районов на поддержку мер по обеспечению сбалансированности бюджетов</w:t>
            </w:r>
          </w:p>
        </w:tc>
      </w:tr>
      <w:tr w:rsidR="00F407F1" w:rsidRPr="00367B71" w:rsidTr="00F407F1">
        <w:trPr>
          <w:trHeight w:val="780"/>
        </w:trPr>
        <w:tc>
          <w:tcPr>
            <w:tcW w:w="130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230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2 02 20041 05 0000 150</w:t>
            </w:r>
          </w:p>
        </w:tc>
        <w:tc>
          <w:tcPr>
            <w:tcW w:w="6059" w:type="dxa"/>
            <w:tcBorders>
              <w:top w:val="single" w:sz="6" w:space="0" w:color="auto"/>
              <w:left w:val="single" w:sz="6" w:space="0" w:color="auto"/>
              <w:bottom w:val="nil"/>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F407F1" w:rsidRPr="00367B71" w:rsidTr="00F407F1">
        <w:trPr>
          <w:trHeight w:val="720"/>
        </w:trPr>
        <w:tc>
          <w:tcPr>
            <w:tcW w:w="130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230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2 02 20077 05 0000 150</w:t>
            </w:r>
          </w:p>
        </w:tc>
        <w:tc>
          <w:tcPr>
            <w:tcW w:w="6059" w:type="dxa"/>
            <w:tcBorders>
              <w:top w:val="single" w:sz="6" w:space="0" w:color="auto"/>
              <w:left w:val="single" w:sz="6" w:space="0" w:color="auto"/>
              <w:bottom w:val="nil"/>
              <w:right w:val="single" w:sz="6" w:space="0" w:color="auto"/>
            </w:tcBorders>
          </w:tcPr>
          <w:p w:rsidR="00F407F1" w:rsidRPr="00367B71" w:rsidRDefault="00F407F1" w:rsidP="00367B71">
            <w:pPr>
              <w:autoSpaceDE w:val="0"/>
              <w:autoSpaceDN w:val="0"/>
              <w:adjustRightInd w:val="0"/>
              <w:rPr>
                <w:color w:val="000000"/>
                <w:sz w:val="20"/>
                <w:szCs w:val="20"/>
              </w:rPr>
            </w:pPr>
            <w:r w:rsidRPr="00367B71">
              <w:rPr>
                <w:color w:val="000000"/>
                <w:sz w:val="20"/>
                <w:szCs w:val="20"/>
              </w:rPr>
              <w:t>Субсидии бюджетам муниципальных районов на софинансирование капитальных вложений в объекты муниципальной собственности</w:t>
            </w:r>
          </w:p>
          <w:p w:rsidR="00F407F1" w:rsidRPr="00367B71" w:rsidRDefault="00F407F1" w:rsidP="00367B71">
            <w:pPr>
              <w:autoSpaceDE w:val="0"/>
              <w:autoSpaceDN w:val="0"/>
              <w:adjustRightInd w:val="0"/>
              <w:rPr>
                <w:color w:val="000000"/>
                <w:sz w:val="20"/>
                <w:szCs w:val="20"/>
              </w:rPr>
            </w:pPr>
          </w:p>
        </w:tc>
      </w:tr>
      <w:tr w:rsidR="00F407F1" w:rsidRPr="00367B71" w:rsidTr="00F407F1">
        <w:trPr>
          <w:trHeight w:val="708"/>
        </w:trPr>
        <w:tc>
          <w:tcPr>
            <w:tcW w:w="130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230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2 02 25097 05 0000 150</w:t>
            </w:r>
          </w:p>
        </w:tc>
        <w:tc>
          <w:tcPr>
            <w:tcW w:w="6059" w:type="dxa"/>
            <w:tcBorders>
              <w:top w:val="single" w:sz="6" w:space="0" w:color="auto"/>
              <w:left w:val="single" w:sz="6" w:space="0" w:color="auto"/>
              <w:bottom w:val="nil"/>
              <w:right w:val="single" w:sz="6" w:space="0" w:color="auto"/>
            </w:tcBorders>
            <w:shd w:val="solid" w:color="FFFF00" w:fill="auto"/>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F407F1" w:rsidRPr="00367B71" w:rsidTr="00F407F1">
        <w:trPr>
          <w:trHeight w:val="941"/>
        </w:trPr>
        <w:tc>
          <w:tcPr>
            <w:tcW w:w="130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230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2 02 20216 05 0000 150</w:t>
            </w:r>
          </w:p>
        </w:tc>
        <w:tc>
          <w:tcPr>
            <w:tcW w:w="6059" w:type="dxa"/>
            <w:tcBorders>
              <w:top w:val="single" w:sz="6" w:space="0" w:color="auto"/>
              <w:left w:val="single" w:sz="6" w:space="0" w:color="auto"/>
              <w:bottom w:val="nil"/>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F407F1" w:rsidRPr="00367B71" w:rsidTr="00F407F1">
        <w:trPr>
          <w:trHeight w:val="1022"/>
        </w:trPr>
        <w:tc>
          <w:tcPr>
            <w:tcW w:w="1301" w:type="dxa"/>
            <w:tcBorders>
              <w:top w:val="single" w:sz="6" w:space="0" w:color="auto"/>
              <w:left w:val="single" w:sz="6" w:space="0" w:color="auto"/>
              <w:bottom w:val="single" w:sz="6" w:space="0" w:color="auto"/>
              <w:right w:val="single" w:sz="6" w:space="0" w:color="auto"/>
            </w:tcBorders>
            <w:shd w:val="solid" w:color="FFFF00" w:fill="auto"/>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2309" w:type="dxa"/>
            <w:tcBorders>
              <w:top w:val="single" w:sz="6" w:space="0" w:color="auto"/>
              <w:left w:val="single" w:sz="6" w:space="0" w:color="auto"/>
              <w:bottom w:val="single" w:sz="6" w:space="0" w:color="auto"/>
              <w:right w:val="single" w:sz="6" w:space="0" w:color="auto"/>
            </w:tcBorders>
            <w:shd w:val="solid" w:color="FFFF00" w:fill="auto"/>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2 02 25169 05 0000 150</w:t>
            </w:r>
          </w:p>
        </w:tc>
        <w:tc>
          <w:tcPr>
            <w:tcW w:w="6059" w:type="dxa"/>
            <w:tcBorders>
              <w:top w:val="single" w:sz="6" w:space="0" w:color="auto"/>
              <w:left w:val="single" w:sz="6" w:space="0" w:color="auto"/>
              <w:bottom w:val="nil"/>
              <w:right w:val="single" w:sz="6" w:space="0" w:color="auto"/>
            </w:tcBorders>
            <w:shd w:val="solid" w:color="FFFF00" w:fill="auto"/>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Субсидии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F407F1" w:rsidRPr="00367B71" w:rsidTr="00F407F1">
        <w:trPr>
          <w:trHeight w:val="638"/>
        </w:trPr>
        <w:tc>
          <w:tcPr>
            <w:tcW w:w="130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230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2 02 25228 05 0000 150</w:t>
            </w:r>
          </w:p>
        </w:tc>
        <w:tc>
          <w:tcPr>
            <w:tcW w:w="6059" w:type="dxa"/>
            <w:tcBorders>
              <w:top w:val="single" w:sz="6" w:space="0" w:color="auto"/>
              <w:left w:val="single" w:sz="6" w:space="0" w:color="auto"/>
              <w:bottom w:val="nil"/>
              <w:right w:val="single" w:sz="6" w:space="0" w:color="auto"/>
            </w:tcBorders>
          </w:tcPr>
          <w:p w:rsidR="00F407F1" w:rsidRPr="00367B71" w:rsidRDefault="00F407F1" w:rsidP="00367B71">
            <w:pPr>
              <w:autoSpaceDE w:val="0"/>
              <w:autoSpaceDN w:val="0"/>
              <w:adjustRightInd w:val="0"/>
              <w:rPr>
                <w:color w:val="000000"/>
                <w:sz w:val="20"/>
                <w:szCs w:val="20"/>
              </w:rPr>
            </w:pPr>
            <w:r w:rsidRPr="00367B71">
              <w:rPr>
                <w:color w:val="000000"/>
                <w:sz w:val="20"/>
                <w:szCs w:val="20"/>
              </w:rPr>
              <w:t>Субсидии бюджетам муниципальных районов на оснащение объектов спортивной инфраструктуры спортивно-технологическим оборудованием</w:t>
            </w:r>
          </w:p>
          <w:p w:rsidR="00F407F1" w:rsidRPr="00367B71" w:rsidRDefault="00F407F1" w:rsidP="00367B71">
            <w:pPr>
              <w:autoSpaceDE w:val="0"/>
              <w:autoSpaceDN w:val="0"/>
              <w:adjustRightInd w:val="0"/>
              <w:rPr>
                <w:color w:val="000000"/>
                <w:sz w:val="20"/>
                <w:szCs w:val="20"/>
              </w:rPr>
            </w:pPr>
          </w:p>
        </w:tc>
      </w:tr>
      <w:tr w:rsidR="00F407F1" w:rsidRPr="00367B71" w:rsidTr="00F407F1">
        <w:trPr>
          <w:trHeight w:val="720"/>
        </w:trPr>
        <w:tc>
          <w:tcPr>
            <w:tcW w:w="130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230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2 02 25229 05 0000 150</w:t>
            </w:r>
          </w:p>
        </w:tc>
        <w:tc>
          <w:tcPr>
            <w:tcW w:w="6059" w:type="dxa"/>
            <w:tcBorders>
              <w:top w:val="single" w:sz="6" w:space="0" w:color="auto"/>
              <w:left w:val="single" w:sz="6" w:space="0" w:color="auto"/>
              <w:bottom w:val="nil"/>
              <w:right w:val="single" w:sz="6" w:space="0" w:color="auto"/>
            </w:tcBorders>
          </w:tcPr>
          <w:p w:rsidR="00F407F1" w:rsidRPr="00367B71" w:rsidRDefault="00F407F1" w:rsidP="00367B71">
            <w:pPr>
              <w:autoSpaceDE w:val="0"/>
              <w:autoSpaceDN w:val="0"/>
              <w:adjustRightInd w:val="0"/>
              <w:rPr>
                <w:color w:val="000000"/>
                <w:sz w:val="20"/>
                <w:szCs w:val="20"/>
              </w:rPr>
            </w:pPr>
            <w:r w:rsidRPr="00367B71">
              <w:rPr>
                <w:color w:val="000000"/>
                <w:sz w:val="20"/>
                <w:szCs w:val="20"/>
              </w:rPr>
              <w:t>Субсидии бюджетам муниципальных районов на приобретение спортивного оборудования и инвентаря для приведения организаций спортивной подготовки в нормативное состояние</w:t>
            </w:r>
          </w:p>
          <w:p w:rsidR="00F407F1" w:rsidRPr="00367B71" w:rsidRDefault="00F407F1" w:rsidP="00367B71">
            <w:pPr>
              <w:autoSpaceDE w:val="0"/>
              <w:autoSpaceDN w:val="0"/>
              <w:adjustRightInd w:val="0"/>
              <w:rPr>
                <w:color w:val="000000"/>
                <w:sz w:val="20"/>
                <w:szCs w:val="20"/>
              </w:rPr>
            </w:pPr>
          </w:p>
        </w:tc>
      </w:tr>
      <w:tr w:rsidR="00F407F1" w:rsidRPr="00367B71" w:rsidTr="00F407F1">
        <w:trPr>
          <w:trHeight w:val="1022"/>
        </w:trPr>
        <w:tc>
          <w:tcPr>
            <w:tcW w:w="130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230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2 02 25299 05 0000 150</w:t>
            </w:r>
          </w:p>
        </w:tc>
        <w:tc>
          <w:tcPr>
            <w:tcW w:w="6059" w:type="dxa"/>
            <w:tcBorders>
              <w:top w:val="single" w:sz="6" w:space="0" w:color="auto"/>
              <w:left w:val="single" w:sz="6" w:space="0" w:color="auto"/>
              <w:bottom w:val="nil"/>
              <w:right w:val="single" w:sz="6" w:space="0" w:color="auto"/>
            </w:tcBorders>
            <w:shd w:val="solid" w:color="FFFF00" w:fill="auto"/>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Субсидии бюджетам муниципальных районов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F407F1" w:rsidRPr="00367B71" w:rsidTr="00F407F1">
        <w:trPr>
          <w:trHeight w:val="638"/>
        </w:trPr>
        <w:tc>
          <w:tcPr>
            <w:tcW w:w="1301" w:type="dxa"/>
            <w:tcBorders>
              <w:top w:val="single" w:sz="6" w:space="0" w:color="auto"/>
              <w:left w:val="single" w:sz="6" w:space="0" w:color="auto"/>
              <w:bottom w:val="single" w:sz="6" w:space="0" w:color="auto"/>
              <w:right w:val="single" w:sz="6" w:space="0" w:color="auto"/>
            </w:tcBorders>
            <w:shd w:val="solid" w:color="FFFF00" w:fill="auto"/>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2309" w:type="dxa"/>
            <w:tcBorders>
              <w:top w:val="single" w:sz="6" w:space="0" w:color="auto"/>
              <w:left w:val="single" w:sz="6" w:space="0" w:color="auto"/>
              <w:bottom w:val="single" w:sz="6" w:space="0" w:color="auto"/>
              <w:right w:val="single" w:sz="6" w:space="0" w:color="auto"/>
            </w:tcBorders>
            <w:shd w:val="solid" w:color="FFFF00" w:fill="auto"/>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2 02 25243 05 0000 150</w:t>
            </w:r>
          </w:p>
        </w:tc>
        <w:tc>
          <w:tcPr>
            <w:tcW w:w="6059" w:type="dxa"/>
            <w:tcBorders>
              <w:top w:val="single" w:sz="6" w:space="0" w:color="auto"/>
              <w:left w:val="single" w:sz="6" w:space="0" w:color="auto"/>
              <w:bottom w:val="nil"/>
              <w:right w:val="single" w:sz="6" w:space="0" w:color="auto"/>
            </w:tcBorders>
            <w:shd w:val="solid" w:color="FFFF00" w:fill="auto"/>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Субсидии бюджетам муниципальных районов на строительство и реконструкцию (модернизацию) объектов питьевого водоснабжения</w:t>
            </w:r>
          </w:p>
        </w:tc>
      </w:tr>
      <w:tr w:rsidR="00F407F1" w:rsidRPr="00367B71" w:rsidTr="00F407F1">
        <w:trPr>
          <w:trHeight w:val="941"/>
        </w:trPr>
        <w:tc>
          <w:tcPr>
            <w:tcW w:w="130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230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202 25467 05 0000 150</w:t>
            </w:r>
          </w:p>
        </w:tc>
        <w:tc>
          <w:tcPr>
            <w:tcW w:w="6059" w:type="dxa"/>
            <w:tcBorders>
              <w:top w:val="single" w:sz="6" w:space="0" w:color="auto"/>
              <w:left w:val="single" w:sz="6" w:space="0" w:color="auto"/>
              <w:bottom w:val="nil"/>
              <w:right w:val="single" w:sz="6" w:space="0" w:color="auto"/>
            </w:tcBorders>
          </w:tcPr>
          <w:p w:rsidR="00F407F1" w:rsidRPr="00367B71" w:rsidRDefault="00F407F1" w:rsidP="00367B71">
            <w:pPr>
              <w:autoSpaceDE w:val="0"/>
              <w:autoSpaceDN w:val="0"/>
              <w:adjustRightInd w:val="0"/>
              <w:rPr>
                <w:color w:val="000000"/>
                <w:sz w:val="20"/>
                <w:szCs w:val="20"/>
              </w:rPr>
            </w:pPr>
            <w:r w:rsidRPr="00367B71">
              <w:rPr>
                <w:color w:val="000000"/>
                <w:sz w:val="20"/>
                <w:szCs w:val="20"/>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p w:rsidR="00F407F1" w:rsidRPr="00367B71" w:rsidRDefault="00F407F1" w:rsidP="00367B71">
            <w:pPr>
              <w:autoSpaceDE w:val="0"/>
              <w:autoSpaceDN w:val="0"/>
              <w:adjustRightInd w:val="0"/>
              <w:rPr>
                <w:color w:val="000000"/>
                <w:sz w:val="20"/>
                <w:szCs w:val="20"/>
              </w:rPr>
            </w:pPr>
          </w:p>
        </w:tc>
      </w:tr>
      <w:tr w:rsidR="00F407F1" w:rsidRPr="00367B71" w:rsidTr="00F407F1">
        <w:trPr>
          <w:trHeight w:val="744"/>
        </w:trPr>
        <w:tc>
          <w:tcPr>
            <w:tcW w:w="130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2309" w:type="dxa"/>
            <w:tcBorders>
              <w:top w:val="single" w:sz="6" w:space="0" w:color="auto"/>
              <w:left w:val="single" w:sz="6" w:space="0" w:color="auto"/>
              <w:bottom w:val="single" w:sz="6" w:space="0" w:color="auto"/>
              <w:right w:val="single" w:sz="6" w:space="0" w:color="auto"/>
            </w:tcBorders>
            <w:shd w:val="solid" w:color="FFFF00" w:fill="auto"/>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202 25491 05 0000 150</w:t>
            </w:r>
          </w:p>
        </w:tc>
        <w:tc>
          <w:tcPr>
            <w:tcW w:w="6059" w:type="dxa"/>
            <w:tcBorders>
              <w:top w:val="single" w:sz="6" w:space="0" w:color="auto"/>
              <w:left w:val="single" w:sz="6" w:space="0" w:color="auto"/>
              <w:bottom w:val="nil"/>
              <w:right w:val="single" w:sz="6" w:space="0" w:color="auto"/>
            </w:tcBorders>
            <w:shd w:val="solid" w:color="FFFF00" w:fill="auto"/>
          </w:tcPr>
          <w:p w:rsidR="00F407F1" w:rsidRPr="00367B71" w:rsidRDefault="00F407F1" w:rsidP="00367B71">
            <w:pPr>
              <w:autoSpaceDE w:val="0"/>
              <w:autoSpaceDN w:val="0"/>
              <w:adjustRightInd w:val="0"/>
              <w:rPr>
                <w:color w:val="000000"/>
                <w:sz w:val="20"/>
                <w:szCs w:val="20"/>
              </w:rPr>
            </w:pPr>
            <w:r w:rsidRPr="00367B71">
              <w:rPr>
                <w:color w:val="000000"/>
                <w:sz w:val="20"/>
                <w:szCs w:val="20"/>
              </w:rPr>
              <w:t>Субсидии бюджетам муниципальных районов на создание новых мест дополнительного образования детей</w:t>
            </w:r>
          </w:p>
          <w:p w:rsidR="00F407F1" w:rsidRPr="00367B71" w:rsidRDefault="00F407F1" w:rsidP="00367B71">
            <w:pPr>
              <w:autoSpaceDE w:val="0"/>
              <w:autoSpaceDN w:val="0"/>
              <w:adjustRightInd w:val="0"/>
              <w:rPr>
                <w:color w:val="000000"/>
                <w:sz w:val="20"/>
                <w:szCs w:val="20"/>
              </w:rPr>
            </w:pPr>
          </w:p>
        </w:tc>
      </w:tr>
      <w:tr w:rsidR="00F407F1" w:rsidRPr="00367B71" w:rsidTr="00F407F1">
        <w:trPr>
          <w:trHeight w:val="708"/>
        </w:trPr>
        <w:tc>
          <w:tcPr>
            <w:tcW w:w="130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230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202 25527 05 0000 150</w:t>
            </w:r>
          </w:p>
        </w:tc>
        <w:tc>
          <w:tcPr>
            <w:tcW w:w="6059" w:type="dxa"/>
            <w:tcBorders>
              <w:top w:val="single" w:sz="6" w:space="0" w:color="auto"/>
              <w:left w:val="single" w:sz="6" w:space="0" w:color="auto"/>
              <w:bottom w:val="nil"/>
              <w:right w:val="single" w:sz="6" w:space="0" w:color="auto"/>
            </w:tcBorders>
            <w:shd w:val="solid" w:color="FFFF00" w:fill="auto"/>
          </w:tcPr>
          <w:p w:rsidR="00F407F1" w:rsidRPr="00367B71" w:rsidRDefault="00F407F1" w:rsidP="00367B71">
            <w:pPr>
              <w:autoSpaceDE w:val="0"/>
              <w:autoSpaceDN w:val="0"/>
              <w:adjustRightInd w:val="0"/>
              <w:rPr>
                <w:color w:val="000000"/>
                <w:sz w:val="20"/>
                <w:szCs w:val="20"/>
              </w:rPr>
            </w:pPr>
            <w:r w:rsidRPr="00367B71">
              <w:rPr>
                <w:color w:val="000000"/>
                <w:sz w:val="20"/>
                <w:szCs w:val="20"/>
              </w:rPr>
              <w:t>Субсидии бюджетам муниципальных районов на государственную поддержку малого и среднего предпринимательствав субъектах Россиийской Федерации</w:t>
            </w:r>
          </w:p>
          <w:p w:rsidR="00F407F1" w:rsidRPr="00367B71" w:rsidRDefault="00F407F1" w:rsidP="00367B71">
            <w:pPr>
              <w:autoSpaceDE w:val="0"/>
              <w:autoSpaceDN w:val="0"/>
              <w:adjustRightInd w:val="0"/>
              <w:rPr>
                <w:color w:val="000000"/>
                <w:sz w:val="20"/>
                <w:szCs w:val="20"/>
              </w:rPr>
            </w:pPr>
          </w:p>
        </w:tc>
      </w:tr>
      <w:tr w:rsidR="00F407F1" w:rsidRPr="00367B71" w:rsidTr="00F407F1">
        <w:trPr>
          <w:trHeight w:val="826"/>
        </w:trPr>
        <w:tc>
          <w:tcPr>
            <w:tcW w:w="130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lastRenderedPageBreak/>
              <w:t>444</w:t>
            </w:r>
          </w:p>
        </w:tc>
        <w:tc>
          <w:tcPr>
            <w:tcW w:w="230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202 25555 05 0000 150</w:t>
            </w:r>
          </w:p>
        </w:tc>
        <w:tc>
          <w:tcPr>
            <w:tcW w:w="6059"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rPr>
                <w:color w:val="000000"/>
                <w:sz w:val="20"/>
                <w:szCs w:val="20"/>
              </w:rPr>
            </w:pPr>
            <w:r w:rsidRPr="00367B71">
              <w:rPr>
                <w:color w:val="000000"/>
                <w:sz w:val="20"/>
                <w:szCs w:val="20"/>
              </w:rPr>
              <w:t>Субсидии бюджетам муниципальных районов на реализацию программ формирования современной городской среды</w:t>
            </w:r>
          </w:p>
          <w:p w:rsidR="00F407F1" w:rsidRPr="00367B71" w:rsidRDefault="00F407F1" w:rsidP="00367B71">
            <w:pPr>
              <w:autoSpaceDE w:val="0"/>
              <w:autoSpaceDN w:val="0"/>
              <w:adjustRightInd w:val="0"/>
              <w:rPr>
                <w:color w:val="000000"/>
                <w:sz w:val="20"/>
                <w:szCs w:val="20"/>
              </w:rPr>
            </w:pPr>
          </w:p>
        </w:tc>
      </w:tr>
      <w:tr w:rsidR="00F407F1" w:rsidRPr="00367B71" w:rsidTr="00F407F1">
        <w:trPr>
          <w:trHeight w:val="557"/>
        </w:trPr>
        <w:tc>
          <w:tcPr>
            <w:tcW w:w="130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230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202 25519 05 0000 150</w:t>
            </w:r>
          </w:p>
        </w:tc>
        <w:tc>
          <w:tcPr>
            <w:tcW w:w="6059" w:type="dxa"/>
            <w:tcBorders>
              <w:top w:val="single" w:sz="6" w:space="0" w:color="auto"/>
              <w:left w:val="single" w:sz="6" w:space="0" w:color="auto"/>
              <w:bottom w:val="nil"/>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Субсидия бюджетам муниципальных районов на поддержку отрасли культуры</w:t>
            </w:r>
          </w:p>
        </w:tc>
      </w:tr>
      <w:tr w:rsidR="00F407F1" w:rsidRPr="00367B71" w:rsidTr="00F407F1">
        <w:trPr>
          <w:trHeight w:val="696"/>
        </w:trPr>
        <w:tc>
          <w:tcPr>
            <w:tcW w:w="130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2309" w:type="dxa"/>
            <w:tcBorders>
              <w:top w:val="single" w:sz="6" w:space="0" w:color="auto"/>
              <w:left w:val="single" w:sz="6" w:space="0" w:color="auto"/>
              <w:bottom w:val="single" w:sz="6" w:space="0" w:color="auto"/>
              <w:right w:val="single" w:sz="6" w:space="0" w:color="auto"/>
            </w:tcBorders>
            <w:shd w:val="solid" w:color="FFFF00" w:fill="auto"/>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202 25576 05 0000 150</w:t>
            </w:r>
          </w:p>
        </w:tc>
        <w:tc>
          <w:tcPr>
            <w:tcW w:w="6059" w:type="dxa"/>
            <w:tcBorders>
              <w:top w:val="single" w:sz="6" w:space="0" w:color="auto"/>
              <w:left w:val="single" w:sz="6" w:space="0" w:color="auto"/>
              <w:bottom w:val="nil"/>
              <w:right w:val="single" w:sz="6" w:space="0" w:color="auto"/>
            </w:tcBorders>
            <w:shd w:val="solid" w:color="FFFF00" w:fill="auto"/>
          </w:tcPr>
          <w:p w:rsidR="00F407F1" w:rsidRPr="00367B71" w:rsidRDefault="00F407F1" w:rsidP="00367B71">
            <w:pPr>
              <w:autoSpaceDE w:val="0"/>
              <w:autoSpaceDN w:val="0"/>
              <w:adjustRightInd w:val="0"/>
              <w:rPr>
                <w:color w:val="000000"/>
                <w:sz w:val="20"/>
                <w:szCs w:val="20"/>
              </w:rPr>
            </w:pPr>
            <w:r w:rsidRPr="00367B71">
              <w:rPr>
                <w:color w:val="000000"/>
                <w:sz w:val="20"/>
                <w:szCs w:val="20"/>
              </w:rPr>
              <w:t>Субсидии бюджетам муниципальных районов на обеспечение комплексного развития сельских территорий</w:t>
            </w:r>
          </w:p>
          <w:p w:rsidR="00F407F1" w:rsidRPr="00367B71" w:rsidRDefault="00F407F1" w:rsidP="00367B71">
            <w:pPr>
              <w:autoSpaceDE w:val="0"/>
              <w:autoSpaceDN w:val="0"/>
              <w:adjustRightInd w:val="0"/>
              <w:rPr>
                <w:color w:val="000000"/>
                <w:sz w:val="20"/>
                <w:szCs w:val="20"/>
              </w:rPr>
            </w:pPr>
          </w:p>
        </w:tc>
      </w:tr>
      <w:tr w:rsidR="00F407F1" w:rsidRPr="00367B71" w:rsidTr="00F407F1">
        <w:trPr>
          <w:trHeight w:val="768"/>
        </w:trPr>
        <w:tc>
          <w:tcPr>
            <w:tcW w:w="1301" w:type="dxa"/>
            <w:tcBorders>
              <w:top w:val="single" w:sz="6" w:space="0" w:color="auto"/>
              <w:left w:val="single" w:sz="6" w:space="0" w:color="auto"/>
              <w:bottom w:val="single" w:sz="6" w:space="0" w:color="auto"/>
              <w:right w:val="single" w:sz="6" w:space="0" w:color="auto"/>
            </w:tcBorders>
            <w:shd w:val="solid" w:color="FFFF00" w:fill="auto"/>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2309" w:type="dxa"/>
            <w:tcBorders>
              <w:top w:val="single" w:sz="6" w:space="0" w:color="auto"/>
              <w:left w:val="single" w:sz="6" w:space="0" w:color="auto"/>
              <w:bottom w:val="single" w:sz="6" w:space="0" w:color="auto"/>
              <w:right w:val="single" w:sz="6" w:space="0" w:color="auto"/>
            </w:tcBorders>
            <w:shd w:val="solid" w:color="FFFF00" w:fill="auto"/>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202 27112 05 0000 150</w:t>
            </w:r>
          </w:p>
        </w:tc>
        <w:tc>
          <w:tcPr>
            <w:tcW w:w="6059" w:type="dxa"/>
            <w:tcBorders>
              <w:top w:val="single" w:sz="6" w:space="0" w:color="auto"/>
              <w:left w:val="single" w:sz="6" w:space="0" w:color="auto"/>
              <w:bottom w:val="single" w:sz="6" w:space="0" w:color="auto"/>
              <w:right w:val="single" w:sz="6" w:space="0" w:color="auto"/>
            </w:tcBorders>
            <w:shd w:val="solid" w:color="FFFF00" w:fill="auto"/>
          </w:tcPr>
          <w:p w:rsidR="00F407F1" w:rsidRPr="00367B71" w:rsidRDefault="00F407F1" w:rsidP="00367B71">
            <w:pPr>
              <w:autoSpaceDE w:val="0"/>
              <w:autoSpaceDN w:val="0"/>
              <w:adjustRightInd w:val="0"/>
              <w:rPr>
                <w:color w:val="000000"/>
                <w:sz w:val="20"/>
                <w:szCs w:val="20"/>
              </w:rPr>
            </w:pPr>
            <w:r w:rsidRPr="00367B71">
              <w:rPr>
                <w:color w:val="000000"/>
                <w:sz w:val="20"/>
                <w:szCs w:val="20"/>
              </w:rPr>
              <w:t>Субсидии бюджетам муниципальных районов на софинансирование капитальных вложений в объекты муниципальной собственности</w:t>
            </w:r>
          </w:p>
          <w:p w:rsidR="00F407F1" w:rsidRPr="00367B71" w:rsidRDefault="00F407F1" w:rsidP="00367B71">
            <w:pPr>
              <w:autoSpaceDE w:val="0"/>
              <w:autoSpaceDN w:val="0"/>
              <w:adjustRightInd w:val="0"/>
              <w:rPr>
                <w:color w:val="000000"/>
                <w:sz w:val="20"/>
                <w:szCs w:val="20"/>
              </w:rPr>
            </w:pPr>
          </w:p>
        </w:tc>
      </w:tr>
      <w:tr w:rsidR="00F407F1" w:rsidRPr="00367B71" w:rsidTr="00F407F1">
        <w:trPr>
          <w:trHeight w:val="965"/>
        </w:trPr>
        <w:tc>
          <w:tcPr>
            <w:tcW w:w="1301" w:type="dxa"/>
            <w:tcBorders>
              <w:top w:val="single" w:sz="6" w:space="0" w:color="auto"/>
              <w:left w:val="single" w:sz="6" w:space="0" w:color="auto"/>
              <w:bottom w:val="single" w:sz="6" w:space="0" w:color="auto"/>
              <w:right w:val="single" w:sz="6" w:space="0" w:color="auto"/>
            </w:tcBorders>
            <w:shd w:val="solid" w:color="FFFF00" w:fill="auto"/>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2309" w:type="dxa"/>
            <w:tcBorders>
              <w:top w:val="single" w:sz="6" w:space="0" w:color="auto"/>
              <w:left w:val="single" w:sz="6" w:space="0" w:color="auto"/>
              <w:bottom w:val="single" w:sz="6" w:space="0" w:color="auto"/>
              <w:right w:val="single" w:sz="6" w:space="0" w:color="auto"/>
            </w:tcBorders>
            <w:shd w:val="solid" w:color="FFFF00" w:fill="auto"/>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202 27567 05 0000 150</w:t>
            </w:r>
          </w:p>
        </w:tc>
        <w:tc>
          <w:tcPr>
            <w:tcW w:w="6059" w:type="dxa"/>
            <w:tcBorders>
              <w:top w:val="single" w:sz="6" w:space="0" w:color="auto"/>
              <w:left w:val="single" w:sz="6" w:space="0" w:color="auto"/>
              <w:bottom w:val="single" w:sz="6" w:space="0" w:color="auto"/>
              <w:right w:val="single" w:sz="6" w:space="0" w:color="auto"/>
            </w:tcBorders>
            <w:shd w:val="solid" w:color="FFFF00" w:fill="auto"/>
          </w:tcPr>
          <w:p w:rsidR="00F407F1" w:rsidRPr="00367B71" w:rsidRDefault="00F407F1" w:rsidP="00367B71">
            <w:pPr>
              <w:autoSpaceDE w:val="0"/>
              <w:autoSpaceDN w:val="0"/>
              <w:adjustRightInd w:val="0"/>
              <w:rPr>
                <w:color w:val="000000"/>
                <w:sz w:val="20"/>
                <w:szCs w:val="20"/>
              </w:rPr>
            </w:pPr>
            <w:r w:rsidRPr="00367B71">
              <w:rPr>
                <w:color w:val="000000"/>
                <w:sz w:val="20"/>
                <w:szCs w:val="20"/>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p w:rsidR="00F407F1" w:rsidRPr="00367B71" w:rsidRDefault="00F407F1" w:rsidP="00367B71">
            <w:pPr>
              <w:autoSpaceDE w:val="0"/>
              <w:autoSpaceDN w:val="0"/>
              <w:adjustRightInd w:val="0"/>
              <w:rPr>
                <w:color w:val="000000"/>
                <w:sz w:val="20"/>
                <w:szCs w:val="20"/>
              </w:rPr>
            </w:pPr>
          </w:p>
        </w:tc>
      </w:tr>
      <w:tr w:rsidR="00F407F1" w:rsidRPr="00367B71" w:rsidTr="00F407F1">
        <w:trPr>
          <w:trHeight w:val="965"/>
        </w:trPr>
        <w:tc>
          <w:tcPr>
            <w:tcW w:w="1301" w:type="dxa"/>
            <w:tcBorders>
              <w:top w:val="single" w:sz="6" w:space="0" w:color="auto"/>
              <w:left w:val="single" w:sz="6" w:space="0" w:color="auto"/>
              <w:bottom w:val="single" w:sz="6" w:space="0" w:color="auto"/>
              <w:right w:val="single" w:sz="6" w:space="0" w:color="auto"/>
            </w:tcBorders>
            <w:shd w:val="solid" w:color="FFFF00" w:fill="auto"/>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2309" w:type="dxa"/>
            <w:tcBorders>
              <w:top w:val="single" w:sz="6" w:space="0" w:color="auto"/>
              <w:left w:val="single" w:sz="6" w:space="0" w:color="auto"/>
              <w:bottom w:val="single" w:sz="6" w:space="0" w:color="auto"/>
              <w:right w:val="single" w:sz="6" w:space="0" w:color="auto"/>
            </w:tcBorders>
            <w:shd w:val="solid" w:color="FFFF00" w:fill="auto"/>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202 27576 05 0000 150</w:t>
            </w:r>
          </w:p>
        </w:tc>
        <w:tc>
          <w:tcPr>
            <w:tcW w:w="6059" w:type="dxa"/>
            <w:tcBorders>
              <w:top w:val="single" w:sz="6" w:space="0" w:color="auto"/>
              <w:left w:val="single" w:sz="6" w:space="0" w:color="auto"/>
              <w:bottom w:val="nil"/>
              <w:right w:val="single" w:sz="6" w:space="0" w:color="auto"/>
            </w:tcBorders>
            <w:shd w:val="solid" w:color="FFFF00" w:fill="auto"/>
          </w:tcPr>
          <w:p w:rsidR="00F407F1" w:rsidRPr="00367B71" w:rsidRDefault="00F407F1" w:rsidP="00367B71">
            <w:pPr>
              <w:autoSpaceDE w:val="0"/>
              <w:autoSpaceDN w:val="0"/>
              <w:adjustRightInd w:val="0"/>
              <w:rPr>
                <w:color w:val="000000"/>
                <w:sz w:val="20"/>
                <w:szCs w:val="20"/>
              </w:rPr>
            </w:pPr>
            <w:r w:rsidRPr="00367B71">
              <w:rPr>
                <w:color w:val="000000"/>
                <w:sz w:val="20"/>
                <w:szCs w:val="20"/>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p w:rsidR="00F407F1" w:rsidRPr="00367B71" w:rsidRDefault="00F407F1" w:rsidP="00367B71">
            <w:pPr>
              <w:autoSpaceDE w:val="0"/>
              <w:autoSpaceDN w:val="0"/>
              <w:adjustRightInd w:val="0"/>
              <w:rPr>
                <w:color w:val="000000"/>
                <w:sz w:val="20"/>
                <w:szCs w:val="20"/>
              </w:rPr>
            </w:pPr>
          </w:p>
        </w:tc>
      </w:tr>
      <w:tr w:rsidR="00F407F1" w:rsidRPr="00367B71" w:rsidTr="00F407F1">
        <w:trPr>
          <w:trHeight w:val="408"/>
        </w:trPr>
        <w:tc>
          <w:tcPr>
            <w:tcW w:w="130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230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2 02 29999 05 0000 150</w:t>
            </w:r>
          </w:p>
        </w:tc>
        <w:tc>
          <w:tcPr>
            <w:tcW w:w="6059" w:type="dxa"/>
            <w:tcBorders>
              <w:top w:val="single" w:sz="6" w:space="0" w:color="auto"/>
              <w:left w:val="single" w:sz="6" w:space="0" w:color="auto"/>
              <w:bottom w:val="nil"/>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субсидии бюджетам муниципальных районов</w:t>
            </w:r>
          </w:p>
        </w:tc>
      </w:tr>
      <w:tr w:rsidR="00F407F1" w:rsidRPr="00367B71" w:rsidTr="00F407F1">
        <w:trPr>
          <w:trHeight w:val="720"/>
        </w:trPr>
        <w:tc>
          <w:tcPr>
            <w:tcW w:w="130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230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2 02 35120 05 0000 150</w:t>
            </w:r>
          </w:p>
        </w:tc>
        <w:tc>
          <w:tcPr>
            <w:tcW w:w="6059" w:type="dxa"/>
            <w:tcBorders>
              <w:top w:val="single" w:sz="6" w:space="0" w:color="auto"/>
              <w:left w:val="single" w:sz="6" w:space="0" w:color="auto"/>
              <w:bottom w:val="nil"/>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F407F1" w:rsidRPr="00367B71" w:rsidTr="00F407F1">
        <w:trPr>
          <w:trHeight w:val="571"/>
        </w:trPr>
        <w:tc>
          <w:tcPr>
            <w:tcW w:w="130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230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2 02 35118 05 0000 150</w:t>
            </w:r>
          </w:p>
        </w:tc>
        <w:tc>
          <w:tcPr>
            <w:tcW w:w="6059" w:type="dxa"/>
            <w:tcBorders>
              <w:top w:val="single" w:sz="6" w:space="0" w:color="auto"/>
              <w:left w:val="single" w:sz="6" w:space="0" w:color="auto"/>
              <w:bottom w:val="nil"/>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F407F1" w:rsidRPr="00367B71" w:rsidTr="00F407F1">
        <w:trPr>
          <w:trHeight w:val="545"/>
        </w:trPr>
        <w:tc>
          <w:tcPr>
            <w:tcW w:w="130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230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2 02 30024 05 0000 150</w:t>
            </w:r>
          </w:p>
        </w:tc>
        <w:tc>
          <w:tcPr>
            <w:tcW w:w="6059" w:type="dxa"/>
            <w:tcBorders>
              <w:top w:val="single" w:sz="6" w:space="0" w:color="auto"/>
              <w:left w:val="single" w:sz="6" w:space="0" w:color="auto"/>
              <w:bottom w:val="nil"/>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Субвенции бюджетам муниципальных районов на выполнение передаваемых полномочий субъектов Российской Федерации</w:t>
            </w:r>
          </w:p>
        </w:tc>
      </w:tr>
      <w:tr w:rsidR="00F407F1" w:rsidRPr="00367B71" w:rsidTr="00F407F1">
        <w:trPr>
          <w:trHeight w:val="792"/>
        </w:trPr>
        <w:tc>
          <w:tcPr>
            <w:tcW w:w="130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230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2 02 30027 05 0000 150</w:t>
            </w:r>
          </w:p>
        </w:tc>
        <w:tc>
          <w:tcPr>
            <w:tcW w:w="6059" w:type="dxa"/>
            <w:tcBorders>
              <w:top w:val="single" w:sz="6" w:space="0" w:color="auto"/>
              <w:left w:val="single" w:sz="6" w:space="0" w:color="auto"/>
              <w:bottom w:val="nil"/>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r>
      <w:tr w:rsidR="00F407F1" w:rsidRPr="00367B71" w:rsidTr="00F407F1">
        <w:trPr>
          <w:trHeight w:val="1234"/>
        </w:trPr>
        <w:tc>
          <w:tcPr>
            <w:tcW w:w="130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230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2 02 35134 05 0000 150</w:t>
            </w:r>
          </w:p>
        </w:tc>
        <w:tc>
          <w:tcPr>
            <w:tcW w:w="6059" w:type="dxa"/>
            <w:tcBorders>
              <w:top w:val="single" w:sz="6" w:space="0" w:color="auto"/>
              <w:left w:val="single" w:sz="6" w:space="0" w:color="auto"/>
              <w:bottom w:val="nil"/>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r>
      <w:tr w:rsidR="00F407F1" w:rsidRPr="00367B71" w:rsidTr="00F407F1">
        <w:trPr>
          <w:trHeight w:val="1046"/>
        </w:trPr>
        <w:tc>
          <w:tcPr>
            <w:tcW w:w="130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230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2 02 35135 05 0000 150</w:t>
            </w:r>
          </w:p>
        </w:tc>
        <w:tc>
          <w:tcPr>
            <w:tcW w:w="6059" w:type="dxa"/>
            <w:tcBorders>
              <w:top w:val="single" w:sz="6" w:space="0" w:color="auto"/>
              <w:left w:val="single" w:sz="6" w:space="0" w:color="auto"/>
              <w:bottom w:val="nil"/>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r>
      <w:tr w:rsidR="00F407F1" w:rsidRPr="00367B71" w:rsidTr="00F407F1">
        <w:trPr>
          <w:trHeight w:val="780"/>
        </w:trPr>
        <w:tc>
          <w:tcPr>
            <w:tcW w:w="130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230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2 02 35082 05 0000 150</w:t>
            </w:r>
          </w:p>
        </w:tc>
        <w:tc>
          <w:tcPr>
            <w:tcW w:w="6059" w:type="dxa"/>
            <w:tcBorders>
              <w:top w:val="single" w:sz="6" w:space="0" w:color="auto"/>
              <w:left w:val="single" w:sz="6" w:space="0" w:color="auto"/>
              <w:bottom w:val="nil"/>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F407F1" w:rsidRPr="00367B71" w:rsidTr="00F407F1">
        <w:trPr>
          <w:trHeight w:val="1150"/>
        </w:trPr>
        <w:tc>
          <w:tcPr>
            <w:tcW w:w="130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2309" w:type="dxa"/>
            <w:tcBorders>
              <w:top w:val="nil"/>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202 35176 05 0000 150</w:t>
            </w:r>
          </w:p>
        </w:tc>
        <w:tc>
          <w:tcPr>
            <w:tcW w:w="6059" w:type="dxa"/>
            <w:tcBorders>
              <w:top w:val="single" w:sz="6" w:space="0" w:color="auto"/>
              <w:left w:val="single" w:sz="6" w:space="0" w:color="auto"/>
              <w:bottom w:val="nil"/>
              <w:right w:val="single" w:sz="6" w:space="0" w:color="auto"/>
            </w:tcBorders>
          </w:tcPr>
          <w:p w:rsidR="00F407F1" w:rsidRPr="00367B71" w:rsidRDefault="00F407F1" w:rsidP="00367B71">
            <w:pPr>
              <w:autoSpaceDE w:val="0"/>
              <w:autoSpaceDN w:val="0"/>
              <w:adjustRightInd w:val="0"/>
              <w:rPr>
                <w:color w:val="000000"/>
                <w:sz w:val="20"/>
                <w:szCs w:val="20"/>
              </w:rPr>
            </w:pPr>
            <w:r w:rsidRPr="00367B71">
              <w:rPr>
                <w:color w:val="000000"/>
                <w:sz w:val="20"/>
                <w:szCs w:val="20"/>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p w:rsidR="00F407F1" w:rsidRPr="00367B71" w:rsidRDefault="00F407F1" w:rsidP="00367B71">
            <w:pPr>
              <w:autoSpaceDE w:val="0"/>
              <w:autoSpaceDN w:val="0"/>
              <w:adjustRightInd w:val="0"/>
              <w:rPr>
                <w:color w:val="000000"/>
                <w:sz w:val="20"/>
                <w:szCs w:val="20"/>
              </w:rPr>
            </w:pPr>
          </w:p>
        </w:tc>
      </w:tr>
      <w:tr w:rsidR="00F407F1" w:rsidRPr="00367B71" w:rsidTr="00F407F1">
        <w:trPr>
          <w:trHeight w:val="360"/>
        </w:trPr>
        <w:tc>
          <w:tcPr>
            <w:tcW w:w="130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2309" w:type="dxa"/>
            <w:tcBorders>
              <w:top w:val="nil"/>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2 02 39999 05 0000 150</w:t>
            </w:r>
          </w:p>
        </w:tc>
        <w:tc>
          <w:tcPr>
            <w:tcW w:w="605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субвенции бюджетам муниципальных районов</w:t>
            </w:r>
          </w:p>
        </w:tc>
      </w:tr>
      <w:tr w:rsidR="00F407F1" w:rsidRPr="00367B71" w:rsidTr="00F407F1">
        <w:trPr>
          <w:trHeight w:val="686"/>
        </w:trPr>
        <w:tc>
          <w:tcPr>
            <w:tcW w:w="130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lastRenderedPageBreak/>
              <w:t>444</w:t>
            </w:r>
          </w:p>
        </w:tc>
        <w:tc>
          <w:tcPr>
            <w:tcW w:w="230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2 02 45160 05 0000 150</w:t>
            </w:r>
          </w:p>
        </w:tc>
        <w:tc>
          <w:tcPr>
            <w:tcW w:w="6059" w:type="dxa"/>
            <w:tcBorders>
              <w:top w:val="single" w:sz="6" w:space="0" w:color="auto"/>
              <w:left w:val="single" w:sz="6" w:space="0" w:color="auto"/>
              <w:bottom w:val="nil"/>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F407F1" w:rsidRPr="00367B71" w:rsidTr="00F407F1">
        <w:trPr>
          <w:trHeight w:val="838"/>
        </w:trPr>
        <w:tc>
          <w:tcPr>
            <w:tcW w:w="1301" w:type="dxa"/>
            <w:tcBorders>
              <w:top w:val="single" w:sz="6" w:space="0" w:color="auto"/>
              <w:left w:val="single" w:sz="6" w:space="0" w:color="auto"/>
              <w:bottom w:val="single" w:sz="6" w:space="0" w:color="auto"/>
              <w:right w:val="single" w:sz="6" w:space="0" w:color="auto"/>
            </w:tcBorders>
            <w:shd w:val="solid" w:color="FF0000" w:fill="auto"/>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2309" w:type="dxa"/>
            <w:tcBorders>
              <w:top w:val="single" w:sz="6" w:space="0" w:color="auto"/>
              <w:left w:val="single" w:sz="6" w:space="0" w:color="auto"/>
              <w:bottom w:val="single" w:sz="6" w:space="0" w:color="auto"/>
              <w:right w:val="single" w:sz="6" w:space="0" w:color="auto"/>
            </w:tcBorders>
            <w:shd w:val="solid" w:color="FF0000" w:fill="auto"/>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2 02 45163 05 0000 150</w:t>
            </w:r>
          </w:p>
        </w:tc>
        <w:tc>
          <w:tcPr>
            <w:tcW w:w="6059" w:type="dxa"/>
            <w:tcBorders>
              <w:top w:val="single" w:sz="6" w:space="0" w:color="auto"/>
              <w:left w:val="single" w:sz="6" w:space="0" w:color="auto"/>
              <w:bottom w:val="nil"/>
              <w:right w:val="single" w:sz="6" w:space="0" w:color="auto"/>
            </w:tcBorders>
            <w:shd w:val="solid" w:color="FF0000" w:fill="auto"/>
          </w:tcPr>
          <w:p w:rsidR="00F407F1" w:rsidRPr="00367B71" w:rsidRDefault="00F407F1" w:rsidP="00367B71">
            <w:pPr>
              <w:autoSpaceDE w:val="0"/>
              <w:autoSpaceDN w:val="0"/>
              <w:adjustRightInd w:val="0"/>
              <w:rPr>
                <w:color w:val="000000"/>
                <w:sz w:val="20"/>
                <w:szCs w:val="20"/>
              </w:rPr>
            </w:pPr>
            <w:r w:rsidRPr="00367B71">
              <w:rPr>
                <w:color w:val="000000"/>
                <w:sz w:val="20"/>
                <w:szCs w:val="20"/>
              </w:rPr>
              <w:t>Межбюджетные трансферты, передаваемые бюджетам муниципальных районов на создание системы долговременного ухода за гражданами пожилого возраста и инвалидами</w:t>
            </w:r>
          </w:p>
          <w:p w:rsidR="00F407F1" w:rsidRPr="00367B71" w:rsidRDefault="00F407F1" w:rsidP="00367B71">
            <w:pPr>
              <w:autoSpaceDE w:val="0"/>
              <w:autoSpaceDN w:val="0"/>
              <w:adjustRightInd w:val="0"/>
              <w:rPr>
                <w:color w:val="000000"/>
                <w:sz w:val="20"/>
                <w:szCs w:val="20"/>
              </w:rPr>
            </w:pPr>
          </w:p>
        </w:tc>
      </w:tr>
      <w:tr w:rsidR="00F407F1" w:rsidRPr="00367B71" w:rsidTr="00F407F1">
        <w:trPr>
          <w:trHeight w:val="732"/>
        </w:trPr>
        <w:tc>
          <w:tcPr>
            <w:tcW w:w="130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230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2 02 40014 05 0000 150</w:t>
            </w:r>
          </w:p>
        </w:tc>
        <w:tc>
          <w:tcPr>
            <w:tcW w:w="6059" w:type="dxa"/>
            <w:tcBorders>
              <w:top w:val="single" w:sz="6" w:space="0" w:color="auto"/>
              <w:left w:val="single" w:sz="6" w:space="0" w:color="auto"/>
              <w:bottom w:val="nil"/>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F407F1" w:rsidRPr="00367B71" w:rsidTr="00F407F1">
        <w:trPr>
          <w:trHeight w:val="408"/>
        </w:trPr>
        <w:tc>
          <w:tcPr>
            <w:tcW w:w="130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230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2 02 49999 05 0000 150</w:t>
            </w:r>
          </w:p>
        </w:tc>
        <w:tc>
          <w:tcPr>
            <w:tcW w:w="605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межбюджетные трансферты, передаваемые бюджетам муниципальных районов</w:t>
            </w:r>
          </w:p>
        </w:tc>
      </w:tr>
      <w:tr w:rsidR="00F407F1" w:rsidRPr="00367B71" w:rsidTr="00F407F1">
        <w:trPr>
          <w:trHeight w:val="545"/>
        </w:trPr>
        <w:tc>
          <w:tcPr>
            <w:tcW w:w="130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230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2 02 90024 05 0000 150</w:t>
            </w:r>
          </w:p>
        </w:tc>
        <w:tc>
          <w:tcPr>
            <w:tcW w:w="6059" w:type="dxa"/>
            <w:tcBorders>
              <w:top w:val="single" w:sz="6" w:space="0" w:color="auto"/>
              <w:left w:val="single" w:sz="6" w:space="0" w:color="auto"/>
              <w:bottom w:val="nil"/>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безвозмездные поступления в бюджеты муниципальных районов от бюджетов субъектов Российской Федерации</w:t>
            </w:r>
          </w:p>
        </w:tc>
      </w:tr>
      <w:tr w:rsidR="00F407F1" w:rsidRPr="00367B71" w:rsidTr="00F407F1">
        <w:trPr>
          <w:trHeight w:val="545"/>
        </w:trPr>
        <w:tc>
          <w:tcPr>
            <w:tcW w:w="1301" w:type="dxa"/>
            <w:tcBorders>
              <w:top w:val="single" w:sz="6" w:space="0" w:color="auto"/>
              <w:left w:val="single" w:sz="6" w:space="0" w:color="auto"/>
              <w:bottom w:val="single" w:sz="6" w:space="0" w:color="auto"/>
              <w:right w:val="single" w:sz="6" w:space="0" w:color="auto"/>
            </w:tcBorders>
            <w:shd w:val="solid" w:color="FFFF00" w:fill="auto"/>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230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 xml:space="preserve"> 204 05099 05 0000 150 </w:t>
            </w:r>
          </w:p>
        </w:tc>
        <w:tc>
          <w:tcPr>
            <w:tcW w:w="6059" w:type="dxa"/>
            <w:tcBorders>
              <w:top w:val="single" w:sz="6" w:space="0" w:color="auto"/>
              <w:left w:val="single" w:sz="6" w:space="0" w:color="auto"/>
              <w:bottom w:val="nil"/>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безвозмездные поступления от негосударственных организаций в бюджеты муниципальных районов</w:t>
            </w:r>
          </w:p>
        </w:tc>
      </w:tr>
      <w:tr w:rsidR="00F407F1" w:rsidRPr="00367B71" w:rsidTr="00F407F1">
        <w:trPr>
          <w:trHeight w:val="487"/>
        </w:trPr>
        <w:tc>
          <w:tcPr>
            <w:tcW w:w="130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230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2 07 05020 05 0000 150</w:t>
            </w:r>
          </w:p>
        </w:tc>
        <w:tc>
          <w:tcPr>
            <w:tcW w:w="6059" w:type="dxa"/>
            <w:tcBorders>
              <w:top w:val="single" w:sz="6" w:space="0" w:color="auto"/>
              <w:left w:val="single" w:sz="6" w:space="0" w:color="auto"/>
              <w:bottom w:val="nil"/>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Поступления от денежных пожертвований, предоставляемых физическими лицами получателям средств бюджетов муниципальных районов</w:t>
            </w:r>
          </w:p>
        </w:tc>
      </w:tr>
      <w:tr w:rsidR="00F407F1" w:rsidRPr="00367B71" w:rsidTr="00F407F1">
        <w:trPr>
          <w:trHeight w:val="245"/>
        </w:trPr>
        <w:tc>
          <w:tcPr>
            <w:tcW w:w="130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230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2 07 05030 05 0000 150</w:t>
            </w:r>
          </w:p>
        </w:tc>
        <w:tc>
          <w:tcPr>
            <w:tcW w:w="6059" w:type="dxa"/>
            <w:tcBorders>
              <w:top w:val="single" w:sz="6" w:space="0" w:color="auto"/>
              <w:left w:val="single" w:sz="6" w:space="0" w:color="auto"/>
              <w:bottom w:val="nil"/>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Прочие безвозмездные поступления в бюджеты муниципальных районов</w:t>
            </w:r>
          </w:p>
        </w:tc>
      </w:tr>
      <w:tr w:rsidR="00F407F1" w:rsidRPr="00367B71" w:rsidTr="00F407F1">
        <w:trPr>
          <w:trHeight w:val="1222"/>
        </w:trPr>
        <w:tc>
          <w:tcPr>
            <w:tcW w:w="130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230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2 08 05000 05 0000 150</w:t>
            </w:r>
          </w:p>
        </w:tc>
        <w:tc>
          <w:tcPr>
            <w:tcW w:w="6059" w:type="dxa"/>
            <w:tcBorders>
              <w:top w:val="single" w:sz="6" w:space="0" w:color="auto"/>
              <w:left w:val="single" w:sz="6" w:space="0" w:color="auto"/>
              <w:bottom w:val="nil"/>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F407F1" w:rsidRPr="00367B71" w:rsidTr="00F407F1">
        <w:trPr>
          <w:trHeight w:val="487"/>
        </w:trPr>
        <w:tc>
          <w:tcPr>
            <w:tcW w:w="130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230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2 18 05010 05 0000 150</w:t>
            </w:r>
          </w:p>
        </w:tc>
        <w:tc>
          <w:tcPr>
            <w:tcW w:w="605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Доходы бюджетов муниципальных районов от возврата бюджетными учреждениями остатков субсидий прошлых лет</w:t>
            </w:r>
          </w:p>
        </w:tc>
      </w:tr>
      <w:tr w:rsidR="00F407F1" w:rsidRPr="00367B71" w:rsidTr="00F407F1">
        <w:trPr>
          <w:trHeight w:val="487"/>
        </w:trPr>
        <w:tc>
          <w:tcPr>
            <w:tcW w:w="130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230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2 18 05020 05 0000 150</w:t>
            </w:r>
          </w:p>
        </w:tc>
        <w:tc>
          <w:tcPr>
            <w:tcW w:w="605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Доходы бюджетов муниципальных районов от возврата автономными учреждениями остатков субсидий прошлых лет</w:t>
            </w:r>
          </w:p>
        </w:tc>
      </w:tr>
      <w:tr w:rsidR="00F407F1" w:rsidRPr="00367B71" w:rsidTr="00F407F1">
        <w:trPr>
          <w:trHeight w:val="732"/>
        </w:trPr>
        <w:tc>
          <w:tcPr>
            <w:tcW w:w="130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230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218 60010 05 0000 150</w:t>
            </w:r>
          </w:p>
        </w:tc>
        <w:tc>
          <w:tcPr>
            <w:tcW w:w="605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F407F1" w:rsidRPr="00367B71" w:rsidTr="00F407F1">
        <w:trPr>
          <w:trHeight w:val="720"/>
        </w:trPr>
        <w:tc>
          <w:tcPr>
            <w:tcW w:w="130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c>
          <w:tcPr>
            <w:tcW w:w="230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 xml:space="preserve">219 60010 05 0000 150 </w:t>
            </w:r>
          </w:p>
        </w:tc>
        <w:tc>
          <w:tcPr>
            <w:tcW w:w="605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bl>
    <w:p w:rsidR="00F407F1" w:rsidRPr="00367B71" w:rsidRDefault="00F407F1" w:rsidP="00367B71">
      <w:pPr>
        <w:jc w:val="both"/>
        <w:rPr>
          <w:sz w:val="20"/>
          <w:szCs w:val="20"/>
          <w:lang w:eastAsia="en-US"/>
        </w:rPr>
      </w:pPr>
    </w:p>
    <w:p w:rsidR="00F407F1" w:rsidRPr="00367B71" w:rsidRDefault="00F407F1" w:rsidP="00367B71">
      <w:pPr>
        <w:jc w:val="right"/>
        <w:rPr>
          <w:sz w:val="20"/>
          <w:szCs w:val="20"/>
        </w:rPr>
      </w:pPr>
      <w:r w:rsidRPr="00367B71">
        <w:rPr>
          <w:sz w:val="20"/>
          <w:szCs w:val="20"/>
        </w:rPr>
        <w:t>Приложение 2</w:t>
      </w:r>
    </w:p>
    <w:p w:rsidR="00F407F1" w:rsidRPr="00367B71" w:rsidRDefault="00F407F1" w:rsidP="00367B71">
      <w:pPr>
        <w:jc w:val="right"/>
        <w:rPr>
          <w:sz w:val="20"/>
          <w:szCs w:val="20"/>
        </w:rPr>
      </w:pPr>
      <w:r w:rsidRPr="00367B71">
        <w:rPr>
          <w:sz w:val="20"/>
          <w:szCs w:val="20"/>
        </w:rPr>
        <w:t>к решению сессии Совета депутатов</w:t>
      </w:r>
    </w:p>
    <w:p w:rsidR="00F407F1" w:rsidRPr="00367B71" w:rsidRDefault="00F407F1" w:rsidP="00367B71">
      <w:pPr>
        <w:jc w:val="right"/>
        <w:rPr>
          <w:sz w:val="20"/>
          <w:szCs w:val="20"/>
        </w:rPr>
      </w:pPr>
      <w:r w:rsidRPr="00367B71">
        <w:rPr>
          <w:sz w:val="20"/>
          <w:szCs w:val="20"/>
        </w:rPr>
        <w:t>Куйбышевского района «О бюджете Куйбышевского района</w:t>
      </w:r>
    </w:p>
    <w:p w:rsidR="00F407F1" w:rsidRPr="00367B71" w:rsidRDefault="00F407F1" w:rsidP="00367B71">
      <w:pPr>
        <w:jc w:val="right"/>
        <w:rPr>
          <w:sz w:val="20"/>
          <w:szCs w:val="20"/>
        </w:rPr>
      </w:pPr>
      <w:r w:rsidRPr="00367B71">
        <w:rPr>
          <w:sz w:val="20"/>
          <w:szCs w:val="20"/>
        </w:rPr>
        <w:t xml:space="preserve"> на 2020 год и плановый период 2021 и 2022 годов» </w:t>
      </w:r>
    </w:p>
    <w:p w:rsidR="00F407F1" w:rsidRPr="00367B71" w:rsidRDefault="00F407F1" w:rsidP="00367B71">
      <w:pPr>
        <w:jc w:val="right"/>
        <w:rPr>
          <w:sz w:val="20"/>
          <w:szCs w:val="20"/>
        </w:rPr>
      </w:pPr>
    </w:p>
    <w:p w:rsidR="00F407F1" w:rsidRPr="00367B71" w:rsidRDefault="00F407F1" w:rsidP="00367B71">
      <w:pPr>
        <w:jc w:val="center"/>
        <w:rPr>
          <w:b/>
          <w:sz w:val="20"/>
          <w:szCs w:val="20"/>
        </w:rPr>
      </w:pPr>
    </w:p>
    <w:p w:rsidR="00F407F1" w:rsidRPr="00367B71" w:rsidRDefault="00F407F1" w:rsidP="00367B71">
      <w:pPr>
        <w:jc w:val="center"/>
        <w:rPr>
          <w:b/>
          <w:sz w:val="20"/>
          <w:szCs w:val="20"/>
        </w:rPr>
      </w:pPr>
      <w:r w:rsidRPr="00367B71">
        <w:rPr>
          <w:b/>
          <w:sz w:val="20"/>
          <w:szCs w:val="20"/>
        </w:rPr>
        <w:t>Перечень главных администраторов источников финансирования дефицита бюджета районного бюджета на 2020 год и плановый период 2021 и 2022 гг.</w:t>
      </w:r>
    </w:p>
    <w:p w:rsidR="00F407F1" w:rsidRPr="00367B71" w:rsidRDefault="00F407F1" w:rsidP="00367B71">
      <w:pPr>
        <w:jc w:val="center"/>
        <w:rPr>
          <w:b/>
          <w:sz w:val="20"/>
          <w:szCs w:val="20"/>
        </w:rPr>
      </w:pPr>
    </w:p>
    <w:tbl>
      <w:tblPr>
        <w:tblW w:w="97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3146"/>
        <w:gridCol w:w="4801"/>
      </w:tblGrid>
      <w:tr w:rsidR="00F407F1" w:rsidRPr="00367B71" w:rsidTr="00F407F1">
        <w:trPr>
          <w:trHeight w:val="636"/>
        </w:trPr>
        <w:tc>
          <w:tcPr>
            <w:tcW w:w="1765"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jc w:val="center"/>
              <w:rPr>
                <w:sz w:val="20"/>
                <w:szCs w:val="20"/>
              </w:rPr>
            </w:pPr>
            <w:r w:rsidRPr="00367B71">
              <w:rPr>
                <w:sz w:val="20"/>
                <w:szCs w:val="20"/>
              </w:rPr>
              <w:t>Главный</w:t>
            </w:r>
          </w:p>
          <w:p w:rsidR="00F407F1" w:rsidRPr="00367B71" w:rsidRDefault="00F407F1" w:rsidP="00367B71">
            <w:pPr>
              <w:rPr>
                <w:sz w:val="20"/>
                <w:szCs w:val="20"/>
              </w:rPr>
            </w:pPr>
            <w:r w:rsidRPr="00367B71">
              <w:rPr>
                <w:sz w:val="20"/>
                <w:szCs w:val="20"/>
              </w:rPr>
              <w:t>администратор</w:t>
            </w:r>
          </w:p>
          <w:p w:rsidR="00F407F1" w:rsidRPr="00367B71" w:rsidRDefault="00F407F1" w:rsidP="00367B71">
            <w:pPr>
              <w:rPr>
                <w:sz w:val="20"/>
                <w:szCs w:val="20"/>
              </w:rPr>
            </w:pPr>
            <w:r w:rsidRPr="00367B71">
              <w:rPr>
                <w:sz w:val="20"/>
                <w:szCs w:val="20"/>
              </w:rPr>
              <w:t xml:space="preserve">      ИФДБ</w:t>
            </w:r>
          </w:p>
        </w:tc>
        <w:tc>
          <w:tcPr>
            <w:tcW w:w="3146" w:type="dxa"/>
            <w:tcBorders>
              <w:top w:val="single" w:sz="4" w:space="0" w:color="auto"/>
              <w:left w:val="single" w:sz="4" w:space="0" w:color="auto"/>
              <w:bottom w:val="single" w:sz="4" w:space="0" w:color="auto"/>
              <w:right w:val="single" w:sz="4" w:space="0" w:color="auto"/>
            </w:tcBorders>
          </w:tcPr>
          <w:p w:rsidR="00F407F1" w:rsidRPr="00367B71" w:rsidRDefault="00F407F1" w:rsidP="00367B71">
            <w:pPr>
              <w:rPr>
                <w:sz w:val="20"/>
                <w:szCs w:val="20"/>
              </w:rPr>
            </w:pPr>
          </w:p>
          <w:p w:rsidR="00F407F1" w:rsidRPr="00367B71" w:rsidRDefault="00F407F1" w:rsidP="00367B71">
            <w:pPr>
              <w:jc w:val="center"/>
              <w:rPr>
                <w:sz w:val="20"/>
                <w:szCs w:val="20"/>
              </w:rPr>
            </w:pPr>
            <w:r w:rsidRPr="00367B71">
              <w:rPr>
                <w:sz w:val="20"/>
                <w:szCs w:val="20"/>
              </w:rPr>
              <w:t>Источники</w:t>
            </w:r>
          </w:p>
          <w:p w:rsidR="00F407F1" w:rsidRPr="00367B71" w:rsidRDefault="00F407F1" w:rsidP="00367B71">
            <w:pPr>
              <w:jc w:val="center"/>
              <w:rPr>
                <w:sz w:val="20"/>
                <w:szCs w:val="20"/>
              </w:rPr>
            </w:pPr>
            <w:r w:rsidRPr="00367B71">
              <w:rPr>
                <w:sz w:val="20"/>
                <w:szCs w:val="20"/>
              </w:rPr>
              <w:t>финансирования</w:t>
            </w:r>
          </w:p>
          <w:p w:rsidR="00F407F1" w:rsidRPr="00367B71" w:rsidRDefault="00F407F1" w:rsidP="00367B71">
            <w:pPr>
              <w:jc w:val="center"/>
              <w:rPr>
                <w:sz w:val="20"/>
                <w:szCs w:val="20"/>
              </w:rPr>
            </w:pPr>
            <w:r w:rsidRPr="00367B71">
              <w:rPr>
                <w:sz w:val="20"/>
                <w:szCs w:val="20"/>
              </w:rPr>
              <w:t>дефицита бюджета</w:t>
            </w:r>
          </w:p>
          <w:p w:rsidR="00F407F1" w:rsidRPr="00367B71" w:rsidRDefault="00F407F1" w:rsidP="00367B71">
            <w:pPr>
              <w:jc w:val="center"/>
              <w:rPr>
                <w:sz w:val="20"/>
                <w:szCs w:val="20"/>
              </w:rPr>
            </w:pPr>
            <w:r w:rsidRPr="00367B71">
              <w:rPr>
                <w:sz w:val="20"/>
                <w:szCs w:val="20"/>
              </w:rPr>
              <w:t>(ИФДБ)</w:t>
            </w:r>
          </w:p>
        </w:tc>
        <w:tc>
          <w:tcPr>
            <w:tcW w:w="4801" w:type="dxa"/>
            <w:tcBorders>
              <w:top w:val="single" w:sz="4" w:space="0" w:color="auto"/>
              <w:left w:val="single" w:sz="4" w:space="0" w:color="auto"/>
              <w:bottom w:val="single" w:sz="4" w:space="0" w:color="auto"/>
              <w:right w:val="single" w:sz="4" w:space="0" w:color="auto"/>
            </w:tcBorders>
          </w:tcPr>
          <w:p w:rsidR="00F407F1" w:rsidRPr="00367B71" w:rsidRDefault="00F407F1" w:rsidP="00367B71">
            <w:pPr>
              <w:rPr>
                <w:sz w:val="20"/>
                <w:szCs w:val="20"/>
              </w:rPr>
            </w:pPr>
          </w:p>
          <w:p w:rsidR="00F407F1" w:rsidRPr="00367B71" w:rsidRDefault="00F407F1" w:rsidP="00367B71">
            <w:pPr>
              <w:jc w:val="center"/>
              <w:rPr>
                <w:sz w:val="20"/>
                <w:szCs w:val="20"/>
              </w:rPr>
            </w:pPr>
            <w:r w:rsidRPr="00367B71">
              <w:rPr>
                <w:sz w:val="20"/>
                <w:szCs w:val="20"/>
              </w:rPr>
              <w:t>Наименование</w:t>
            </w:r>
          </w:p>
          <w:p w:rsidR="00F407F1" w:rsidRPr="00367B71" w:rsidRDefault="00F407F1" w:rsidP="00367B71">
            <w:pPr>
              <w:jc w:val="center"/>
              <w:rPr>
                <w:sz w:val="20"/>
                <w:szCs w:val="20"/>
              </w:rPr>
            </w:pPr>
            <w:r w:rsidRPr="00367B71">
              <w:rPr>
                <w:sz w:val="20"/>
                <w:szCs w:val="20"/>
              </w:rPr>
              <w:t>главного администратора источников</w:t>
            </w:r>
          </w:p>
          <w:p w:rsidR="00F407F1" w:rsidRPr="00367B71" w:rsidRDefault="00F407F1" w:rsidP="00367B71">
            <w:pPr>
              <w:jc w:val="center"/>
              <w:rPr>
                <w:sz w:val="20"/>
                <w:szCs w:val="20"/>
              </w:rPr>
            </w:pPr>
            <w:r w:rsidRPr="00367B71">
              <w:rPr>
                <w:sz w:val="20"/>
                <w:szCs w:val="20"/>
              </w:rPr>
              <w:t>финансирования дефицита бюджета</w:t>
            </w:r>
          </w:p>
        </w:tc>
      </w:tr>
      <w:tr w:rsidR="00F407F1" w:rsidRPr="00367B71" w:rsidTr="00F407F1">
        <w:trPr>
          <w:trHeight w:val="3046"/>
        </w:trPr>
        <w:tc>
          <w:tcPr>
            <w:tcW w:w="1765" w:type="dxa"/>
            <w:tcBorders>
              <w:top w:val="single" w:sz="4" w:space="0" w:color="auto"/>
              <w:left w:val="single" w:sz="4" w:space="0" w:color="auto"/>
              <w:bottom w:val="single" w:sz="4" w:space="0" w:color="auto"/>
              <w:right w:val="single" w:sz="4" w:space="0" w:color="auto"/>
            </w:tcBorders>
          </w:tcPr>
          <w:p w:rsidR="00F407F1" w:rsidRPr="00367B71" w:rsidRDefault="00F407F1" w:rsidP="00367B71">
            <w:pPr>
              <w:rPr>
                <w:sz w:val="20"/>
                <w:szCs w:val="20"/>
              </w:rPr>
            </w:pPr>
          </w:p>
          <w:p w:rsidR="00F407F1" w:rsidRPr="00367B71" w:rsidRDefault="00F407F1" w:rsidP="00367B71">
            <w:pPr>
              <w:jc w:val="center"/>
              <w:rPr>
                <w:b/>
                <w:sz w:val="20"/>
                <w:szCs w:val="20"/>
              </w:rPr>
            </w:pPr>
            <w:r w:rsidRPr="00367B71">
              <w:rPr>
                <w:b/>
                <w:sz w:val="20"/>
                <w:szCs w:val="20"/>
              </w:rPr>
              <w:t>444</w:t>
            </w:r>
          </w:p>
          <w:p w:rsidR="00F407F1" w:rsidRPr="00367B71" w:rsidRDefault="00F407F1" w:rsidP="00367B71">
            <w:pPr>
              <w:jc w:val="center"/>
              <w:rPr>
                <w:sz w:val="20"/>
                <w:szCs w:val="20"/>
              </w:rPr>
            </w:pPr>
          </w:p>
          <w:p w:rsidR="00F407F1" w:rsidRPr="00367B71" w:rsidRDefault="00F407F1" w:rsidP="00367B71">
            <w:pPr>
              <w:jc w:val="center"/>
              <w:rPr>
                <w:sz w:val="20"/>
                <w:szCs w:val="20"/>
              </w:rPr>
            </w:pPr>
            <w:r w:rsidRPr="00367B71">
              <w:rPr>
                <w:sz w:val="20"/>
                <w:szCs w:val="20"/>
              </w:rPr>
              <w:t>444</w:t>
            </w:r>
          </w:p>
          <w:p w:rsidR="00F407F1" w:rsidRPr="00367B71" w:rsidRDefault="00F407F1" w:rsidP="00367B71">
            <w:pPr>
              <w:jc w:val="center"/>
              <w:rPr>
                <w:sz w:val="20"/>
                <w:szCs w:val="20"/>
              </w:rPr>
            </w:pPr>
          </w:p>
          <w:p w:rsidR="00F407F1" w:rsidRPr="00367B71" w:rsidRDefault="00F407F1" w:rsidP="00367B71">
            <w:pPr>
              <w:jc w:val="center"/>
              <w:rPr>
                <w:sz w:val="20"/>
                <w:szCs w:val="20"/>
              </w:rPr>
            </w:pPr>
          </w:p>
          <w:p w:rsidR="00F407F1" w:rsidRPr="00367B71" w:rsidRDefault="00F407F1" w:rsidP="00367B71">
            <w:pPr>
              <w:jc w:val="center"/>
              <w:rPr>
                <w:sz w:val="20"/>
                <w:szCs w:val="20"/>
              </w:rPr>
            </w:pPr>
          </w:p>
          <w:p w:rsidR="00F407F1" w:rsidRPr="00367B71" w:rsidRDefault="00F407F1" w:rsidP="00367B71">
            <w:pPr>
              <w:jc w:val="center"/>
              <w:rPr>
                <w:sz w:val="20"/>
                <w:szCs w:val="20"/>
              </w:rPr>
            </w:pPr>
            <w:r w:rsidRPr="00367B71">
              <w:rPr>
                <w:sz w:val="20"/>
                <w:szCs w:val="20"/>
              </w:rPr>
              <w:t>444</w:t>
            </w:r>
          </w:p>
          <w:p w:rsidR="00F407F1" w:rsidRPr="00367B71" w:rsidRDefault="00F407F1" w:rsidP="00367B71">
            <w:pPr>
              <w:jc w:val="center"/>
              <w:rPr>
                <w:sz w:val="20"/>
                <w:szCs w:val="20"/>
              </w:rPr>
            </w:pPr>
          </w:p>
          <w:p w:rsidR="00F407F1" w:rsidRPr="00367B71" w:rsidRDefault="00F407F1" w:rsidP="00367B71">
            <w:pPr>
              <w:jc w:val="center"/>
              <w:rPr>
                <w:sz w:val="20"/>
                <w:szCs w:val="20"/>
              </w:rPr>
            </w:pPr>
          </w:p>
          <w:p w:rsidR="00F407F1" w:rsidRPr="00367B71" w:rsidRDefault="00F407F1" w:rsidP="00367B71">
            <w:pPr>
              <w:jc w:val="center"/>
              <w:rPr>
                <w:sz w:val="20"/>
                <w:szCs w:val="20"/>
              </w:rPr>
            </w:pPr>
          </w:p>
          <w:p w:rsidR="00F407F1" w:rsidRPr="00367B71" w:rsidRDefault="00F407F1" w:rsidP="00367B71">
            <w:pPr>
              <w:jc w:val="center"/>
              <w:rPr>
                <w:sz w:val="20"/>
                <w:szCs w:val="20"/>
              </w:rPr>
            </w:pPr>
          </w:p>
          <w:p w:rsidR="00F407F1" w:rsidRPr="00367B71" w:rsidRDefault="00F407F1" w:rsidP="00367B71">
            <w:pPr>
              <w:jc w:val="center"/>
              <w:rPr>
                <w:sz w:val="20"/>
                <w:szCs w:val="20"/>
              </w:rPr>
            </w:pPr>
            <w:r w:rsidRPr="00367B71">
              <w:rPr>
                <w:sz w:val="20"/>
                <w:szCs w:val="20"/>
              </w:rPr>
              <w:t>444</w:t>
            </w:r>
          </w:p>
          <w:p w:rsidR="00F407F1" w:rsidRPr="00367B71" w:rsidRDefault="00F407F1" w:rsidP="00367B71">
            <w:pPr>
              <w:jc w:val="center"/>
              <w:rPr>
                <w:sz w:val="20"/>
                <w:szCs w:val="20"/>
              </w:rPr>
            </w:pPr>
          </w:p>
          <w:p w:rsidR="00F407F1" w:rsidRPr="00367B71" w:rsidRDefault="00F407F1" w:rsidP="00367B71">
            <w:pPr>
              <w:jc w:val="center"/>
              <w:rPr>
                <w:sz w:val="20"/>
                <w:szCs w:val="20"/>
              </w:rPr>
            </w:pPr>
          </w:p>
          <w:p w:rsidR="00F407F1" w:rsidRPr="00367B71" w:rsidRDefault="00F407F1" w:rsidP="00367B71">
            <w:pPr>
              <w:jc w:val="center"/>
              <w:rPr>
                <w:sz w:val="20"/>
                <w:szCs w:val="20"/>
              </w:rPr>
            </w:pPr>
          </w:p>
          <w:p w:rsidR="00F407F1" w:rsidRPr="00367B71" w:rsidRDefault="00F407F1" w:rsidP="00367B71">
            <w:pPr>
              <w:jc w:val="center"/>
              <w:rPr>
                <w:sz w:val="20"/>
                <w:szCs w:val="20"/>
                <w:lang w:val="en-US"/>
              </w:rPr>
            </w:pPr>
          </w:p>
          <w:p w:rsidR="00F407F1" w:rsidRPr="00367B71" w:rsidRDefault="00F407F1" w:rsidP="00367B71">
            <w:pPr>
              <w:jc w:val="center"/>
              <w:rPr>
                <w:sz w:val="20"/>
                <w:szCs w:val="20"/>
              </w:rPr>
            </w:pPr>
            <w:r w:rsidRPr="00367B71">
              <w:rPr>
                <w:sz w:val="20"/>
                <w:szCs w:val="20"/>
              </w:rPr>
              <w:t>444</w:t>
            </w:r>
          </w:p>
          <w:p w:rsidR="00F407F1" w:rsidRPr="00367B71" w:rsidRDefault="00F407F1" w:rsidP="00367B71">
            <w:pPr>
              <w:jc w:val="center"/>
              <w:rPr>
                <w:sz w:val="20"/>
                <w:szCs w:val="20"/>
              </w:rPr>
            </w:pPr>
          </w:p>
          <w:p w:rsidR="00F407F1" w:rsidRPr="00367B71" w:rsidRDefault="00F407F1" w:rsidP="00367B71">
            <w:pPr>
              <w:jc w:val="center"/>
              <w:rPr>
                <w:sz w:val="20"/>
                <w:szCs w:val="20"/>
              </w:rPr>
            </w:pPr>
          </w:p>
          <w:p w:rsidR="00F407F1" w:rsidRPr="00367B71" w:rsidRDefault="00F407F1" w:rsidP="00367B71">
            <w:pPr>
              <w:jc w:val="center"/>
              <w:rPr>
                <w:sz w:val="20"/>
                <w:szCs w:val="20"/>
              </w:rPr>
            </w:pPr>
          </w:p>
          <w:p w:rsidR="00F407F1" w:rsidRPr="00367B71" w:rsidRDefault="00F407F1" w:rsidP="00367B71">
            <w:pPr>
              <w:jc w:val="center"/>
              <w:rPr>
                <w:sz w:val="20"/>
                <w:szCs w:val="20"/>
              </w:rPr>
            </w:pPr>
          </w:p>
          <w:p w:rsidR="00F407F1" w:rsidRPr="00367B71" w:rsidRDefault="00F407F1" w:rsidP="00367B71">
            <w:pPr>
              <w:jc w:val="center"/>
              <w:rPr>
                <w:sz w:val="20"/>
                <w:szCs w:val="20"/>
              </w:rPr>
            </w:pPr>
            <w:r w:rsidRPr="00367B71">
              <w:rPr>
                <w:sz w:val="20"/>
                <w:szCs w:val="20"/>
              </w:rPr>
              <w:t>444</w:t>
            </w:r>
          </w:p>
          <w:p w:rsidR="00F407F1" w:rsidRPr="00367B71" w:rsidRDefault="00F407F1" w:rsidP="00367B71">
            <w:pPr>
              <w:jc w:val="center"/>
              <w:rPr>
                <w:sz w:val="20"/>
                <w:szCs w:val="20"/>
              </w:rPr>
            </w:pPr>
          </w:p>
          <w:p w:rsidR="00F407F1" w:rsidRPr="00367B71" w:rsidRDefault="00F407F1" w:rsidP="00367B71">
            <w:pPr>
              <w:jc w:val="center"/>
              <w:rPr>
                <w:sz w:val="20"/>
                <w:szCs w:val="20"/>
              </w:rPr>
            </w:pPr>
          </w:p>
          <w:p w:rsidR="00F407F1" w:rsidRPr="00367B71" w:rsidRDefault="00F407F1" w:rsidP="00367B71">
            <w:pPr>
              <w:jc w:val="center"/>
              <w:rPr>
                <w:sz w:val="20"/>
                <w:szCs w:val="20"/>
              </w:rPr>
            </w:pPr>
          </w:p>
          <w:p w:rsidR="00F407F1" w:rsidRPr="00367B71" w:rsidRDefault="00F407F1" w:rsidP="00367B71">
            <w:pPr>
              <w:jc w:val="center"/>
              <w:rPr>
                <w:sz w:val="20"/>
                <w:szCs w:val="20"/>
              </w:rPr>
            </w:pPr>
            <w:r w:rsidRPr="00367B71">
              <w:rPr>
                <w:sz w:val="20"/>
                <w:szCs w:val="20"/>
              </w:rPr>
              <w:t>444</w:t>
            </w:r>
          </w:p>
          <w:p w:rsidR="00F407F1" w:rsidRPr="00367B71" w:rsidRDefault="00F407F1" w:rsidP="00367B71">
            <w:pPr>
              <w:jc w:val="center"/>
              <w:rPr>
                <w:sz w:val="20"/>
                <w:szCs w:val="20"/>
                <w:lang w:val="en-US"/>
              </w:rPr>
            </w:pPr>
          </w:p>
          <w:p w:rsidR="00F407F1" w:rsidRPr="00367B71" w:rsidRDefault="00F407F1" w:rsidP="00367B71">
            <w:pPr>
              <w:jc w:val="center"/>
              <w:rPr>
                <w:sz w:val="20"/>
                <w:szCs w:val="20"/>
                <w:lang w:val="en-US"/>
              </w:rPr>
            </w:pPr>
          </w:p>
          <w:p w:rsidR="00F407F1" w:rsidRPr="00367B71" w:rsidRDefault="00F407F1" w:rsidP="00367B71">
            <w:pPr>
              <w:jc w:val="center"/>
              <w:rPr>
                <w:sz w:val="20"/>
                <w:szCs w:val="20"/>
                <w:lang w:val="en-US"/>
              </w:rPr>
            </w:pPr>
            <w:r w:rsidRPr="00367B71">
              <w:rPr>
                <w:sz w:val="20"/>
                <w:szCs w:val="20"/>
                <w:lang w:val="en-US"/>
              </w:rPr>
              <w:t>444</w:t>
            </w:r>
          </w:p>
          <w:p w:rsidR="00F407F1" w:rsidRPr="00367B71" w:rsidRDefault="00F407F1" w:rsidP="00367B71">
            <w:pPr>
              <w:jc w:val="center"/>
              <w:rPr>
                <w:sz w:val="20"/>
                <w:szCs w:val="20"/>
              </w:rPr>
            </w:pPr>
          </w:p>
          <w:p w:rsidR="00F407F1" w:rsidRPr="00367B71" w:rsidRDefault="00F407F1" w:rsidP="00367B71">
            <w:pPr>
              <w:jc w:val="center"/>
              <w:rPr>
                <w:sz w:val="20"/>
                <w:szCs w:val="20"/>
              </w:rPr>
            </w:pPr>
          </w:p>
          <w:p w:rsidR="00F407F1" w:rsidRPr="00367B71" w:rsidRDefault="00F407F1" w:rsidP="00367B71">
            <w:pPr>
              <w:jc w:val="center"/>
              <w:rPr>
                <w:sz w:val="20"/>
                <w:szCs w:val="20"/>
              </w:rPr>
            </w:pPr>
          </w:p>
          <w:p w:rsidR="00F407F1" w:rsidRPr="00367B71" w:rsidRDefault="00F407F1" w:rsidP="00367B71">
            <w:pPr>
              <w:jc w:val="center"/>
              <w:rPr>
                <w:sz w:val="20"/>
                <w:szCs w:val="20"/>
              </w:rPr>
            </w:pPr>
          </w:p>
          <w:p w:rsidR="00F407F1" w:rsidRPr="00367B71" w:rsidRDefault="00F407F1" w:rsidP="00367B71">
            <w:pPr>
              <w:jc w:val="center"/>
              <w:rPr>
                <w:sz w:val="20"/>
                <w:szCs w:val="20"/>
              </w:rPr>
            </w:pPr>
          </w:p>
          <w:p w:rsidR="00F407F1" w:rsidRPr="00367B71" w:rsidRDefault="00F407F1" w:rsidP="00367B71">
            <w:pPr>
              <w:jc w:val="center"/>
              <w:rPr>
                <w:sz w:val="20"/>
                <w:szCs w:val="20"/>
              </w:rPr>
            </w:pPr>
            <w:r w:rsidRPr="00367B71">
              <w:rPr>
                <w:sz w:val="20"/>
                <w:szCs w:val="20"/>
              </w:rPr>
              <w:t>444</w:t>
            </w:r>
          </w:p>
        </w:tc>
        <w:tc>
          <w:tcPr>
            <w:tcW w:w="3146" w:type="dxa"/>
            <w:tcBorders>
              <w:top w:val="single" w:sz="4" w:space="0" w:color="auto"/>
              <w:left w:val="single" w:sz="4" w:space="0" w:color="auto"/>
              <w:bottom w:val="single" w:sz="4" w:space="0" w:color="auto"/>
              <w:right w:val="single" w:sz="4" w:space="0" w:color="auto"/>
            </w:tcBorders>
          </w:tcPr>
          <w:p w:rsidR="00F407F1" w:rsidRPr="00367B71" w:rsidRDefault="00F407F1" w:rsidP="00367B71">
            <w:pPr>
              <w:rPr>
                <w:sz w:val="20"/>
                <w:szCs w:val="20"/>
              </w:rPr>
            </w:pPr>
          </w:p>
          <w:p w:rsidR="00F407F1" w:rsidRPr="00367B71" w:rsidRDefault="00F407F1" w:rsidP="00367B71">
            <w:pPr>
              <w:rPr>
                <w:sz w:val="20"/>
                <w:szCs w:val="20"/>
              </w:rPr>
            </w:pPr>
          </w:p>
          <w:p w:rsidR="00F407F1" w:rsidRPr="00367B71" w:rsidRDefault="00F407F1" w:rsidP="00367B71">
            <w:pPr>
              <w:rPr>
                <w:sz w:val="20"/>
                <w:szCs w:val="20"/>
              </w:rPr>
            </w:pPr>
          </w:p>
          <w:p w:rsidR="00F407F1" w:rsidRPr="00367B71" w:rsidRDefault="00F407F1" w:rsidP="00367B71">
            <w:pPr>
              <w:rPr>
                <w:sz w:val="20"/>
                <w:szCs w:val="20"/>
              </w:rPr>
            </w:pPr>
            <w:r w:rsidRPr="00367B71">
              <w:rPr>
                <w:sz w:val="20"/>
                <w:szCs w:val="20"/>
              </w:rPr>
              <w:t>01020000050000710</w:t>
            </w:r>
          </w:p>
          <w:p w:rsidR="00F407F1" w:rsidRPr="00367B71" w:rsidRDefault="00F407F1" w:rsidP="00367B71">
            <w:pPr>
              <w:rPr>
                <w:sz w:val="20"/>
                <w:szCs w:val="20"/>
              </w:rPr>
            </w:pPr>
          </w:p>
          <w:p w:rsidR="00F407F1" w:rsidRPr="00367B71" w:rsidRDefault="00F407F1" w:rsidP="00367B71">
            <w:pPr>
              <w:rPr>
                <w:sz w:val="20"/>
                <w:szCs w:val="20"/>
              </w:rPr>
            </w:pPr>
          </w:p>
          <w:p w:rsidR="00F407F1" w:rsidRPr="00367B71" w:rsidRDefault="00F407F1" w:rsidP="00367B71">
            <w:pPr>
              <w:rPr>
                <w:sz w:val="20"/>
                <w:szCs w:val="20"/>
              </w:rPr>
            </w:pPr>
          </w:p>
          <w:p w:rsidR="00F407F1" w:rsidRPr="00367B71" w:rsidRDefault="00F407F1" w:rsidP="00367B71">
            <w:pPr>
              <w:rPr>
                <w:sz w:val="20"/>
                <w:szCs w:val="20"/>
              </w:rPr>
            </w:pPr>
            <w:r w:rsidRPr="00367B71">
              <w:rPr>
                <w:sz w:val="20"/>
                <w:szCs w:val="20"/>
              </w:rPr>
              <w:t>01020000050000810</w:t>
            </w:r>
          </w:p>
          <w:p w:rsidR="00F407F1" w:rsidRPr="00367B71" w:rsidRDefault="00F407F1" w:rsidP="00367B71">
            <w:pPr>
              <w:rPr>
                <w:sz w:val="20"/>
                <w:szCs w:val="20"/>
              </w:rPr>
            </w:pPr>
          </w:p>
          <w:p w:rsidR="00F407F1" w:rsidRPr="00367B71" w:rsidRDefault="00F407F1" w:rsidP="00367B71">
            <w:pPr>
              <w:rPr>
                <w:sz w:val="20"/>
                <w:szCs w:val="20"/>
              </w:rPr>
            </w:pPr>
          </w:p>
          <w:p w:rsidR="00F407F1" w:rsidRPr="00367B71" w:rsidRDefault="00F407F1" w:rsidP="00367B71">
            <w:pPr>
              <w:rPr>
                <w:sz w:val="20"/>
                <w:szCs w:val="20"/>
              </w:rPr>
            </w:pPr>
          </w:p>
          <w:p w:rsidR="00F407F1" w:rsidRPr="00367B71" w:rsidRDefault="00F407F1" w:rsidP="00367B71">
            <w:pPr>
              <w:rPr>
                <w:sz w:val="20"/>
                <w:szCs w:val="20"/>
              </w:rPr>
            </w:pPr>
          </w:p>
          <w:p w:rsidR="00F407F1" w:rsidRPr="00367B71" w:rsidRDefault="00F407F1" w:rsidP="00367B71">
            <w:pPr>
              <w:rPr>
                <w:sz w:val="20"/>
                <w:szCs w:val="20"/>
              </w:rPr>
            </w:pPr>
            <w:r w:rsidRPr="00367B71">
              <w:rPr>
                <w:sz w:val="20"/>
                <w:szCs w:val="20"/>
              </w:rPr>
              <w:t>01030100050000710</w:t>
            </w:r>
          </w:p>
          <w:p w:rsidR="00F407F1" w:rsidRPr="00367B71" w:rsidRDefault="00F407F1" w:rsidP="00367B71">
            <w:pPr>
              <w:rPr>
                <w:sz w:val="20"/>
                <w:szCs w:val="20"/>
              </w:rPr>
            </w:pPr>
          </w:p>
          <w:p w:rsidR="00F407F1" w:rsidRPr="00367B71" w:rsidRDefault="00F407F1" w:rsidP="00367B71">
            <w:pPr>
              <w:rPr>
                <w:sz w:val="20"/>
                <w:szCs w:val="20"/>
              </w:rPr>
            </w:pPr>
          </w:p>
          <w:p w:rsidR="00F407F1" w:rsidRPr="00367B71" w:rsidRDefault="00F407F1" w:rsidP="00367B71">
            <w:pPr>
              <w:rPr>
                <w:sz w:val="20"/>
                <w:szCs w:val="20"/>
              </w:rPr>
            </w:pPr>
          </w:p>
          <w:p w:rsidR="00F407F1" w:rsidRPr="00367B71" w:rsidRDefault="00F407F1" w:rsidP="00367B71">
            <w:pPr>
              <w:rPr>
                <w:sz w:val="20"/>
                <w:szCs w:val="20"/>
              </w:rPr>
            </w:pPr>
          </w:p>
          <w:p w:rsidR="00F407F1" w:rsidRPr="00367B71" w:rsidRDefault="00F407F1" w:rsidP="00367B71">
            <w:pPr>
              <w:rPr>
                <w:sz w:val="20"/>
                <w:szCs w:val="20"/>
              </w:rPr>
            </w:pPr>
            <w:r w:rsidRPr="00367B71">
              <w:rPr>
                <w:sz w:val="20"/>
                <w:szCs w:val="20"/>
              </w:rPr>
              <w:t>01030100050000810</w:t>
            </w:r>
          </w:p>
          <w:p w:rsidR="00F407F1" w:rsidRPr="00367B71" w:rsidRDefault="00F407F1" w:rsidP="00367B71">
            <w:pPr>
              <w:rPr>
                <w:sz w:val="20"/>
                <w:szCs w:val="20"/>
              </w:rPr>
            </w:pPr>
          </w:p>
          <w:p w:rsidR="00F407F1" w:rsidRPr="00367B71" w:rsidRDefault="00F407F1" w:rsidP="00367B71">
            <w:pPr>
              <w:rPr>
                <w:sz w:val="20"/>
                <w:szCs w:val="20"/>
              </w:rPr>
            </w:pPr>
          </w:p>
          <w:p w:rsidR="00F407F1" w:rsidRPr="00367B71" w:rsidRDefault="00F407F1" w:rsidP="00367B71">
            <w:pPr>
              <w:rPr>
                <w:sz w:val="20"/>
                <w:szCs w:val="20"/>
              </w:rPr>
            </w:pPr>
          </w:p>
          <w:p w:rsidR="00F407F1" w:rsidRPr="00367B71" w:rsidRDefault="00F407F1" w:rsidP="00367B71">
            <w:pPr>
              <w:rPr>
                <w:sz w:val="20"/>
                <w:szCs w:val="20"/>
              </w:rPr>
            </w:pPr>
          </w:p>
          <w:p w:rsidR="00F407F1" w:rsidRPr="00367B71" w:rsidRDefault="00F407F1" w:rsidP="00367B71">
            <w:pPr>
              <w:rPr>
                <w:sz w:val="20"/>
                <w:szCs w:val="20"/>
              </w:rPr>
            </w:pPr>
            <w:r w:rsidRPr="00367B71">
              <w:rPr>
                <w:sz w:val="20"/>
                <w:szCs w:val="20"/>
              </w:rPr>
              <w:t>01050201050000510</w:t>
            </w:r>
          </w:p>
          <w:p w:rsidR="00F407F1" w:rsidRPr="00367B71" w:rsidRDefault="00F407F1" w:rsidP="00367B71">
            <w:pPr>
              <w:rPr>
                <w:sz w:val="20"/>
                <w:szCs w:val="20"/>
              </w:rPr>
            </w:pPr>
          </w:p>
          <w:p w:rsidR="00F407F1" w:rsidRPr="00367B71" w:rsidRDefault="00F407F1" w:rsidP="00367B71">
            <w:pPr>
              <w:rPr>
                <w:sz w:val="20"/>
                <w:szCs w:val="20"/>
              </w:rPr>
            </w:pPr>
          </w:p>
          <w:p w:rsidR="00F407F1" w:rsidRPr="00367B71" w:rsidRDefault="00F407F1" w:rsidP="00367B71">
            <w:pPr>
              <w:rPr>
                <w:sz w:val="20"/>
                <w:szCs w:val="20"/>
              </w:rPr>
            </w:pPr>
          </w:p>
          <w:p w:rsidR="00F407F1" w:rsidRPr="00367B71" w:rsidRDefault="00F407F1" w:rsidP="00367B71">
            <w:pPr>
              <w:rPr>
                <w:sz w:val="20"/>
                <w:szCs w:val="20"/>
              </w:rPr>
            </w:pPr>
            <w:r w:rsidRPr="00367B71">
              <w:rPr>
                <w:sz w:val="20"/>
                <w:szCs w:val="20"/>
              </w:rPr>
              <w:t>01050201050000610</w:t>
            </w:r>
          </w:p>
          <w:p w:rsidR="00F407F1" w:rsidRPr="00367B71" w:rsidRDefault="00F407F1" w:rsidP="00367B71">
            <w:pPr>
              <w:rPr>
                <w:sz w:val="20"/>
                <w:szCs w:val="20"/>
              </w:rPr>
            </w:pPr>
          </w:p>
          <w:p w:rsidR="00F407F1" w:rsidRPr="00367B71" w:rsidRDefault="00F407F1" w:rsidP="00367B71">
            <w:pPr>
              <w:rPr>
                <w:sz w:val="20"/>
                <w:szCs w:val="20"/>
                <w:lang w:val="en-US"/>
              </w:rPr>
            </w:pPr>
          </w:p>
          <w:p w:rsidR="00F407F1" w:rsidRPr="00367B71" w:rsidRDefault="00F407F1" w:rsidP="00367B71">
            <w:pPr>
              <w:rPr>
                <w:sz w:val="20"/>
                <w:szCs w:val="20"/>
              </w:rPr>
            </w:pPr>
            <w:r w:rsidRPr="00367B71">
              <w:rPr>
                <w:sz w:val="20"/>
                <w:szCs w:val="20"/>
                <w:lang w:val="en-US"/>
              </w:rPr>
              <w:t>01060502050000640</w:t>
            </w:r>
          </w:p>
          <w:p w:rsidR="00F407F1" w:rsidRPr="00367B71" w:rsidRDefault="00F407F1" w:rsidP="00367B71">
            <w:pPr>
              <w:rPr>
                <w:sz w:val="20"/>
                <w:szCs w:val="20"/>
              </w:rPr>
            </w:pPr>
          </w:p>
          <w:p w:rsidR="00F407F1" w:rsidRPr="00367B71" w:rsidRDefault="00F407F1" w:rsidP="00367B71">
            <w:pPr>
              <w:rPr>
                <w:sz w:val="20"/>
                <w:szCs w:val="20"/>
              </w:rPr>
            </w:pPr>
          </w:p>
          <w:p w:rsidR="00F407F1" w:rsidRPr="00367B71" w:rsidRDefault="00F407F1" w:rsidP="00367B71">
            <w:pPr>
              <w:rPr>
                <w:sz w:val="20"/>
                <w:szCs w:val="20"/>
              </w:rPr>
            </w:pPr>
          </w:p>
          <w:p w:rsidR="00F407F1" w:rsidRPr="00367B71" w:rsidRDefault="00F407F1" w:rsidP="00367B71">
            <w:pPr>
              <w:rPr>
                <w:sz w:val="20"/>
                <w:szCs w:val="20"/>
              </w:rPr>
            </w:pPr>
          </w:p>
          <w:p w:rsidR="00F407F1" w:rsidRPr="00367B71" w:rsidRDefault="00F407F1" w:rsidP="00367B71">
            <w:pPr>
              <w:rPr>
                <w:sz w:val="20"/>
                <w:szCs w:val="20"/>
              </w:rPr>
            </w:pPr>
            <w:r w:rsidRPr="00367B71">
              <w:rPr>
                <w:sz w:val="20"/>
                <w:szCs w:val="20"/>
              </w:rPr>
              <w:t xml:space="preserve"> </w:t>
            </w:r>
          </w:p>
          <w:p w:rsidR="00F407F1" w:rsidRPr="00367B71" w:rsidRDefault="00F407F1" w:rsidP="00367B71">
            <w:pPr>
              <w:rPr>
                <w:sz w:val="20"/>
                <w:szCs w:val="20"/>
              </w:rPr>
            </w:pPr>
            <w:r w:rsidRPr="00367B71">
              <w:rPr>
                <w:sz w:val="20"/>
                <w:szCs w:val="20"/>
              </w:rPr>
              <w:t>01061002050000550</w:t>
            </w:r>
          </w:p>
        </w:tc>
        <w:tc>
          <w:tcPr>
            <w:tcW w:w="4801" w:type="dxa"/>
            <w:vMerge w:val="restart"/>
            <w:tcBorders>
              <w:top w:val="single" w:sz="4" w:space="0" w:color="auto"/>
              <w:left w:val="single" w:sz="4" w:space="0" w:color="auto"/>
              <w:bottom w:val="single" w:sz="4" w:space="0" w:color="auto"/>
              <w:right w:val="single" w:sz="4" w:space="0" w:color="auto"/>
            </w:tcBorders>
          </w:tcPr>
          <w:p w:rsidR="00F407F1" w:rsidRPr="00367B71" w:rsidRDefault="00F407F1" w:rsidP="00367B71">
            <w:pPr>
              <w:rPr>
                <w:sz w:val="20"/>
                <w:szCs w:val="20"/>
              </w:rPr>
            </w:pPr>
          </w:p>
          <w:p w:rsidR="00F407F1" w:rsidRPr="00367B71" w:rsidRDefault="00F407F1" w:rsidP="00367B71">
            <w:pPr>
              <w:rPr>
                <w:b/>
                <w:sz w:val="20"/>
                <w:szCs w:val="20"/>
              </w:rPr>
            </w:pPr>
            <w:r w:rsidRPr="00367B71">
              <w:rPr>
                <w:b/>
                <w:sz w:val="20"/>
                <w:szCs w:val="20"/>
              </w:rPr>
              <w:t>Администрация Куйбышевского района</w:t>
            </w:r>
          </w:p>
          <w:p w:rsidR="00F407F1" w:rsidRPr="00367B71" w:rsidRDefault="00F407F1" w:rsidP="00367B71">
            <w:pPr>
              <w:rPr>
                <w:sz w:val="20"/>
                <w:szCs w:val="20"/>
              </w:rPr>
            </w:pPr>
          </w:p>
          <w:p w:rsidR="00F407F1" w:rsidRPr="00367B71" w:rsidRDefault="00F407F1" w:rsidP="00367B71">
            <w:pPr>
              <w:rPr>
                <w:sz w:val="20"/>
                <w:szCs w:val="20"/>
              </w:rPr>
            </w:pPr>
            <w:r w:rsidRPr="00367B71">
              <w:rPr>
                <w:sz w:val="20"/>
                <w:szCs w:val="20"/>
              </w:rPr>
              <w:t>Получение кредитов от кредитных организаций бюджетами муниципальных районов в валюте Российской Федерации</w:t>
            </w:r>
          </w:p>
          <w:p w:rsidR="00F407F1" w:rsidRPr="00367B71" w:rsidRDefault="00F407F1" w:rsidP="00367B71">
            <w:pPr>
              <w:rPr>
                <w:sz w:val="20"/>
                <w:szCs w:val="20"/>
              </w:rPr>
            </w:pPr>
          </w:p>
          <w:p w:rsidR="00F407F1" w:rsidRPr="00367B71" w:rsidRDefault="00F407F1" w:rsidP="00367B71">
            <w:pPr>
              <w:rPr>
                <w:sz w:val="20"/>
                <w:szCs w:val="20"/>
              </w:rPr>
            </w:pPr>
            <w:r w:rsidRPr="00367B71">
              <w:rPr>
                <w:sz w:val="20"/>
                <w:szCs w:val="20"/>
              </w:rPr>
              <w:t>Погашение бюджетами муниципальных районов кредитов от кредитных организаций в валюте Российской Федерации</w:t>
            </w:r>
          </w:p>
          <w:p w:rsidR="00F407F1" w:rsidRPr="00367B71" w:rsidRDefault="00F407F1" w:rsidP="00367B71">
            <w:pPr>
              <w:rPr>
                <w:sz w:val="20"/>
                <w:szCs w:val="20"/>
              </w:rPr>
            </w:pPr>
          </w:p>
          <w:p w:rsidR="00F407F1" w:rsidRPr="00367B71" w:rsidRDefault="00F407F1" w:rsidP="00367B71">
            <w:pPr>
              <w:rPr>
                <w:sz w:val="20"/>
                <w:szCs w:val="20"/>
              </w:rPr>
            </w:pPr>
            <w:r w:rsidRPr="00367B71">
              <w:rPr>
                <w:sz w:val="20"/>
                <w:szCs w:val="20"/>
              </w:rPr>
              <w:t>Получение кредитов от других бюджетов бюджетной системы Российской Федерации бюджетами муниципальных районов в валюте Российской Федерации</w:t>
            </w:r>
          </w:p>
          <w:p w:rsidR="00F407F1" w:rsidRPr="00367B71" w:rsidRDefault="00F407F1" w:rsidP="00367B71">
            <w:pPr>
              <w:rPr>
                <w:sz w:val="20"/>
                <w:szCs w:val="20"/>
              </w:rPr>
            </w:pPr>
          </w:p>
          <w:p w:rsidR="00F407F1" w:rsidRPr="00367B71" w:rsidRDefault="00F407F1" w:rsidP="00367B71">
            <w:pPr>
              <w:rPr>
                <w:sz w:val="20"/>
                <w:szCs w:val="20"/>
              </w:rPr>
            </w:pPr>
            <w:r w:rsidRPr="00367B71">
              <w:rPr>
                <w:sz w:val="20"/>
                <w:szCs w:val="20"/>
              </w:rPr>
              <w:t xml:space="preserve">Погашение бюджетами муниципальных районов кредитов от других бюджетов бюджетной системы Российской Федерации в валюте Российской Федерации </w:t>
            </w:r>
          </w:p>
          <w:p w:rsidR="00F407F1" w:rsidRPr="00367B71" w:rsidRDefault="00F407F1" w:rsidP="00367B71">
            <w:pPr>
              <w:rPr>
                <w:sz w:val="20"/>
                <w:szCs w:val="20"/>
              </w:rPr>
            </w:pPr>
          </w:p>
          <w:p w:rsidR="00F407F1" w:rsidRPr="00367B71" w:rsidRDefault="00F407F1" w:rsidP="00367B71">
            <w:pPr>
              <w:rPr>
                <w:sz w:val="20"/>
                <w:szCs w:val="20"/>
              </w:rPr>
            </w:pPr>
            <w:r w:rsidRPr="00367B71">
              <w:rPr>
                <w:sz w:val="20"/>
                <w:szCs w:val="20"/>
              </w:rPr>
              <w:t xml:space="preserve">Увеличение прочих остатков денежных средств бюджетов муниципальных районов </w:t>
            </w:r>
          </w:p>
          <w:p w:rsidR="00F407F1" w:rsidRPr="00367B71" w:rsidRDefault="00F407F1" w:rsidP="00367B71">
            <w:pPr>
              <w:rPr>
                <w:sz w:val="20"/>
                <w:szCs w:val="20"/>
              </w:rPr>
            </w:pPr>
          </w:p>
          <w:p w:rsidR="00F407F1" w:rsidRPr="00367B71" w:rsidRDefault="00F407F1" w:rsidP="00367B71">
            <w:pPr>
              <w:rPr>
                <w:sz w:val="20"/>
                <w:szCs w:val="20"/>
              </w:rPr>
            </w:pPr>
          </w:p>
          <w:p w:rsidR="00F407F1" w:rsidRPr="00367B71" w:rsidRDefault="00F407F1" w:rsidP="00367B71">
            <w:pPr>
              <w:rPr>
                <w:sz w:val="20"/>
                <w:szCs w:val="20"/>
              </w:rPr>
            </w:pPr>
            <w:r w:rsidRPr="00367B71">
              <w:rPr>
                <w:sz w:val="20"/>
                <w:szCs w:val="20"/>
              </w:rPr>
              <w:t>Уменьшение прочих остатков денежных средств бюджетов муниципальных районов</w:t>
            </w:r>
          </w:p>
          <w:p w:rsidR="00F407F1" w:rsidRPr="00367B71" w:rsidRDefault="00F407F1" w:rsidP="00367B71">
            <w:pPr>
              <w:rPr>
                <w:sz w:val="20"/>
                <w:szCs w:val="20"/>
              </w:rPr>
            </w:pPr>
          </w:p>
          <w:p w:rsidR="00F407F1" w:rsidRPr="00367B71" w:rsidRDefault="00F407F1" w:rsidP="00367B71">
            <w:pPr>
              <w:rPr>
                <w:sz w:val="20"/>
                <w:szCs w:val="20"/>
              </w:rPr>
            </w:pPr>
            <w:r w:rsidRPr="00367B71">
              <w:rPr>
                <w:sz w:val="20"/>
                <w:szCs w:val="20"/>
              </w:rPr>
              <w:t xml:space="preserve">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 </w:t>
            </w:r>
          </w:p>
          <w:p w:rsidR="00F407F1" w:rsidRPr="00367B71" w:rsidRDefault="00F407F1" w:rsidP="00367B71">
            <w:pPr>
              <w:rPr>
                <w:sz w:val="20"/>
                <w:szCs w:val="20"/>
              </w:rPr>
            </w:pPr>
          </w:p>
          <w:p w:rsidR="00F407F1" w:rsidRPr="00367B71" w:rsidRDefault="00F407F1" w:rsidP="00367B71">
            <w:pPr>
              <w:rPr>
                <w:sz w:val="20"/>
                <w:szCs w:val="20"/>
              </w:rPr>
            </w:pPr>
            <w:r w:rsidRPr="00367B71">
              <w:rPr>
                <w:sz w:val="20"/>
                <w:szCs w:val="20"/>
              </w:rPr>
              <w:t>Увеличение финансовых активов в собственности муниципальных районов за счет средств организаций, учредителями которых являются муниципальные районы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w:t>
            </w:r>
          </w:p>
          <w:p w:rsidR="00F407F1" w:rsidRPr="00367B71" w:rsidRDefault="00F407F1" w:rsidP="00367B71">
            <w:pPr>
              <w:rPr>
                <w:sz w:val="20"/>
                <w:szCs w:val="20"/>
              </w:rPr>
            </w:pPr>
          </w:p>
        </w:tc>
      </w:tr>
      <w:tr w:rsidR="00F407F1" w:rsidRPr="00367B71" w:rsidTr="00F407F1">
        <w:trPr>
          <w:trHeight w:val="3046"/>
        </w:trPr>
        <w:tc>
          <w:tcPr>
            <w:tcW w:w="1765" w:type="dxa"/>
            <w:tcBorders>
              <w:top w:val="single" w:sz="4" w:space="0" w:color="auto"/>
              <w:left w:val="single" w:sz="4" w:space="0" w:color="auto"/>
              <w:bottom w:val="single" w:sz="4" w:space="0" w:color="auto"/>
              <w:right w:val="single" w:sz="4" w:space="0" w:color="auto"/>
            </w:tcBorders>
          </w:tcPr>
          <w:p w:rsidR="00F407F1" w:rsidRPr="00367B71" w:rsidRDefault="00F407F1" w:rsidP="00367B71">
            <w:pPr>
              <w:rPr>
                <w:sz w:val="20"/>
                <w:szCs w:val="20"/>
              </w:rPr>
            </w:pPr>
          </w:p>
        </w:tc>
        <w:tc>
          <w:tcPr>
            <w:tcW w:w="3146" w:type="dxa"/>
            <w:tcBorders>
              <w:top w:val="single" w:sz="4" w:space="0" w:color="auto"/>
              <w:left w:val="single" w:sz="4" w:space="0" w:color="auto"/>
              <w:bottom w:val="single" w:sz="4" w:space="0" w:color="auto"/>
              <w:right w:val="single" w:sz="4" w:space="0" w:color="auto"/>
            </w:tcBorders>
          </w:tcPr>
          <w:p w:rsidR="00F407F1" w:rsidRPr="00367B71" w:rsidRDefault="00F407F1" w:rsidP="00367B71">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07F1" w:rsidRPr="00367B71" w:rsidRDefault="00F407F1" w:rsidP="00367B71">
            <w:pPr>
              <w:rPr>
                <w:sz w:val="20"/>
                <w:szCs w:val="20"/>
              </w:rPr>
            </w:pPr>
          </w:p>
        </w:tc>
      </w:tr>
    </w:tbl>
    <w:p w:rsidR="00F407F1" w:rsidRPr="00367B71" w:rsidRDefault="00F407F1" w:rsidP="00367B71">
      <w:pPr>
        <w:rPr>
          <w:sz w:val="20"/>
          <w:szCs w:val="20"/>
        </w:rPr>
      </w:pPr>
      <w:r w:rsidRPr="00367B71">
        <w:rPr>
          <w:sz w:val="20"/>
          <w:szCs w:val="20"/>
        </w:rPr>
        <w:t xml:space="preserve"> </w:t>
      </w:r>
    </w:p>
    <w:p w:rsidR="00F407F1" w:rsidRPr="00367B71" w:rsidRDefault="00F407F1" w:rsidP="00367B71">
      <w:pPr>
        <w:jc w:val="right"/>
        <w:rPr>
          <w:sz w:val="20"/>
          <w:szCs w:val="20"/>
        </w:rPr>
      </w:pPr>
      <w:r w:rsidRPr="00367B71">
        <w:rPr>
          <w:sz w:val="20"/>
          <w:szCs w:val="20"/>
        </w:rPr>
        <w:t>Приложение № 3</w:t>
      </w:r>
    </w:p>
    <w:p w:rsidR="00F407F1" w:rsidRPr="00367B71" w:rsidRDefault="00F407F1" w:rsidP="00367B71">
      <w:pPr>
        <w:tabs>
          <w:tab w:val="left" w:pos="8070"/>
        </w:tabs>
        <w:jc w:val="right"/>
        <w:rPr>
          <w:sz w:val="20"/>
          <w:szCs w:val="20"/>
        </w:rPr>
      </w:pPr>
      <w:r w:rsidRPr="00367B71">
        <w:rPr>
          <w:sz w:val="20"/>
          <w:szCs w:val="20"/>
        </w:rPr>
        <w:t>к решению сессии Совета депутатов Куйбышевского района                                                                                                                              "О бюджете Куйбышевского района на 2020год  и плановый период 2021 и 2022годов"</w:t>
      </w:r>
    </w:p>
    <w:p w:rsidR="00F407F1" w:rsidRPr="00367B71" w:rsidRDefault="00F407F1" w:rsidP="00367B71">
      <w:pPr>
        <w:jc w:val="right"/>
        <w:rPr>
          <w:sz w:val="20"/>
          <w:szCs w:val="20"/>
        </w:rPr>
      </w:pPr>
    </w:p>
    <w:p w:rsidR="00F407F1" w:rsidRPr="00367B71" w:rsidRDefault="00F407F1" w:rsidP="00367B71">
      <w:pPr>
        <w:jc w:val="right"/>
        <w:rPr>
          <w:sz w:val="20"/>
          <w:szCs w:val="20"/>
        </w:rPr>
      </w:pPr>
    </w:p>
    <w:p w:rsidR="00F407F1" w:rsidRPr="00367B71" w:rsidRDefault="00F407F1" w:rsidP="00367B71">
      <w:pPr>
        <w:jc w:val="center"/>
        <w:rPr>
          <w:b/>
          <w:sz w:val="20"/>
          <w:szCs w:val="20"/>
        </w:rPr>
      </w:pPr>
      <w:r w:rsidRPr="00367B71">
        <w:rPr>
          <w:b/>
          <w:sz w:val="20"/>
          <w:szCs w:val="20"/>
        </w:rPr>
        <w:t xml:space="preserve">Нормативы распределения доходов между бюджетами бюджетной системы Российской Федерации, не установленные бюджетным Законодательством </w:t>
      </w:r>
    </w:p>
    <w:p w:rsidR="00F407F1" w:rsidRPr="00367B71" w:rsidRDefault="00F407F1" w:rsidP="00367B71">
      <w:pPr>
        <w:jc w:val="center"/>
        <w:rPr>
          <w:b/>
          <w:sz w:val="20"/>
          <w:szCs w:val="20"/>
        </w:rPr>
      </w:pPr>
      <w:r w:rsidRPr="00367B71">
        <w:rPr>
          <w:b/>
          <w:sz w:val="20"/>
          <w:szCs w:val="20"/>
        </w:rPr>
        <w:t xml:space="preserve">Российской Федерации </w:t>
      </w:r>
    </w:p>
    <w:p w:rsidR="00F407F1" w:rsidRPr="00367B71" w:rsidRDefault="00F407F1" w:rsidP="00367B71">
      <w:pPr>
        <w:jc w:val="center"/>
        <w:rPr>
          <w:b/>
          <w:sz w:val="20"/>
          <w:szCs w:val="20"/>
        </w:rPr>
      </w:pPr>
      <w:r w:rsidRPr="00367B71">
        <w:rPr>
          <w:b/>
          <w:sz w:val="20"/>
          <w:szCs w:val="20"/>
        </w:rPr>
        <w:t>на  2020 год и плановый период 2021 и 2022 г.г.</w:t>
      </w:r>
    </w:p>
    <w:p w:rsidR="00F407F1" w:rsidRPr="00367B71" w:rsidRDefault="00F407F1" w:rsidP="00367B71">
      <w:pPr>
        <w:tabs>
          <w:tab w:val="left" w:pos="8070"/>
        </w:tabs>
        <w:jc w:val="right"/>
        <w:rPr>
          <w:sz w:val="20"/>
          <w:szCs w:val="20"/>
        </w:rPr>
      </w:pPr>
      <w:r w:rsidRPr="00367B71">
        <w:rPr>
          <w:sz w:val="20"/>
          <w:szCs w:val="20"/>
        </w:rPr>
        <w:t>Таблица 1</w:t>
      </w:r>
    </w:p>
    <w:p w:rsidR="00F407F1" w:rsidRPr="00367B71" w:rsidRDefault="00F407F1" w:rsidP="00367B71">
      <w:pPr>
        <w:jc w:val="center"/>
        <w:rPr>
          <w:b/>
          <w:sz w:val="20"/>
          <w:szCs w:val="20"/>
        </w:rPr>
      </w:pPr>
    </w:p>
    <w:p w:rsidR="00F407F1" w:rsidRPr="00367B71" w:rsidRDefault="00F407F1" w:rsidP="00367B71">
      <w:pPr>
        <w:jc w:val="center"/>
        <w:rPr>
          <w:sz w:val="20"/>
          <w:szCs w:val="20"/>
        </w:rPr>
      </w:pPr>
      <w:r w:rsidRPr="00367B71">
        <w:rPr>
          <w:sz w:val="20"/>
          <w:szCs w:val="20"/>
        </w:rPr>
        <w:t>Нормативы отчислений в местный бюджет Куйбышевского района</w:t>
      </w:r>
    </w:p>
    <w:p w:rsidR="00F407F1" w:rsidRPr="00367B71" w:rsidRDefault="00F407F1" w:rsidP="00367B71">
      <w:pPr>
        <w:jc w:val="center"/>
        <w:rPr>
          <w:b/>
          <w:sz w:val="20"/>
          <w:szCs w:val="20"/>
        </w:rPr>
      </w:pPr>
      <w:r w:rsidRPr="00367B71">
        <w:rPr>
          <w:sz w:val="20"/>
          <w:szCs w:val="20"/>
        </w:rPr>
        <w:lastRenderedPageBreak/>
        <w:t xml:space="preserve"> на  2020 год и плановый период 2021 и 2022 г.г.</w:t>
      </w:r>
    </w:p>
    <w:p w:rsidR="00F407F1" w:rsidRPr="00367B71" w:rsidRDefault="00F407F1" w:rsidP="00367B71">
      <w:pPr>
        <w:tabs>
          <w:tab w:val="left" w:pos="8070"/>
        </w:tabs>
        <w:rPr>
          <w:sz w:val="20"/>
          <w:szCs w:val="20"/>
        </w:rPr>
      </w:pPr>
      <w:r w:rsidRPr="00367B71">
        <w:rPr>
          <w:b/>
          <w:sz w:val="20"/>
          <w:szCs w:val="20"/>
        </w:rPr>
        <w:tab/>
      </w:r>
    </w:p>
    <w:tbl>
      <w:tblPr>
        <w:tblW w:w="928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
        <w:gridCol w:w="7786"/>
        <w:gridCol w:w="1482"/>
      </w:tblGrid>
      <w:tr w:rsidR="00F407F1" w:rsidRPr="00367B71" w:rsidTr="00F407F1">
        <w:trPr>
          <w:gridBefore w:val="1"/>
          <w:wBefore w:w="17" w:type="dxa"/>
          <w:trHeight w:val="249"/>
        </w:trPr>
        <w:tc>
          <w:tcPr>
            <w:tcW w:w="9275" w:type="dxa"/>
            <w:gridSpan w:val="2"/>
            <w:tcBorders>
              <w:top w:val="single" w:sz="4" w:space="0" w:color="auto"/>
              <w:left w:val="single" w:sz="4" w:space="0" w:color="auto"/>
              <w:bottom w:val="single" w:sz="4" w:space="0" w:color="auto"/>
              <w:right w:val="single" w:sz="4" w:space="0" w:color="auto"/>
            </w:tcBorders>
          </w:tcPr>
          <w:p w:rsidR="00F407F1" w:rsidRPr="00367B71" w:rsidRDefault="00F407F1" w:rsidP="00367B71">
            <w:pPr>
              <w:jc w:val="center"/>
              <w:rPr>
                <w:sz w:val="20"/>
                <w:szCs w:val="20"/>
              </w:rPr>
            </w:pPr>
          </w:p>
          <w:p w:rsidR="00F407F1" w:rsidRPr="00367B71" w:rsidRDefault="00F407F1" w:rsidP="00367B71">
            <w:pPr>
              <w:jc w:val="center"/>
              <w:rPr>
                <w:b/>
                <w:sz w:val="20"/>
                <w:szCs w:val="20"/>
              </w:rPr>
            </w:pPr>
            <w:r w:rsidRPr="00367B71">
              <w:rPr>
                <w:b/>
                <w:sz w:val="20"/>
                <w:szCs w:val="20"/>
              </w:rPr>
              <w:t>В части задолженности и перерасчетов по отмененным налогам , сборам и иным обязательным платежам</w:t>
            </w:r>
          </w:p>
        </w:tc>
      </w:tr>
      <w:tr w:rsidR="00F407F1" w:rsidRPr="00367B71" w:rsidTr="00F407F1">
        <w:trPr>
          <w:gridBefore w:val="1"/>
          <w:wBefore w:w="17" w:type="dxa"/>
          <w:trHeight w:val="249"/>
        </w:trPr>
        <w:tc>
          <w:tcPr>
            <w:tcW w:w="7792" w:type="dxa"/>
            <w:tcBorders>
              <w:top w:val="single" w:sz="4" w:space="0" w:color="auto"/>
              <w:left w:val="single" w:sz="4" w:space="0" w:color="auto"/>
              <w:bottom w:val="single" w:sz="4" w:space="0" w:color="auto"/>
              <w:right w:val="single" w:sz="4" w:space="0" w:color="auto"/>
            </w:tcBorders>
          </w:tcPr>
          <w:p w:rsidR="00F407F1" w:rsidRPr="00367B71" w:rsidRDefault="00F407F1" w:rsidP="00367B71">
            <w:pPr>
              <w:rPr>
                <w:sz w:val="20"/>
                <w:szCs w:val="20"/>
              </w:rPr>
            </w:pPr>
          </w:p>
          <w:p w:rsidR="00F407F1" w:rsidRPr="00367B71" w:rsidRDefault="00F407F1" w:rsidP="00367B71">
            <w:pPr>
              <w:rPr>
                <w:sz w:val="20"/>
                <w:szCs w:val="20"/>
              </w:rPr>
            </w:pPr>
            <w:r w:rsidRPr="00367B71">
              <w:rPr>
                <w:sz w:val="20"/>
                <w:szCs w:val="20"/>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1483" w:type="dxa"/>
            <w:tcBorders>
              <w:top w:val="single" w:sz="4" w:space="0" w:color="auto"/>
              <w:left w:val="single" w:sz="4" w:space="0" w:color="auto"/>
              <w:bottom w:val="single" w:sz="4" w:space="0" w:color="auto"/>
              <w:right w:val="single" w:sz="4" w:space="0" w:color="auto"/>
            </w:tcBorders>
          </w:tcPr>
          <w:p w:rsidR="00F407F1" w:rsidRPr="00367B71" w:rsidRDefault="00F407F1" w:rsidP="00367B71">
            <w:pPr>
              <w:rPr>
                <w:sz w:val="20"/>
                <w:szCs w:val="20"/>
              </w:rPr>
            </w:pPr>
          </w:p>
          <w:p w:rsidR="00F407F1" w:rsidRPr="00367B71" w:rsidRDefault="00F407F1" w:rsidP="00367B71">
            <w:pPr>
              <w:rPr>
                <w:sz w:val="20"/>
                <w:szCs w:val="20"/>
              </w:rPr>
            </w:pPr>
            <w:r w:rsidRPr="00367B71">
              <w:rPr>
                <w:sz w:val="20"/>
                <w:szCs w:val="20"/>
              </w:rPr>
              <w:t>100%</w:t>
            </w:r>
          </w:p>
        </w:tc>
      </w:tr>
      <w:tr w:rsidR="00F407F1" w:rsidRPr="00367B71" w:rsidTr="00F407F1">
        <w:trPr>
          <w:gridBefore w:val="1"/>
          <w:wBefore w:w="17" w:type="dxa"/>
          <w:trHeight w:val="243"/>
        </w:trPr>
        <w:tc>
          <w:tcPr>
            <w:tcW w:w="7792" w:type="dxa"/>
            <w:tcBorders>
              <w:top w:val="single" w:sz="4" w:space="0" w:color="auto"/>
              <w:left w:val="single" w:sz="4" w:space="0" w:color="auto"/>
              <w:bottom w:val="single" w:sz="4" w:space="0" w:color="auto"/>
              <w:right w:val="single" w:sz="4" w:space="0" w:color="auto"/>
            </w:tcBorders>
          </w:tcPr>
          <w:p w:rsidR="00F407F1" w:rsidRPr="00367B71" w:rsidRDefault="00F407F1" w:rsidP="00367B71">
            <w:pPr>
              <w:rPr>
                <w:sz w:val="20"/>
                <w:szCs w:val="20"/>
              </w:rPr>
            </w:pPr>
          </w:p>
          <w:p w:rsidR="00F407F1" w:rsidRPr="00367B71" w:rsidRDefault="00F407F1" w:rsidP="00367B71">
            <w:pPr>
              <w:rPr>
                <w:sz w:val="20"/>
                <w:szCs w:val="20"/>
              </w:rPr>
            </w:pPr>
            <w:r w:rsidRPr="00367B71">
              <w:rPr>
                <w:sz w:val="20"/>
                <w:szCs w:val="20"/>
              </w:rPr>
              <w:t>Прочие местные налоги и сборы</w:t>
            </w:r>
          </w:p>
        </w:tc>
        <w:tc>
          <w:tcPr>
            <w:tcW w:w="1483" w:type="dxa"/>
            <w:tcBorders>
              <w:top w:val="single" w:sz="4" w:space="0" w:color="auto"/>
              <w:left w:val="single" w:sz="4" w:space="0" w:color="auto"/>
              <w:bottom w:val="single" w:sz="4" w:space="0" w:color="auto"/>
              <w:right w:val="single" w:sz="4" w:space="0" w:color="auto"/>
            </w:tcBorders>
          </w:tcPr>
          <w:p w:rsidR="00F407F1" w:rsidRPr="00367B71" w:rsidRDefault="00F407F1" w:rsidP="00367B71">
            <w:pPr>
              <w:jc w:val="center"/>
              <w:rPr>
                <w:b/>
                <w:sz w:val="20"/>
                <w:szCs w:val="20"/>
              </w:rPr>
            </w:pPr>
          </w:p>
          <w:p w:rsidR="00F407F1" w:rsidRPr="00367B71" w:rsidRDefault="00F407F1" w:rsidP="00367B71">
            <w:pPr>
              <w:rPr>
                <w:sz w:val="20"/>
                <w:szCs w:val="20"/>
              </w:rPr>
            </w:pPr>
            <w:r w:rsidRPr="00367B71">
              <w:rPr>
                <w:sz w:val="20"/>
                <w:szCs w:val="20"/>
              </w:rPr>
              <w:t>100%</w:t>
            </w:r>
          </w:p>
        </w:tc>
      </w:tr>
      <w:tr w:rsidR="00F407F1" w:rsidRPr="00367B71" w:rsidTr="00F407F1">
        <w:trPr>
          <w:gridBefore w:val="1"/>
          <w:wBefore w:w="17" w:type="dxa"/>
          <w:trHeight w:val="243"/>
        </w:trPr>
        <w:tc>
          <w:tcPr>
            <w:tcW w:w="9275" w:type="dxa"/>
            <w:gridSpan w:val="2"/>
            <w:tcBorders>
              <w:top w:val="single" w:sz="4" w:space="0" w:color="auto"/>
              <w:left w:val="single" w:sz="4" w:space="0" w:color="auto"/>
              <w:bottom w:val="single" w:sz="4" w:space="0" w:color="auto"/>
              <w:right w:val="single" w:sz="4" w:space="0" w:color="auto"/>
            </w:tcBorders>
          </w:tcPr>
          <w:p w:rsidR="00F407F1" w:rsidRPr="00367B71" w:rsidRDefault="00F407F1" w:rsidP="00367B71">
            <w:pPr>
              <w:rPr>
                <w:sz w:val="20"/>
                <w:szCs w:val="20"/>
              </w:rPr>
            </w:pPr>
          </w:p>
          <w:p w:rsidR="00F407F1" w:rsidRPr="00367B71" w:rsidRDefault="00F407F1" w:rsidP="00367B71">
            <w:pPr>
              <w:jc w:val="center"/>
              <w:rPr>
                <w:sz w:val="20"/>
                <w:szCs w:val="20"/>
              </w:rPr>
            </w:pPr>
            <w:r w:rsidRPr="00367B71">
              <w:rPr>
                <w:b/>
                <w:sz w:val="20"/>
                <w:szCs w:val="20"/>
              </w:rPr>
              <w:t>В части доходов от использования имущества, находящегося в государственной и муниципальной собственности</w:t>
            </w:r>
          </w:p>
        </w:tc>
      </w:tr>
      <w:tr w:rsidR="00F407F1" w:rsidRPr="00367B71" w:rsidTr="00F407F1">
        <w:trPr>
          <w:gridBefore w:val="1"/>
          <w:wBefore w:w="17" w:type="dxa"/>
          <w:trHeight w:val="243"/>
        </w:trPr>
        <w:tc>
          <w:tcPr>
            <w:tcW w:w="7792" w:type="dxa"/>
            <w:tcBorders>
              <w:top w:val="single" w:sz="4" w:space="0" w:color="auto"/>
              <w:left w:val="single" w:sz="4" w:space="0" w:color="auto"/>
              <w:bottom w:val="single" w:sz="4" w:space="0" w:color="auto"/>
              <w:right w:val="single" w:sz="4" w:space="0" w:color="auto"/>
            </w:tcBorders>
          </w:tcPr>
          <w:p w:rsidR="00F407F1" w:rsidRPr="00367B71" w:rsidRDefault="00F407F1" w:rsidP="00367B71">
            <w:pPr>
              <w:rPr>
                <w:sz w:val="20"/>
                <w:szCs w:val="20"/>
              </w:rPr>
            </w:pPr>
          </w:p>
          <w:p w:rsidR="00F407F1" w:rsidRPr="00367B71" w:rsidRDefault="00F407F1" w:rsidP="00367B71">
            <w:pPr>
              <w:rPr>
                <w:sz w:val="20"/>
                <w:szCs w:val="20"/>
              </w:rPr>
            </w:pPr>
            <w:r w:rsidRPr="00367B71">
              <w:rPr>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83" w:type="dxa"/>
            <w:tcBorders>
              <w:top w:val="single" w:sz="4" w:space="0" w:color="auto"/>
              <w:left w:val="single" w:sz="4" w:space="0" w:color="auto"/>
              <w:bottom w:val="single" w:sz="4" w:space="0" w:color="auto"/>
              <w:right w:val="single" w:sz="4" w:space="0" w:color="auto"/>
            </w:tcBorders>
          </w:tcPr>
          <w:p w:rsidR="00F407F1" w:rsidRPr="00367B71" w:rsidRDefault="00F407F1" w:rsidP="00367B71">
            <w:pPr>
              <w:rPr>
                <w:sz w:val="20"/>
                <w:szCs w:val="20"/>
              </w:rPr>
            </w:pPr>
          </w:p>
          <w:p w:rsidR="00F407F1" w:rsidRPr="00367B71" w:rsidRDefault="00F407F1" w:rsidP="00367B71">
            <w:pPr>
              <w:rPr>
                <w:sz w:val="20"/>
                <w:szCs w:val="20"/>
              </w:rPr>
            </w:pPr>
          </w:p>
          <w:p w:rsidR="00F407F1" w:rsidRPr="00367B71" w:rsidRDefault="00F407F1" w:rsidP="00367B71">
            <w:pPr>
              <w:rPr>
                <w:sz w:val="20"/>
                <w:szCs w:val="20"/>
              </w:rPr>
            </w:pPr>
            <w:r w:rsidRPr="00367B71">
              <w:rPr>
                <w:sz w:val="20"/>
                <w:szCs w:val="20"/>
              </w:rPr>
              <w:t>100%</w:t>
            </w:r>
          </w:p>
        </w:tc>
      </w:tr>
      <w:tr w:rsidR="00F407F1" w:rsidRPr="00367B71" w:rsidTr="00F407F1">
        <w:trPr>
          <w:gridBefore w:val="1"/>
          <w:wBefore w:w="17" w:type="dxa"/>
          <w:trHeight w:val="243"/>
        </w:trPr>
        <w:tc>
          <w:tcPr>
            <w:tcW w:w="7792"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rPr>
                <w:sz w:val="20"/>
                <w:szCs w:val="20"/>
              </w:rPr>
            </w:pPr>
            <w:r w:rsidRPr="00367B71">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483"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rPr>
                <w:sz w:val="20"/>
                <w:szCs w:val="20"/>
              </w:rPr>
            </w:pPr>
            <w:r w:rsidRPr="00367B71">
              <w:rPr>
                <w:sz w:val="20"/>
                <w:szCs w:val="20"/>
              </w:rPr>
              <w:t>100%</w:t>
            </w:r>
          </w:p>
        </w:tc>
      </w:tr>
      <w:tr w:rsidR="00F407F1" w:rsidRPr="00367B71" w:rsidTr="00F407F1">
        <w:trPr>
          <w:gridBefore w:val="1"/>
          <w:wBefore w:w="17" w:type="dxa"/>
          <w:trHeight w:val="243"/>
        </w:trPr>
        <w:tc>
          <w:tcPr>
            <w:tcW w:w="7792"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rPr>
                <w:sz w:val="20"/>
                <w:szCs w:val="20"/>
              </w:rPr>
            </w:pPr>
            <w:r w:rsidRPr="00367B71">
              <w:rPr>
                <w:sz w:val="20"/>
                <w:szCs w:val="20"/>
              </w:rPr>
              <w:t>Доходы от сдачи в аренду имущества, составляющего казну муниципальных районов (за исключением земельных участков)</w:t>
            </w:r>
          </w:p>
        </w:tc>
        <w:tc>
          <w:tcPr>
            <w:tcW w:w="1483"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rPr>
                <w:sz w:val="20"/>
                <w:szCs w:val="20"/>
              </w:rPr>
            </w:pPr>
            <w:r w:rsidRPr="00367B71">
              <w:rPr>
                <w:sz w:val="20"/>
                <w:szCs w:val="20"/>
              </w:rPr>
              <w:t>100%</w:t>
            </w:r>
          </w:p>
        </w:tc>
      </w:tr>
      <w:tr w:rsidR="00F407F1" w:rsidRPr="00367B71" w:rsidTr="00F407F1">
        <w:trPr>
          <w:gridBefore w:val="1"/>
          <w:wBefore w:w="17" w:type="dxa"/>
          <w:trHeight w:val="243"/>
        </w:trPr>
        <w:tc>
          <w:tcPr>
            <w:tcW w:w="9275" w:type="dxa"/>
            <w:gridSpan w:val="2"/>
            <w:tcBorders>
              <w:top w:val="single" w:sz="4" w:space="0" w:color="auto"/>
              <w:left w:val="single" w:sz="4" w:space="0" w:color="auto"/>
              <w:bottom w:val="single" w:sz="4" w:space="0" w:color="auto"/>
              <w:right w:val="single" w:sz="4" w:space="0" w:color="auto"/>
            </w:tcBorders>
          </w:tcPr>
          <w:p w:rsidR="00F407F1" w:rsidRPr="00367B71" w:rsidRDefault="00F407F1" w:rsidP="00367B71">
            <w:pPr>
              <w:rPr>
                <w:sz w:val="20"/>
                <w:szCs w:val="20"/>
              </w:rPr>
            </w:pPr>
          </w:p>
          <w:p w:rsidR="00F407F1" w:rsidRPr="00367B71" w:rsidRDefault="00F407F1" w:rsidP="00367B71">
            <w:pPr>
              <w:jc w:val="center"/>
              <w:rPr>
                <w:b/>
                <w:sz w:val="20"/>
                <w:szCs w:val="20"/>
              </w:rPr>
            </w:pPr>
            <w:r w:rsidRPr="00367B71">
              <w:rPr>
                <w:b/>
                <w:sz w:val="20"/>
                <w:szCs w:val="20"/>
              </w:rPr>
              <w:t>В части доходов от оказания платных услуг и компенсации затрат государства</w:t>
            </w:r>
          </w:p>
        </w:tc>
      </w:tr>
      <w:tr w:rsidR="00F407F1" w:rsidRPr="00367B71" w:rsidTr="00F407F1">
        <w:trPr>
          <w:gridBefore w:val="1"/>
          <w:wBefore w:w="17" w:type="dxa"/>
          <w:trHeight w:val="243"/>
        </w:trPr>
        <w:tc>
          <w:tcPr>
            <w:tcW w:w="7792" w:type="dxa"/>
            <w:tcBorders>
              <w:top w:val="single" w:sz="4" w:space="0" w:color="auto"/>
              <w:left w:val="single" w:sz="4" w:space="0" w:color="auto"/>
              <w:bottom w:val="single" w:sz="4" w:space="0" w:color="auto"/>
              <w:right w:val="single" w:sz="4" w:space="0" w:color="auto"/>
            </w:tcBorders>
          </w:tcPr>
          <w:p w:rsidR="00F407F1" w:rsidRPr="00367B71" w:rsidRDefault="00F407F1" w:rsidP="00367B71">
            <w:pPr>
              <w:rPr>
                <w:sz w:val="20"/>
                <w:szCs w:val="20"/>
              </w:rPr>
            </w:pPr>
          </w:p>
          <w:p w:rsidR="00F407F1" w:rsidRPr="00367B71" w:rsidRDefault="00F407F1" w:rsidP="00367B71">
            <w:pPr>
              <w:rPr>
                <w:sz w:val="20"/>
                <w:szCs w:val="20"/>
              </w:rPr>
            </w:pPr>
            <w:r w:rsidRPr="00367B71">
              <w:rPr>
                <w:sz w:val="20"/>
                <w:szCs w:val="20"/>
              </w:rPr>
              <w:t>Прочие доходы от оказания платных услуг (работ) получателями средств бюджетов муниципальных районов</w:t>
            </w:r>
          </w:p>
        </w:tc>
        <w:tc>
          <w:tcPr>
            <w:tcW w:w="1483" w:type="dxa"/>
            <w:tcBorders>
              <w:top w:val="single" w:sz="4" w:space="0" w:color="auto"/>
              <w:left w:val="single" w:sz="4" w:space="0" w:color="auto"/>
              <w:bottom w:val="single" w:sz="4" w:space="0" w:color="auto"/>
              <w:right w:val="single" w:sz="4" w:space="0" w:color="auto"/>
            </w:tcBorders>
          </w:tcPr>
          <w:p w:rsidR="00F407F1" w:rsidRPr="00367B71" w:rsidRDefault="00F407F1" w:rsidP="00367B71">
            <w:pPr>
              <w:rPr>
                <w:sz w:val="20"/>
                <w:szCs w:val="20"/>
              </w:rPr>
            </w:pPr>
          </w:p>
          <w:p w:rsidR="00F407F1" w:rsidRPr="00367B71" w:rsidRDefault="00F407F1" w:rsidP="00367B71">
            <w:pPr>
              <w:rPr>
                <w:sz w:val="20"/>
                <w:szCs w:val="20"/>
              </w:rPr>
            </w:pPr>
            <w:r w:rsidRPr="00367B71">
              <w:rPr>
                <w:sz w:val="20"/>
                <w:szCs w:val="20"/>
              </w:rPr>
              <w:t>100%</w:t>
            </w:r>
          </w:p>
        </w:tc>
      </w:tr>
      <w:tr w:rsidR="00F407F1" w:rsidRPr="00367B71" w:rsidTr="00F407F1">
        <w:trPr>
          <w:gridBefore w:val="1"/>
          <w:wBefore w:w="17" w:type="dxa"/>
          <w:trHeight w:val="399"/>
        </w:trPr>
        <w:tc>
          <w:tcPr>
            <w:tcW w:w="7792" w:type="dxa"/>
            <w:tcBorders>
              <w:top w:val="single" w:sz="4" w:space="0" w:color="auto"/>
              <w:left w:val="single" w:sz="4" w:space="0" w:color="auto"/>
              <w:bottom w:val="single" w:sz="4" w:space="0" w:color="auto"/>
              <w:right w:val="single" w:sz="4" w:space="0" w:color="auto"/>
            </w:tcBorders>
          </w:tcPr>
          <w:p w:rsidR="00F407F1" w:rsidRPr="00367B71" w:rsidRDefault="00F407F1" w:rsidP="00367B71">
            <w:pPr>
              <w:rPr>
                <w:sz w:val="20"/>
                <w:szCs w:val="20"/>
              </w:rPr>
            </w:pPr>
          </w:p>
          <w:p w:rsidR="00F407F1" w:rsidRPr="00367B71" w:rsidRDefault="00F407F1" w:rsidP="00367B71">
            <w:pPr>
              <w:rPr>
                <w:sz w:val="20"/>
                <w:szCs w:val="20"/>
              </w:rPr>
            </w:pPr>
            <w:r w:rsidRPr="00367B71">
              <w:rPr>
                <w:sz w:val="20"/>
                <w:szCs w:val="20"/>
              </w:rPr>
              <w:t>Доходы, поступающие в порядке возмещения расходов, понесенных в связи с эксплуатацией имущества муниципальных районов</w:t>
            </w:r>
          </w:p>
        </w:tc>
        <w:tc>
          <w:tcPr>
            <w:tcW w:w="1483" w:type="dxa"/>
            <w:tcBorders>
              <w:top w:val="single" w:sz="4" w:space="0" w:color="auto"/>
              <w:left w:val="single" w:sz="4" w:space="0" w:color="auto"/>
              <w:bottom w:val="single" w:sz="4" w:space="0" w:color="auto"/>
              <w:right w:val="single" w:sz="4" w:space="0" w:color="auto"/>
            </w:tcBorders>
          </w:tcPr>
          <w:p w:rsidR="00F407F1" w:rsidRPr="00367B71" w:rsidRDefault="00F407F1" w:rsidP="00367B71">
            <w:pPr>
              <w:rPr>
                <w:sz w:val="20"/>
                <w:szCs w:val="20"/>
              </w:rPr>
            </w:pPr>
          </w:p>
          <w:p w:rsidR="00F407F1" w:rsidRPr="00367B71" w:rsidRDefault="00F407F1" w:rsidP="00367B71">
            <w:pPr>
              <w:rPr>
                <w:sz w:val="20"/>
                <w:szCs w:val="20"/>
              </w:rPr>
            </w:pPr>
            <w:r w:rsidRPr="00367B71">
              <w:rPr>
                <w:sz w:val="20"/>
                <w:szCs w:val="20"/>
              </w:rPr>
              <w:t>100%</w:t>
            </w:r>
          </w:p>
        </w:tc>
      </w:tr>
      <w:tr w:rsidR="00F407F1" w:rsidRPr="00367B71" w:rsidTr="00F407F1">
        <w:trPr>
          <w:gridBefore w:val="1"/>
          <w:wBefore w:w="17" w:type="dxa"/>
          <w:trHeight w:val="399"/>
        </w:trPr>
        <w:tc>
          <w:tcPr>
            <w:tcW w:w="7792" w:type="dxa"/>
            <w:tcBorders>
              <w:top w:val="single" w:sz="4" w:space="0" w:color="auto"/>
              <w:left w:val="single" w:sz="4" w:space="0" w:color="auto"/>
              <w:bottom w:val="single" w:sz="4" w:space="0" w:color="auto"/>
              <w:right w:val="single" w:sz="4" w:space="0" w:color="auto"/>
            </w:tcBorders>
          </w:tcPr>
          <w:p w:rsidR="00F407F1" w:rsidRPr="00367B71" w:rsidRDefault="00F407F1" w:rsidP="00367B71">
            <w:pPr>
              <w:rPr>
                <w:sz w:val="20"/>
                <w:szCs w:val="20"/>
              </w:rPr>
            </w:pPr>
          </w:p>
          <w:p w:rsidR="00F407F1" w:rsidRPr="00367B71" w:rsidRDefault="00F407F1" w:rsidP="00367B71">
            <w:pPr>
              <w:rPr>
                <w:sz w:val="20"/>
                <w:szCs w:val="20"/>
              </w:rPr>
            </w:pPr>
            <w:r w:rsidRPr="00367B71">
              <w:rPr>
                <w:sz w:val="20"/>
                <w:szCs w:val="20"/>
              </w:rPr>
              <w:t>Прочие доходы от компенсации затрат бюджетов муниципальных районов</w:t>
            </w:r>
          </w:p>
        </w:tc>
        <w:tc>
          <w:tcPr>
            <w:tcW w:w="1483" w:type="dxa"/>
            <w:tcBorders>
              <w:top w:val="single" w:sz="4" w:space="0" w:color="auto"/>
              <w:left w:val="single" w:sz="4" w:space="0" w:color="auto"/>
              <w:bottom w:val="single" w:sz="4" w:space="0" w:color="auto"/>
              <w:right w:val="single" w:sz="4" w:space="0" w:color="auto"/>
            </w:tcBorders>
          </w:tcPr>
          <w:p w:rsidR="00F407F1" w:rsidRPr="00367B71" w:rsidRDefault="00F407F1" w:rsidP="00367B71">
            <w:pPr>
              <w:rPr>
                <w:sz w:val="20"/>
                <w:szCs w:val="20"/>
              </w:rPr>
            </w:pPr>
          </w:p>
          <w:p w:rsidR="00F407F1" w:rsidRPr="00367B71" w:rsidRDefault="00F407F1" w:rsidP="00367B71">
            <w:pPr>
              <w:rPr>
                <w:sz w:val="20"/>
                <w:szCs w:val="20"/>
              </w:rPr>
            </w:pPr>
            <w:r w:rsidRPr="00367B71">
              <w:rPr>
                <w:sz w:val="20"/>
                <w:szCs w:val="20"/>
              </w:rPr>
              <w:t>100%</w:t>
            </w:r>
          </w:p>
        </w:tc>
      </w:tr>
      <w:tr w:rsidR="00F407F1" w:rsidRPr="00367B71" w:rsidTr="00F407F1">
        <w:trPr>
          <w:gridBefore w:val="1"/>
          <w:wBefore w:w="17" w:type="dxa"/>
          <w:trHeight w:val="399"/>
        </w:trPr>
        <w:tc>
          <w:tcPr>
            <w:tcW w:w="9275" w:type="dxa"/>
            <w:gridSpan w:val="2"/>
            <w:tcBorders>
              <w:top w:val="single" w:sz="4" w:space="0" w:color="auto"/>
              <w:left w:val="single" w:sz="4" w:space="0" w:color="auto"/>
              <w:bottom w:val="single" w:sz="4" w:space="0" w:color="auto"/>
              <w:right w:val="single" w:sz="4" w:space="0" w:color="auto"/>
            </w:tcBorders>
          </w:tcPr>
          <w:p w:rsidR="00F407F1" w:rsidRPr="00367B71" w:rsidRDefault="00F407F1" w:rsidP="00367B71">
            <w:pPr>
              <w:rPr>
                <w:sz w:val="20"/>
                <w:szCs w:val="20"/>
              </w:rPr>
            </w:pPr>
          </w:p>
          <w:p w:rsidR="00F407F1" w:rsidRPr="00367B71" w:rsidRDefault="00F407F1" w:rsidP="00367B71">
            <w:pPr>
              <w:jc w:val="center"/>
              <w:rPr>
                <w:b/>
                <w:sz w:val="20"/>
                <w:szCs w:val="20"/>
              </w:rPr>
            </w:pPr>
            <w:r w:rsidRPr="00367B71">
              <w:rPr>
                <w:b/>
                <w:sz w:val="20"/>
                <w:szCs w:val="20"/>
              </w:rPr>
              <w:t>В части доходов от продажи материальных и нематериальных активов</w:t>
            </w:r>
          </w:p>
        </w:tc>
      </w:tr>
      <w:tr w:rsidR="00F407F1" w:rsidRPr="00367B71" w:rsidTr="00F407F1">
        <w:trPr>
          <w:gridBefore w:val="1"/>
          <w:wBefore w:w="17" w:type="dxa"/>
          <w:trHeight w:val="399"/>
        </w:trPr>
        <w:tc>
          <w:tcPr>
            <w:tcW w:w="7792" w:type="dxa"/>
            <w:tcBorders>
              <w:top w:val="single" w:sz="4" w:space="0" w:color="auto"/>
              <w:left w:val="single" w:sz="4" w:space="0" w:color="auto"/>
              <w:bottom w:val="single" w:sz="4" w:space="0" w:color="auto"/>
              <w:right w:val="single" w:sz="4" w:space="0" w:color="auto"/>
            </w:tcBorders>
          </w:tcPr>
          <w:p w:rsidR="00F407F1" w:rsidRPr="00367B71" w:rsidRDefault="00F407F1" w:rsidP="00367B71">
            <w:pPr>
              <w:rPr>
                <w:sz w:val="20"/>
                <w:szCs w:val="20"/>
              </w:rPr>
            </w:pPr>
          </w:p>
          <w:p w:rsidR="00F407F1" w:rsidRPr="00367B71" w:rsidRDefault="00F407F1" w:rsidP="00367B71">
            <w:pPr>
              <w:rPr>
                <w:sz w:val="20"/>
                <w:szCs w:val="20"/>
              </w:rPr>
            </w:pPr>
            <w:r w:rsidRPr="00367B71">
              <w:rPr>
                <w:sz w:val="20"/>
                <w:szCs w:val="20"/>
              </w:rPr>
              <w:t>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83" w:type="dxa"/>
            <w:tcBorders>
              <w:top w:val="single" w:sz="4" w:space="0" w:color="auto"/>
              <w:left w:val="single" w:sz="4" w:space="0" w:color="auto"/>
              <w:bottom w:val="single" w:sz="4" w:space="0" w:color="auto"/>
              <w:right w:val="single" w:sz="4" w:space="0" w:color="auto"/>
            </w:tcBorders>
          </w:tcPr>
          <w:p w:rsidR="00F407F1" w:rsidRPr="00367B71" w:rsidRDefault="00F407F1" w:rsidP="00367B71">
            <w:pPr>
              <w:rPr>
                <w:sz w:val="20"/>
                <w:szCs w:val="20"/>
              </w:rPr>
            </w:pPr>
          </w:p>
          <w:p w:rsidR="00F407F1" w:rsidRPr="00367B71" w:rsidRDefault="00F407F1" w:rsidP="00367B71">
            <w:pPr>
              <w:rPr>
                <w:sz w:val="20"/>
                <w:szCs w:val="20"/>
              </w:rPr>
            </w:pPr>
            <w:r w:rsidRPr="00367B71">
              <w:rPr>
                <w:sz w:val="20"/>
                <w:szCs w:val="20"/>
              </w:rPr>
              <w:t>100%</w:t>
            </w:r>
          </w:p>
        </w:tc>
      </w:tr>
      <w:tr w:rsidR="00F407F1" w:rsidRPr="00367B71" w:rsidTr="00F407F1">
        <w:trPr>
          <w:gridBefore w:val="1"/>
          <w:wBefore w:w="17" w:type="dxa"/>
          <w:trHeight w:val="399"/>
        </w:trPr>
        <w:tc>
          <w:tcPr>
            <w:tcW w:w="7792"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rPr>
                <w:sz w:val="20"/>
                <w:szCs w:val="20"/>
              </w:rPr>
            </w:pPr>
            <w:r w:rsidRPr="00367B71">
              <w:rPr>
                <w:sz w:val="20"/>
                <w:szCs w:val="20"/>
              </w:rPr>
              <w:t>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483"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rPr>
                <w:sz w:val="20"/>
                <w:szCs w:val="20"/>
              </w:rPr>
            </w:pPr>
            <w:r w:rsidRPr="00367B71">
              <w:rPr>
                <w:sz w:val="20"/>
                <w:szCs w:val="20"/>
              </w:rPr>
              <w:t>100%</w:t>
            </w:r>
          </w:p>
        </w:tc>
      </w:tr>
      <w:tr w:rsidR="00F407F1" w:rsidRPr="00367B71" w:rsidTr="00F407F1">
        <w:trPr>
          <w:gridBefore w:val="1"/>
          <w:wBefore w:w="17" w:type="dxa"/>
          <w:trHeight w:val="399"/>
        </w:trPr>
        <w:tc>
          <w:tcPr>
            <w:tcW w:w="7792" w:type="dxa"/>
            <w:tcBorders>
              <w:top w:val="single" w:sz="4" w:space="0" w:color="auto"/>
              <w:left w:val="single" w:sz="4" w:space="0" w:color="auto"/>
              <w:bottom w:val="single" w:sz="4" w:space="0" w:color="auto"/>
              <w:right w:val="single" w:sz="4" w:space="0" w:color="auto"/>
            </w:tcBorders>
          </w:tcPr>
          <w:p w:rsidR="00F407F1" w:rsidRPr="00367B71" w:rsidRDefault="00F407F1" w:rsidP="00367B71">
            <w:pPr>
              <w:rPr>
                <w:sz w:val="20"/>
                <w:szCs w:val="20"/>
              </w:rPr>
            </w:pPr>
          </w:p>
          <w:p w:rsidR="00F407F1" w:rsidRPr="00367B71" w:rsidRDefault="00F407F1" w:rsidP="00367B71">
            <w:pPr>
              <w:rPr>
                <w:sz w:val="20"/>
                <w:szCs w:val="20"/>
              </w:rPr>
            </w:pPr>
            <w:r w:rsidRPr="00367B71">
              <w:rPr>
                <w:sz w:val="20"/>
                <w:szCs w:val="20"/>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483" w:type="dxa"/>
            <w:tcBorders>
              <w:top w:val="single" w:sz="4" w:space="0" w:color="auto"/>
              <w:left w:val="single" w:sz="4" w:space="0" w:color="auto"/>
              <w:bottom w:val="single" w:sz="4" w:space="0" w:color="auto"/>
              <w:right w:val="single" w:sz="4" w:space="0" w:color="auto"/>
            </w:tcBorders>
          </w:tcPr>
          <w:p w:rsidR="00F407F1" w:rsidRPr="00367B71" w:rsidRDefault="00F407F1" w:rsidP="00367B71">
            <w:pPr>
              <w:rPr>
                <w:sz w:val="20"/>
                <w:szCs w:val="20"/>
              </w:rPr>
            </w:pPr>
          </w:p>
          <w:p w:rsidR="00F407F1" w:rsidRPr="00367B71" w:rsidRDefault="00F407F1" w:rsidP="00367B71">
            <w:pPr>
              <w:rPr>
                <w:sz w:val="20"/>
                <w:szCs w:val="20"/>
              </w:rPr>
            </w:pPr>
          </w:p>
          <w:p w:rsidR="00F407F1" w:rsidRPr="00367B71" w:rsidRDefault="00F407F1" w:rsidP="00367B71">
            <w:pPr>
              <w:rPr>
                <w:sz w:val="20"/>
                <w:szCs w:val="20"/>
              </w:rPr>
            </w:pPr>
            <w:r w:rsidRPr="00367B71">
              <w:rPr>
                <w:sz w:val="20"/>
                <w:szCs w:val="20"/>
              </w:rPr>
              <w:t>100%</w:t>
            </w:r>
          </w:p>
        </w:tc>
      </w:tr>
      <w:tr w:rsidR="00F407F1" w:rsidRPr="00367B71" w:rsidTr="00F407F1">
        <w:trPr>
          <w:gridBefore w:val="1"/>
          <w:wBefore w:w="17" w:type="dxa"/>
          <w:trHeight w:val="277"/>
        </w:trPr>
        <w:tc>
          <w:tcPr>
            <w:tcW w:w="9275" w:type="dxa"/>
            <w:gridSpan w:val="2"/>
            <w:tcBorders>
              <w:top w:val="single" w:sz="4" w:space="0" w:color="auto"/>
              <w:left w:val="single" w:sz="4" w:space="0" w:color="auto"/>
              <w:bottom w:val="single" w:sz="4" w:space="0" w:color="auto"/>
              <w:right w:val="single" w:sz="4" w:space="0" w:color="auto"/>
            </w:tcBorders>
          </w:tcPr>
          <w:p w:rsidR="00F407F1" w:rsidRPr="00367B71" w:rsidRDefault="00F407F1" w:rsidP="00367B71">
            <w:pPr>
              <w:rPr>
                <w:sz w:val="20"/>
                <w:szCs w:val="20"/>
              </w:rPr>
            </w:pPr>
          </w:p>
          <w:p w:rsidR="00F407F1" w:rsidRPr="00367B71" w:rsidRDefault="00F407F1" w:rsidP="00367B71">
            <w:pPr>
              <w:jc w:val="center"/>
              <w:rPr>
                <w:sz w:val="20"/>
                <w:szCs w:val="20"/>
              </w:rPr>
            </w:pPr>
            <w:r w:rsidRPr="00367B71">
              <w:rPr>
                <w:b/>
                <w:sz w:val="20"/>
                <w:szCs w:val="20"/>
              </w:rPr>
              <w:t>В части штрафов, санкций, возмещения ущерба</w:t>
            </w:r>
          </w:p>
        </w:tc>
      </w:tr>
      <w:tr w:rsidR="00F407F1" w:rsidRPr="00367B71" w:rsidTr="00F407F1">
        <w:trPr>
          <w:gridBefore w:val="1"/>
          <w:wBefore w:w="17" w:type="dxa"/>
          <w:trHeight w:val="1345"/>
        </w:trPr>
        <w:tc>
          <w:tcPr>
            <w:tcW w:w="7792" w:type="dxa"/>
            <w:tcBorders>
              <w:top w:val="single" w:sz="4" w:space="0" w:color="auto"/>
              <w:left w:val="single" w:sz="4" w:space="0" w:color="auto"/>
              <w:bottom w:val="single" w:sz="4" w:space="0" w:color="auto"/>
              <w:right w:val="single" w:sz="4" w:space="0" w:color="auto"/>
            </w:tcBorders>
          </w:tcPr>
          <w:p w:rsidR="00F407F1" w:rsidRPr="00367B71" w:rsidRDefault="00F407F1" w:rsidP="00367B71">
            <w:pPr>
              <w:rPr>
                <w:sz w:val="20"/>
                <w:szCs w:val="20"/>
                <w:highlight w:val="yellow"/>
              </w:rPr>
            </w:pPr>
          </w:p>
          <w:p w:rsidR="00F407F1" w:rsidRPr="00367B71" w:rsidRDefault="00F407F1" w:rsidP="00367B71">
            <w:pPr>
              <w:rPr>
                <w:sz w:val="20"/>
                <w:szCs w:val="20"/>
                <w:highlight w:val="yellow"/>
              </w:rPr>
            </w:pPr>
            <w:r w:rsidRPr="00367B71">
              <w:rPr>
                <w:sz w:val="20"/>
                <w:szCs w:val="20"/>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483" w:type="dxa"/>
            <w:tcBorders>
              <w:top w:val="single" w:sz="4" w:space="0" w:color="auto"/>
              <w:left w:val="single" w:sz="4" w:space="0" w:color="auto"/>
              <w:bottom w:val="single" w:sz="4" w:space="0" w:color="auto"/>
              <w:right w:val="single" w:sz="4" w:space="0" w:color="auto"/>
            </w:tcBorders>
          </w:tcPr>
          <w:p w:rsidR="00F407F1" w:rsidRPr="00367B71" w:rsidRDefault="00F407F1" w:rsidP="00367B71">
            <w:pPr>
              <w:rPr>
                <w:sz w:val="20"/>
                <w:szCs w:val="20"/>
              </w:rPr>
            </w:pPr>
          </w:p>
          <w:p w:rsidR="00F407F1" w:rsidRPr="00367B71" w:rsidRDefault="00F407F1" w:rsidP="00367B71">
            <w:pPr>
              <w:rPr>
                <w:sz w:val="20"/>
                <w:szCs w:val="20"/>
              </w:rPr>
            </w:pPr>
            <w:r w:rsidRPr="00367B71">
              <w:rPr>
                <w:sz w:val="20"/>
                <w:szCs w:val="20"/>
              </w:rPr>
              <w:t>100 %</w:t>
            </w:r>
          </w:p>
        </w:tc>
      </w:tr>
      <w:tr w:rsidR="00F407F1" w:rsidRPr="00367B71" w:rsidTr="00F407F1">
        <w:trPr>
          <w:gridBefore w:val="1"/>
          <w:wBefore w:w="17" w:type="dxa"/>
          <w:trHeight w:val="399"/>
        </w:trPr>
        <w:tc>
          <w:tcPr>
            <w:tcW w:w="7792"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rPr>
                <w:sz w:val="20"/>
                <w:szCs w:val="20"/>
                <w:highlight w:val="yellow"/>
              </w:rPr>
            </w:pPr>
            <w:r w:rsidRPr="00367B71">
              <w:rPr>
                <w:sz w:val="20"/>
                <w:szCs w:val="20"/>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1483"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rPr>
                <w:sz w:val="20"/>
                <w:szCs w:val="20"/>
              </w:rPr>
            </w:pPr>
            <w:r w:rsidRPr="00367B71">
              <w:rPr>
                <w:sz w:val="20"/>
                <w:szCs w:val="20"/>
              </w:rPr>
              <w:t>100%</w:t>
            </w:r>
          </w:p>
        </w:tc>
      </w:tr>
      <w:tr w:rsidR="00F407F1" w:rsidRPr="00367B71" w:rsidTr="00F407F1">
        <w:trPr>
          <w:gridBefore w:val="1"/>
          <w:wBefore w:w="17" w:type="dxa"/>
          <w:trHeight w:val="295"/>
        </w:trPr>
        <w:tc>
          <w:tcPr>
            <w:tcW w:w="9275" w:type="dxa"/>
            <w:gridSpan w:val="2"/>
            <w:tcBorders>
              <w:top w:val="single" w:sz="4" w:space="0" w:color="auto"/>
              <w:left w:val="single" w:sz="4" w:space="0" w:color="auto"/>
              <w:bottom w:val="single" w:sz="4" w:space="0" w:color="auto"/>
              <w:right w:val="single" w:sz="4" w:space="0" w:color="auto"/>
            </w:tcBorders>
          </w:tcPr>
          <w:p w:rsidR="00F407F1" w:rsidRPr="00367B71" w:rsidRDefault="00F407F1" w:rsidP="00367B71">
            <w:pPr>
              <w:jc w:val="center"/>
              <w:rPr>
                <w:b/>
                <w:sz w:val="20"/>
                <w:szCs w:val="20"/>
              </w:rPr>
            </w:pPr>
          </w:p>
          <w:p w:rsidR="00F407F1" w:rsidRPr="00367B71" w:rsidRDefault="00F407F1" w:rsidP="00367B71">
            <w:pPr>
              <w:jc w:val="center"/>
              <w:rPr>
                <w:b/>
                <w:sz w:val="20"/>
                <w:szCs w:val="20"/>
              </w:rPr>
            </w:pPr>
            <w:r w:rsidRPr="00367B71">
              <w:rPr>
                <w:b/>
                <w:sz w:val="20"/>
                <w:szCs w:val="20"/>
              </w:rPr>
              <w:t>В части прочих неналоговых доходов</w:t>
            </w:r>
          </w:p>
        </w:tc>
      </w:tr>
      <w:tr w:rsidR="00F407F1" w:rsidRPr="00367B71" w:rsidTr="00F407F1">
        <w:trPr>
          <w:gridBefore w:val="1"/>
          <w:wBefore w:w="17" w:type="dxa"/>
          <w:trHeight w:val="399"/>
        </w:trPr>
        <w:tc>
          <w:tcPr>
            <w:tcW w:w="7792" w:type="dxa"/>
            <w:tcBorders>
              <w:top w:val="single" w:sz="4" w:space="0" w:color="auto"/>
              <w:left w:val="single" w:sz="4" w:space="0" w:color="auto"/>
              <w:bottom w:val="single" w:sz="4" w:space="0" w:color="auto"/>
              <w:right w:val="single" w:sz="4" w:space="0" w:color="auto"/>
            </w:tcBorders>
          </w:tcPr>
          <w:p w:rsidR="00F407F1" w:rsidRPr="00367B71" w:rsidRDefault="00F407F1" w:rsidP="00367B71">
            <w:pPr>
              <w:rPr>
                <w:sz w:val="20"/>
                <w:szCs w:val="20"/>
              </w:rPr>
            </w:pPr>
          </w:p>
          <w:p w:rsidR="00F407F1" w:rsidRPr="00367B71" w:rsidRDefault="00F407F1" w:rsidP="00367B71">
            <w:pPr>
              <w:rPr>
                <w:sz w:val="20"/>
                <w:szCs w:val="20"/>
              </w:rPr>
            </w:pPr>
            <w:r w:rsidRPr="00367B71">
              <w:rPr>
                <w:sz w:val="20"/>
                <w:szCs w:val="20"/>
              </w:rPr>
              <w:t>Невыясненные поступления от государственных организаций в бюджеты муниципальных районов</w:t>
            </w:r>
          </w:p>
        </w:tc>
        <w:tc>
          <w:tcPr>
            <w:tcW w:w="1483" w:type="dxa"/>
            <w:tcBorders>
              <w:top w:val="single" w:sz="4" w:space="0" w:color="auto"/>
              <w:left w:val="single" w:sz="4" w:space="0" w:color="auto"/>
              <w:bottom w:val="single" w:sz="4" w:space="0" w:color="auto"/>
              <w:right w:val="single" w:sz="4" w:space="0" w:color="auto"/>
            </w:tcBorders>
          </w:tcPr>
          <w:p w:rsidR="00F407F1" w:rsidRPr="00367B71" w:rsidRDefault="00F407F1" w:rsidP="00367B71">
            <w:pPr>
              <w:rPr>
                <w:sz w:val="20"/>
                <w:szCs w:val="20"/>
              </w:rPr>
            </w:pPr>
          </w:p>
          <w:p w:rsidR="00F407F1" w:rsidRPr="00367B71" w:rsidRDefault="00F407F1" w:rsidP="00367B71">
            <w:pPr>
              <w:rPr>
                <w:sz w:val="20"/>
                <w:szCs w:val="20"/>
              </w:rPr>
            </w:pPr>
            <w:r w:rsidRPr="00367B71">
              <w:rPr>
                <w:sz w:val="20"/>
                <w:szCs w:val="20"/>
              </w:rPr>
              <w:t>100%</w:t>
            </w:r>
          </w:p>
        </w:tc>
      </w:tr>
      <w:tr w:rsidR="00F407F1" w:rsidRPr="00367B71" w:rsidTr="00F407F1">
        <w:trPr>
          <w:gridBefore w:val="1"/>
          <w:wBefore w:w="17" w:type="dxa"/>
          <w:trHeight w:val="321"/>
        </w:trPr>
        <w:tc>
          <w:tcPr>
            <w:tcW w:w="7792" w:type="dxa"/>
            <w:tcBorders>
              <w:top w:val="single" w:sz="4" w:space="0" w:color="auto"/>
              <w:left w:val="single" w:sz="4" w:space="0" w:color="auto"/>
              <w:bottom w:val="single" w:sz="4" w:space="0" w:color="auto"/>
              <w:right w:val="single" w:sz="4" w:space="0" w:color="auto"/>
            </w:tcBorders>
          </w:tcPr>
          <w:p w:rsidR="00F407F1" w:rsidRPr="00367B71" w:rsidRDefault="00F407F1" w:rsidP="00367B71">
            <w:pPr>
              <w:rPr>
                <w:sz w:val="20"/>
                <w:szCs w:val="20"/>
              </w:rPr>
            </w:pPr>
          </w:p>
          <w:p w:rsidR="00F407F1" w:rsidRPr="00367B71" w:rsidRDefault="00F407F1" w:rsidP="00367B71">
            <w:pPr>
              <w:rPr>
                <w:sz w:val="20"/>
                <w:szCs w:val="20"/>
              </w:rPr>
            </w:pPr>
            <w:r w:rsidRPr="00367B71">
              <w:rPr>
                <w:sz w:val="20"/>
                <w:szCs w:val="20"/>
              </w:rPr>
              <w:t>Прочие неналоговые доходы бюджетов муниципальных районов</w:t>
            </w:r>
          </w:p>
        </w:tc>
        <w:tc>
          <w:tcPr>
            <w:tcW w:w="1483" w:type="dxa"/>
            <w:tcBorders>
              <w:top w:val="single" w:sz="4" w:space="0" w:color="auto"/>
              <w:left w:val="single" w:sz="4" w:space="0" w:color="auto"/>
              <w:bottom w:val="single" w:sz="4" w:space="0" w:color="auto"/>
              <w:right w:val="single" w:sz="4" w:space="0" w:color="auto"/>
            </w:tcBorders>
          </w:tcPr>
          <w:p w:rsidR="00F407F1" w:rsidRPr="00367B71" w:rsidRDefault="00F407F1" w:rsidP="00367B71">
            <w:pPr>
              <w:rPr>
                <w:sz w:val="20"/>
                <w:szCs w:val="20"/>
              </w:rPr>
            </w:pPr>
          </w:p>
          <w:p w:rsidR="00F407F1" w:rsidRPr="00367B71" w:rsidRDefault="00F407F1" w:rsidP="00367B71">
            <w:pPr>
              <w:rPr>
                <w:sz w:val="20"/>
                <w:szCs w:val="20"/>
              </w:rPr>
            </w:pPr>
            <w:r w:rsidRPr="00367B71">
              <w:rPr>
                <w:sz w:val="20"/>
                <w:szCs w:val="20"/>
              </w:rPr>
              <w:t>100%</w:t>
            </w:r>
          </w:p>
        </w:tc>
      </w:tr>
      <w:tr w:rsidR="00F407F1" w:rsidRPr="00367B71" w:rsidTr="00F407F1">
        <w:trPr>
          <w:gridBefore w:val="1"/>
          <w:wBefore w:w="17" w:type="dxa"/>
          <w:trHeight w:val="321"/>
        </w:trPr>
        <w:tc>
          <w:tcPr>
            <w:tcW w:w="9275" w:type="dxa"/>
            <w:gridSpan w:val="2"/>
            <w:tcBorders>
              <w:top w:val="single" w:sz="4" w:space="0" w:color="auto"/>
              <w:left w:val="single" w:sz="4" w:space="0" w:color="auto"/>
              <w:bottom w:val="single" w:sz="4" w:space="0" w:color="auto"/>
              <w:right w:val="single" w:sz="4" w:space="0" w:color="auto"/>
            </w:tcBorders>
          </w:tcPr>
          <w:p w:rsidR="00F407F1" w:rsidRPr="00367B71" w:rsidRDefault="00F407F1" w:rsidP="00367B71">
            <w:pPr>
              <w:rPr>
                <w:sz w:val="20"/>
                <w:szCs w:val="20"/>
              </w:rPr>
            </w:pPr>
          </w:p>
          <w:p w:rsidR="00F407F1" w:rsidRPr="00367B71" w:rsidRDefault="00F407F1" w:rsidP="00367B71">
            <w:pPr>
              <w:jc w:val="center"/>
              <w:rPr>
                <w:b/>
                <w:sz w:val="20"/>
                <w:szCs w:val="20"/>
              </w:rPr>
            </w:pPr>
            <w:r w:rsidRPr="00367B71">
              <w:rPr>
                <w:b/>
                <w:sz w:val="20"/>
                <w:szCs w:val="20"/>
              </w:rPr>
              <w:t>В части возврата остатков субсидий и субвенций прошлых лет</w:t>
            </w:r>
          </w:p>
        </w:tc>
      </w:tr>
      <w:tr w:rsidR="00F407F1" w:rsidRPr="00367B71" w:rsidTr="00F407F1">
        <w:trPr>
          <w:gridBefore w:val="1"/>
          <w:wBefore w:w="17" w:type="dxa"/>
          <w:trHeight w:val="321"/>
        </w:trPr>
        <w:tc>
          <w:tcPr>
            <w:tcW w:w="7792" w:type="dxa"/>
            <w:tcBorders>
              <w:top w:val="single" w:sz="4" w:space="0" w:color="auto"/>
              <w:left w:val="single" w:sz="4" w:space="0" w:color="auto"/>
              <w:bottom w:val="single" w:sz="4" w:space="0" w:color="auto"/>
              <w:right w:val="single" w:sz="4" w:space="0" w:color="auto"/>
            </w:tcBorders>
          </w:tcPr>
          <w:p w:rsidR="00F407F1" w:rsidRPr="00367B71" w:rsidRDefault="00F407F1" w:rsidP="00367B71">
            <w:pPr>
              <w:rPr>
                <w:sz w:val="20"/>
                <w:szCs w:val="20"/>
              </w:rPr>
            </w:pPr>
          </w:p>
          <w:p w:rsidR="00F407F1" w:rsidRPr="00367B71" w:rsidRDefault="00F407F1" w:rsidP="00367B71">
            <w:pPr>
              <w:rPr>
                <w:sz w:val="20"/>
                <w:szCs w:val="20"/>
              </w:rPr>
            </w:pPr>
            <w:r w:rsidRPr="00367B71">
              <w:rPr>
                <w:sz w:val="20"/>
                <w:szCs w:val="20"/>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483" w:type="dxa"/>
            <w:tcBorders>
              <w:top w:val="single" w:sz="4" w:space="0" w:color="auto"/>
              <w:left w:val="single" w:sz="4" w:space="0" w:color="auto"/>
              <w:bottom w:val="single" w:sz="4" w:space="0" w:color="auto"/>
              <w:right w:val="single" w:sz="4" w:space="0" w:color="auto"/>
            </w:tcBorders>
          </w:tcPr>
          <w:p w:rsidR="00F407F1" w:rsidRPr="00367B71" w:rsidRDefault="00F407F1" w:rsidP="00367B71">
            <w:pPr>
              <w:rPr>
                <w:sz w:val="20"/>
                <w:szCs w:val="20"/>
              </w:rPr>
            </w:pPr>
          </w:p>
          <w:p w:rsidR="00F407F1" w:rsidRPr="00367B71" w:rsidRDefault="00F407F1" w:rsidP="00367B71">
            <w:pPr>
              <w:rPr>
                <w:sz w:val="20"/>
                <w:szCs w:val="20"/>
              </w:rPr>
            </w:pPr>
            <w:r w:rsidRPr="00367B71">
              <w:rPr>
                <w:sz w:val="20"/>
                <w:szCs w:val="20"/>
              </w:rPr>
              <w:t>100%</w:t>
            </w:r>
          </w:p>
        </w:tc>
      </w:tr>
      <w:tr w:rsidR="00F407F1" w:rsidRPr="00367B71" w:rsidTr="00F407F1">
        <w:trPr>
          <w:gridBefore w:val="1"/>
          <w:wBefore w:w="17" w:type="dxa"/>
          <w:trHeight w:val="321"/>
        </w:trPr>
        <w:tc>
          <w:tcPr>
            <w:tcW w:w="7792"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rPr>
                <w:sz w:val="20"/>
                <w:szCs w:val="20"/>
              </w:rPr>
            </w:pPr>
            <w:r w:rsidRPr="00367B71">
              <w:rPr>
                <w:sz w:val="20"/>
                <w:szCs w:val="20"/>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c>
          <w:tcPr>
            <w:tcW w:w="1483"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rPr>
                <w:sz w:val="20"/>
                <w:szCs w:val="20"/>
              </w:rPr>
            </w:pPr>
            <w:r w:rsidRPr="00367B71">
              <w:rPr>
                <w:sz w:val="20"/>
                <w:szCs w:val="20"/>
              </w:rPr>
              <w:t>100%</w:t>
            </w:r>
          </w:p>
        </w:tc>
      </w:tr>
      <w:tr w:rsidR="00F407F1" w:rsidRPr="00367B71" w:rsidTr="00F407F1">
        <w:trPr>
          <w:gridBefore w:val="1"/>
          <w:wBefore w:w="17" w:type="dxa"/>
          <w:trHeight w:val="321"/>
        </w:trPr>
        <w:tc>
          <w:tcPr>
            <w:tcW w:w="7792"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rPr>
                <w:sz w:val="20"/>
                <w:szCs w:val="20"/>
              </w:rPr>
            </w:pPr>
            <w:r w:rsidRPr="00367B71">
              <w:rPr>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83"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rPr>
                <w:sz w:val="20"/>
                <w:szCs w:val="20"/>
              </w:rPr>
            </w:pPr>
            <w:r w:rsidRPr="00367B71">
              <w:rPr>
                <w:sz w:val="20"/>
                <w:szCs w:val="20"/>
              </w:rPr>
              <w:t>100%</w:t>
            </w:r>
          </w:p>
        </w:tc>
      </w:tr>
      <w:tr w:rsidR="00F407F1" w:rsidRPr="00367B71" w:rsidTr="00F407F1">
        <w:trPr>
          <w:gridBefore w:val="1"/>
          <w:wBefore w:w="17" w:type="dxa"/>
          <w:trHeight w:val="321"/>
        </w:trPr>
        <w:tc>
          <w:tcPr>
            <w:tcW w:w="7792"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rPr>
                <w:sz w:val="20"/>
                <w:szCs w:val="20"/>
              </w:rPr>
            </w:pPr>
            <w:r w:rsidRPr="00367B71">
              <w:rPr>
                <w:sz w:val="20"/>
                <w:szCs w:val="20"/>
              </w:rPr>
              <w:t>Доходы бюджетов муниципальных районов от возврата автономными учреждениями остатков субсидий прошлых лет</w:t>
            </w:r>
          </w:p>
        </w:tc>
        <w:tc>
          <w:tcPr>
            <w:tcW w:w="1483"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rPr>
                <w:sz w:val="20"/>
                <w:szCs w:val="20"/>
              </w:rPr>
            </w:pPr>
            <w:r w:rsidRPr="00367B71">
              <w:rPr>
                <w:sz w:val="20"/>
                <w:szCs w:val="20"/>
              </w:rPr>
              <w:t>100%</w:t>
            </w:r>
          </w:p>
        </w:tc>
      </w:tr>
      <w:tr w:rsidR="00F407F1" w:rsidRPr="00367B71" w:rsidTr="00F407F1">
        <w:trPr>
          <w:gridBefore w:val="1"/>
          <w:wBefore w:w="17" w:type="dxa"/>
          <w:trHeight w:val="321"/>
        </w:trPr>
        <w:tc>
          <w:tcPr>
            <w:tcW w:w="9275" w:type="dxa"/>
            <w:gridSpan w:val="2"/>
            <w:tcBorders>
              <w:top w:val="single" w:sz="4" w:space="0" w:color="auto"/>
              <w:left w:val="single" w:sz="4" w:space="0" w:color="auto"/>
              <w:bottom w:val="single" w:sz="4" w:space="0" w:color="auto"/>
              <w:right w:val="single" w:sz="4" w:space="0" w:color="auto"/>
            </w:tcBorders>
          </w:tcPr>
          <w:p w:rsidR="00F407F1" w:rsidRPr="00367B71" w:rsidRDefault="00F407F1" w:rsidP="00367B71">
            <w:pPr>
              <w:rPr>
                <w:sz w:val="20"/>
                <w:szCs w:val="20"/>
              </w:rPr>
            </w:pPr>
          </w:p>
          <w:p w:rsidR="00F407F1" w:rsidRPr="00367B71" w:rsidRDefault="00F407F1" w:rsidP="00367B71">
            <w:pPr>
              <w:jc w:val="center"/>
              <w:rPr>
                <w:sz w:val="20"/>
                <w:szCs w:val="20"/>
              </w:rPr>
            </w:pPr>
            <w:r w:rsidRPr="00367B71">
              <w:rPr>
                <w:b/>
                <w:sz w:val="20"/>
                <w:szCs w:val="20"/>
              </w:rPr>
              <w:t xml:space="preserve">В части безвозмездных поступлений от других бюджетов бюджетной системы </w:t>
            </w:r>
          </w:p>
          <w:p w:rsidR="00F407F1" w:rsidRPr="00367B71" w:rsidRDefault="00F407F1" w:rsidP="00367B71">
            <w:pPr>
              <w:rPr>
                <w:sz w:val="20"/>
                <w:szCs w:val="20"/>
              </w:rPr>
            </w:pPr>
          </w:p>
        </w:tc>
      </w:tr>
      <w:tr w:rsidR="00F407F1" w:rsidRPr="00367B71" w:rsidTr="00F407F1">
        <w:trPr>
          <w:trHeight w:val="263"/>
        </w:trPr>
        <w:tc>
          <w:tcPr>
            <w:tcW w:w="7809" w:type="dxa"/>
            <w:gridSpan w:val="2"/>
            <w:tcBorders>
              <w:top w:val="nil"/>
              <w:left w:val="single" w:sz="8" w:space="0" w:color="auto"/>
              <w:bottom w:val="single" w:sz="4" w:space="0" w:color="auto"/>
              <w:right w:val="single" w:sz="8" w:space="0" w:color="auto"/>
            </w:tcBorders>
            <w:vAlign w:val="center"/>
            <w:hideMark/>
          </w:tcPr>
          <w:p w:rsidR="00F407F1" w:rsidRPr="00367B71" w:rsidRDefault="00F407F1" w:rsidP="00367B71">
            <w:pPr>
              <w:rPr>
                <w:sz w:val="20"/>
                <w:szCs w:val="20"/>
              </w:rPr>
            </w:pPr>
            <w:r w:rsidRPr="00367B71">
              <w:rPr>
                <w:sz w:val="20"/>
                <w:szCs w:val="20"/>
              </w:rPr>
              <w:t>Дотации бюджетам муниципальных районов на выравнивание бюджетной обеспеченности из бюджета субъекта Российской Федерации</w:t>
            </w:r>
          </w:p>
        </w:tc>
        <w:tc>
          <w:tcPr>
            <w:tcW w:w="1483" w:type="dxa"/>
            <w:tcBorders>
              <w:top w:val="single" w:sz="4" w:space="0" w:color="auto"/>
              <w:left w:val="nil"/>
              <w:bottom w:val="single" w:sz="4" w:space="0" w:color="auto"/>
              <w:right w:val="single" w:sz="4" w:space="0" w:color="auto"/>
            </w:tcBorders>
          </w:tcPr>
          <w:p w:rsidR="00F407F1" w:rsidRPr="00367B71" w:rsidRDefault="00F407F1" w:rsidP="00367B71">
            <w:pPr>
              <w:rPr>
                <w:sz w:val="20"/>
                <w:szCs w:val="20"/>
              </w:rPr>
            </w:pPr>
          </w:p>
          <w:p w:rsidR="00F407F1" w:rsidRPr="00367B71" w:rsidRDefault="00F407F1" w:rsidP="00367B71">
            <w:pPr>
              <w:rPr>
                <w:sz w:val="20"/>
                <w:szCs w:val="20"/>
              </w:rPr>
            </w:pPr>
            <w:r w:rsidRPr="00367B71">
              <w:rPr>
                <w:sz w:val="20"/>
                <w:szCs w:val="20"/>
              </w:rPr>
              <w:t>100%</w:t>
            </w:r>
          </w:p>
        </w:tc>
      </w:tr>
      <w:tr w:rsidR="00F407F1" w:rsidRPr="00367B71" w:rsidTr="00F407F1">
        <w:trPr>
          <w:trHeight w:val="263"/>
        </w:trPr>
        <w:tc>
          <w:tcPr>
            <w:tcW w:w="7809" w:type="dxa"/>
            <w:gridSpan w:val="2"/>
            <w:tcBorders>
              <w:top w:val="nil"/>
              <w:left w:val="single" w:sz="8" w:space="0" w:color="auto"/>
              <w:bottom w:val="single" w:sz="4" w:space="0" w:color="auto"/>
              <w:right w:val="single" w:sz="8" w:space="0" w:color="auto"/>
            </w:tcBorders>
            <w:vAlign w:val="center"/>
            <w:hideMark/>
          </w:tcPr>
          <w:p w:rsidR="00F407F1" w:rsidRPr="00367B71" w:rsidRDefault="00F407F1" w:rsidP="00367B71">
            <w:pPr>
              <w:rPr>
                <w:sz w:val="20"/>
                <w:szCs w:val="20"/>
              </w:rPr>
            </w:pPr>
            <w:r w:rsidRPr="00367B71">
              <w:rPr>
                <w:sz w:val="20"/>
                <w:szCs w:val="20"/>
              </w:rPr>
              <w:t>Дотации бюджетам муниципальных районов на поддержку мер по обеспечению сбалансированности бюджетов</w:t>
            </w:r>
          </w:p>
        </w:tc>
        <w:tc>
          <w:tcPr>
            <w:tcW w:w="1483" w:type="dxa"/>
            <w:tcBorders>
              <w:top w:val="single" w:sz="4" w:space="0" w:color="auto"/>
              <w:left w:val="nil"/>
              <w:bottom w:val="single" w:sz="4" w:space="0" w:color="auto"/>
              <w:right w:val="single" w:sz="4" w:space="0" w:color="auto"/>
            </w:tcBorders>
          </w:tcPr>
          <w:p w:rsidR="00F407F1" w:rsidRPr="00367B71" w:rsidRDefault="00F407F1" w:rsidP="00367B71">
            <w:pPr>
              <w:rPr>
                <w:sz w:val="20"/>
                <w:szCs w:val="20"/>
              </w:rPr>
            </w:pPr>
          </w:p>
          <w:p w:rsidR="00F407F1" w:rsidRPr="00367B71" w:rsidRDefault="00F407F1" w:rsidP="00367B71">
            <w:pPr>
              <w:rPr>
                <w:sz w:val="20"/>
                <w:szCs w:val="20"/>
              </w:rPr>
            </w:pPr>
            <w:r w:rsidRPr="00367B71">
              <w:rPr>
                <w:sz w:val="20"/>
                <w:szCs w:val="20"/>
              </w:rPr>
              <w:t>100%</w:t>
            </w:r>
          </w:p>
        </w:tc>
      </w:tr>
      <w:tr w:rsidR="00F407F1" w:rsidRPr="00367B71" w:rsidTr="00F407F1">
        <w:trPr>
          <w:trHeight w:val="351"/>
        </w:trPr>
        <w:tc>
          <w:tcPr>
            <w:tcW w:w="7809" w:type="dxa"/>
            <w:gridSpan w:val="2"/>
            <w:tcBorders>
              <w:top w:val="single" w:sz="4" w:space="0" w:color="auto"/>
              <w:left w:val="single" w:sz="8" w:space="0" w:color="auto"/>
              <w:bottom w:val="single" w:sz="4" w:space="0" w:color="auto"/>
              <w:right w:val="single" w:sz="8" w:space="0" w:color="auto"/>
            </w:tcBorders>
            <w:vAlign w:val="center"/>
            <w:hideMark/>
          </w:tcPr>
          <w:p w:rsidR="00F407F1" w:rsidRPr="00367B71" w:rsidRDefault="00F407F1" w:rsidP="00367B71">
            <w:pPr>
              <w:rPr>
                <w:sz w:val="20"/>
                <w:szCs w:val="20"/>
              </w:rPr>
            </w:pPr>
            <w:r w:rsidRPr="00367B71">
              <w:rPr>
                <w:sz w:val="20"/>
                <w:szCs w:val="20"/>
              </w:rPr>
              <w:t>Субсидии бюджетам муниципальных районов на обеспечение жильем молодых семей</w:t>
            </w:r>
          </w:p>
        </w:tc>
        <w:tc>
          <w:tcPr>
            <w:tcW w:w="1483" w:type="dxa"/>
            <w:tcBorders>
              <w:top w:val="single" w:sz="4" w:space="0" w:color="auto"/>
              <w:left w:val="nil"/>
              <w:bottom w:val="single" w:sz="4" w:space="0" w:color="auto"/>
              <w:right w:val="single" w:sz="4" w:space="0" w:color="auto"/>
            </w:tcBorders>
          </w:tcPr>
          <w:p w:rsidR="00F407F1" w:rsidRPr="00367B71" w:rsidRDefault="00F407F1" w:rsidP="00367B71">
            <w:pPr>
              <w:rPr>
                <w:sz w:val="20"/>
                <w:szCs w:val="20"/>
              </w:rPr>
            </w:pPr>
          </w:p>
          <w:p w:rsidR="00F407F1" w:rsidRPr="00367B71" w:rsidRDefault="00F407F1" w:rsidP="00367B71">
            <w:pPr>
              <w:rPr>
                <w:sz w:val="20"/>
                <w:szCs w:val="20"/>
              </w:rPr>
            </w:pPr>
          </w:p>
          <w:p w:rsidR="00F407F1" w:rsidRPr="00367B71" w:rsidRDefault="00F407F1" w:rsidP="00367B71">
            <w:pPr>
              <w:rPr>
                <w:sz w:val="20"/>
                <w:szCs w:val="20"/>
              </w:rPr>
            </w:pPr>
            <w:r w:rsidRPr="00367B71">
              <w:rPr>
                <w:sz w:val="20"/>
                <w:szCs w:val="20"/>
              </w:rPr>
              <w:t>100%</w:t>
            </w:r>
          </w:p>
        </w:tc>
      </w:tr>
      <w:tr w:rsidR="00F407F1" w:rsidRPr="00367B71" w:rsidTr="00F407F1">
        <w:trPr>
          <w:trHeight w:val="263"/>
        </w:trPr>
        <w:tc>
          <w:tcPr>
            <w:tcW w:w="7809" w:type="dxa"/>
            <w:gridSpan w:val="2"/>
            <w:tcBorders>
              <w:top w:val="single" w:sz="4" w:space="0" w:color="auto"/>
              <w:left w:val="single" w:sz="8" w:space="0" w:color="auto"/>
              <w:bottom w:val="single" w:sz="4" w:space="0" w:color="auto"/>
              <w:right w:val="single" w:sz="8" w:space="0" w:color="auto"/>
            </w:tcBorders>
            <w:vAlign w:val="center"/>
            <w:hideMark/>
          </w:tcPr>
          <w:p w:rsidR="00F407F1" w:rsidRPr="00367B71" w:rsidRDefault="00F407F1" w:rsidP="00367B71">
            <w:pPr>
              <w:rPr>
                <w:sz w:val="20"/>
                <w:szCs w:val="20"/>
              </w:rPr>
            </w:pPr>
            <w:r w:rsidRPr="00367B71">
              <w:rPr>
                <w:sz w:val="20"/>
                <w:szCs w:val="20"/>
              </w:rPr>
              <w:t>Субсидии бюджетам муниципальных районов на государственную поддержку малого и среднего предпринимательства в субъектах Россиийской Федерации</w:t>
            </w:r>
          </w:p>
        </w:tc>
        <w:tc>
          <w:tcPr>
            <w:tcW w:w="1483" w:type="dxa"/>
            <w:tcBorders>
              <w:top w:val="single" w:sz="4" w:space="0" w:color="auto"/>
              <w:left w:val="nil"/>
              <w:bottom w:val="single" w:sz="4" w:space="0" w:color="auto"/>
              <w:right w:val="single" w:sz="4" w:space="0" w:color="auto"/>
            </w:tcBorders>
          </w:tcPr>
          <w:p w:rsidR="00F407F1" w:rsidRPr="00367B71" w:rsidRDefault="00F407F1" w:rsidP="00367B71">
            <w:pPr>
              <w:rPr>
                <w:sz w:val="20"/>
                <w:szCs w:val="20"/>
              </w:rPr>
            </w:pPr>
          </w:p>
          <w:p w:rsidR="00F407F1" w:rsidRPr="00367B71" w:rsidRDefault="00F407F1" w:rsidP="00367B71">
            <w:pPr>
              <w:rPr>
                <w:sz w:val="20"/>
                <w:szCs w:val="20"/>
              </w:rPr>
            </w:pPr>
            <w:r w:rsidRPr="00367B71">
              <w:rPr>
                <w:sz w:val="20"/>
                <w:szCs w:val="20"/>
              </w:rPr>
              <w:t>100%</w:t>
            </w:r>
          </w:p>
        </w:tc>
      </w:tr>
      <w:tr w:rsidR="00F407F1" w:rsidRPr="00367B71" w:rsidTr="00F407F1">
        <w:trPr>
          <w:trHeight w:val="263"/>
        </w:trPr>
        <w:tc>
          <w:tcPr>
            <w:tcW w:w="7809" w:type="dxa"/>
            <w:gridSpan w:val="2"/>
            <w:tcBorders>
              <w:top w:val="nil"/>
              <w:left w:val="single" w:sz="8" w:space="0" w:color="auto"/>
              <w:bottom w:val="single" w:sz="4" w:space="0" w:color="auto"/>
              <w:right w:val="single" w:sz="8" w:space="0" w:color="auto"/>
            </w:tcBorders>
            <w:vAlign w:val="center"/>
            <w:hideMark/>
          </w:tcPr>
          <w:p w:rsidR="00F407F1" w:rsidRPr="00367B71" w:rsidRDefault="00F407F1" w:rsidP="00367B71">
            <w:pPr>
              <w:rPr>
                <w:sz w:val="20"/>
                <w:szCs w:val="20"/>
              </w:rPr>
            </w:pPr>
            <w:r w:rsidRPr="00367B71">
              <w:rPr>
                <w:sz w:val="20"/>
                <w:szCs w:val="20"/>
              </w:rPr>
              <w:t>Субсидии бюджетам муниципальных районов на софинансирование капитальных вложений в объекты муниципальной собственности</w:t>
            </w:r>
          </w:p>
        </w:tc>
        <w:tc>
          <w:tcPr>
            <w:tcW w:w="1483" w:type="dxa"/>
            <w:tcBorders>
              <w:top w:val="single" w:sz="4" w:space="0" w:color="auto"/>
              <w:left w:val="nil"/>
              <w:bottom w:val="single" w:sz="4" w:space="0" w:color="auto"/>
              <w:right w:val="single" w:sz="4" w:space="0" w:color="auto"/>
            </w:tcBorders>
          </w:tcPr>
          <w:p w:rsidR="00F407F1" w:rsidRPr="00367B71" w:rsidRDefault="00F407F1" w:rsidP="00367B71">
            <w:pPr>
              <w:rPr>
                <w:sz w:val="20"/>
                <w:szCs w:val="20"/>
              </w:rPr>
            </w:pPr>
          </w:p>
          <w:p w:rsidR="00F407F1" w:rsidRPr="00367B71" w:rsidRDefault="00F407F1" w:rsidP="00367B71">
            <w:pPr>
              <w:rPr>
                <w:sz w:val="20"/>
                <w:szCs w:val="20"/>
              </w:rPr>
            </w:pPr>
            <w:r w:rsidRPr="00367B71">
              <w:rPr>
                <w:sz w:val="20"/>
                <w:szCs w:val="20"/>
              </w:rPr>
              <w:t>100%</w:t>
            </w:r>
          </w:p>
        </w:tc>
      </w:tr>
      <w:tr w:rsidR="00F407F1" w:rsidRPr="00367B71" w:rsidTr="00F407F1">
        <w:trPr>
          <w:trHeight w:val="263"/>
        </w:trPr>
        <w:tc>
          <w:tcPr>
            <w:tcW w:w="7809" w:type="dxa"/>
            <w:gridSpan w:val="2"/>
            <w:tcBorders>
              <w:top w:val="nil"/>
              <w:left w:val="single" w:sz="8" w:space="0" w:color="auto"/>
              <w:bottom w:val="single" w:sz="4" w:space="0" w:color="auto"/>
              <w:right w:val="single" w:sz="8" w:space="0" w:color="auto"/>
            </w:tcBorders>
            <w:vAlign w:val="center"/>
            <w:hideMark/>
          </w:tcPr>
          <w:p w:rsidR="00F407F1" w:rsidRPr="00367B71" w:rsidRDefault="00F407F1" w:rsidP="00367B71">
            <w:pPr>
              <w:rPr>
                <w:sz w:val="20"/>
                <w:szCs w:val="20"/>
              </w:rPr>
            </w:pPr>
            <w:r w:rsidRPr="00367B71">
              <w:rPr>
                <w:sz w:val="20"/>
                <w:szCs w:val="20"/>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83" w:type="dxa"/>
            <w:tcBorders>
              <w:top w:val="single" w:sz="4" w:space="0" w:color="auto"/>
              <w:left w:val="nil"/>
              <w:bottom w:val="single" w:sz="4" w:space="0" w:color="auto"/>
              <w:right w:val="single" w:sz="4" w:space="0" w:color="auto"/>
            </w:tcBorders>
            <w:hideMark/>
          </w:tcPr>
          <w:p w:rsidR="00F407F1" w:rsidRPr="00367B71" w:rsidRDefault="00F407F1" w:rsidP="00367B71">
            <w:pPr>
              <w:rPr>
                <w:sz w:val="20"/>
                <w:szCs w:val="20"/>
              </w:rPr>
            </w:pPr>
            <w:r w:rsidRPr="00367B71">
              <w:rPr>
                <w:sz w:val="20"/>
                <w:szCs w:val="20"/>
              </w:rPr>
              <w:t xml:space="preserve"> </w:t>
            </w:r>
          </w:p>
          <w:p w:rsidR="00F407F1" w:rsidRPr="00367B71" w:rsidRDefault="00F407F1" w:rsidP="00367B71">
            <w:pPr>
              <w:rPr>
                <w:sz w:val="20"/>
                <w:szCs w:val="20"/>
              </w:rPr>
            </w:pPr>
            <w:r w:rsidRPr="00367B71">
              <w:rPr>
                <w:sz w:val="20"/>
                <w:szCs w:val="20"/>
              </w:rPr>
              <w:t>100%</w:t>
            </w:r>
          </w:p>
        </w:tc>
      </w:tr>
      <w:tr w:rsidR="00F407F1" w:rsidRPr="00367B71" w:rsidTr="00F407F1">
        <w:trPr>
          <w:trHeight w:val="263"/>
        </w:trPr>
        <w:tc>
          <w:tcPr>
            <w:tcW w:w="7809" w:type="dxa"/>
            <w:gridSpan w:val="2"/>
            <w:tcBorders>
              <w:top w:val="nil"/>
              <w:left w:val="single" w:sz="8" w:space="0" w:color="auto"/>
              <w:bottom w:val="single" w:sz="4" w:space="0" w:color="auto"/>
              <w:right w:val="single" w:sz="8" w:space="0" w:color="auto"/>
            </w:tcBorders>
            <w:vAlign w:val="center"/>
            <w:hideMark/>
          </w:tcPr>
          <w:p w:rsidR="00F407F1" w:rsidRPr="00367B71" w:rsidRDefault="00F407F1" w:rsidP="00367B71">
            <w:pPr>
              <w:rPr>
                <w:sz w:val="20"/>
                <w:szCs w:val="20"/>
              </w:rPr>
            </w:pPr>
            <w:r w:rsidRPr="00367B71">
              <w:rPr>
                <w:sz w:val="20"/>
                <w:szCs w:val="20"/>
              </w:rPr>
              <w:t>Субсидии бюджетам муниципальных районов на реализацию федеральных целевых программ</w:t>
            </w:r>
          </w:p>
        </w:tc>
        <w:tc>
          <w:tcPr>
            <w:tcW w:w="1483" w:type="dxa"/>
            <w:tcBorders>
              <w:top w:val="single" w:sz="4" w:space="0" w:color="auto"/>
              <w:left w:val="nil"/>
              <w:bottom w:val="single" w:sz="4" w:space="0" w:color="auto"/>
              <w:right w:val="single" w:sz="4" w:space="0" w:color="auto"/>
            </w:tcBorders>
          </w:tcPr>
          <w:p w:rsidR="00F407F1" w:rsidRPr="00367B71" w:rsidRDefault="00F407F1" w:rsidP="00367B71">
            <w:pPr>
              <w:rPr>
                <w:sz w:val="20"/>
                <w:szCs w:val="20"/>
              </w:rPr>
            </w:pPr>
          </w:p>
          <w:p w:rsidR="00F407F1" w:rsidRPr="00367B71" w:rsidRDefault="00F407F1" w:rsidP="00367B71">
            <w:pPr>
              <w:rPr>
                <w:sz w:val="20"/>
                <w:szCs w:val="20"/>
              </w:rPr>
            </w:pPr>
            <w:r w:rsidRPr="00367B71">
              <w:rPr>
                <w:sz w:val="20"/>
                <w:szCs w:val="20"/>
              </w:rPr>
              <w:t>100%</w:t>
            </w:r>
          </w:p>
        </w:tc>
      </w:tr>
      <w:tr w:rsidR="00F407F1" w:rsidRPr="00367B71" w:rsidTr="00F407F1">
        <w:trPr>
          <w:trHeight w:val="263"/>
        </w:trPr>
        <w:tc>
          <w:tcPr>
            <w:tcW w:w="7809" w:type="dxa"/>
            <w:gridSpan w:val="2"/>
            <w:tcBorders>
              <w:top w:val="single" w:sz="4" w:space="0" w:color="auto"/>
              <w:left w:val="single" w:sz="8" w:space="0" w:color="auto"/>
              <w:bottom w:val="single" w:sz="4" w:space="0" w:color="auto"/>
              <w:right w:val="single" w:sz="8" w:space="0" w:color="auto"/>
            </w:tcBorders>
            <w:vAlign w:val="center"/>
            <w:hideMark/>
          </w:tcPr>
          <w:p w:rsidR="00F407F1" w:rsidRPr="00367B71" w:rsidRDefault="00F407F1" w:rsidP="00367B71">
            <w:pPr>
              <w:rPr>
                <w:sz w:val="20"/>
                <w:szCs w:val="20"/>
              </w:rPr>
            </w:pPr>
            <w:r w:rsidRPr="00367B71">
              <w:rPr>
                <w:sz w:val="20"/>
                <w:szCs w:val="20"/>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483" w:type="dxa"/>
            <w:tcBorders>
              <w:top w:val="single" w:sz="4" w:space="0" w:color="auto"/>
              <w:left w:val="nil"/>
              <w:bottom w:val="single" w:sz="4" w:space="0" w:color="auto"/>
              <w:right w:val="single" w:sz="4" w:space="0" w:color="auto"/>
            </w:tcBorders>
            <w:hideMark/>
          </w:tcPr>
          <w:p w:rsidR="00F407F1" w:rsidRPr="00367B71" w:rsidRDefault="00F407F1" w:rsidP="00367B71">
            <w:pPr>
              <w:rPr>
                <w:sz w:val="20"/>
                <w:szCs w:val="20"/>
              </w:rPr>
            </w:pPr>
            <w:r w:rsidRPr="00367B71">
              <w:rPr>
                <w:sz w:val="20"/>
                <w:szCs w:val="20"/>
              </w:rPr>
              <w:t>100%</w:t>
            </w:r>
          </w:p>
        </w:tc>
      </w:tr>
      <w:tr w:rsidR="00F407F1" w:rsidRPr="00367B71" w:rsidTr="00F407F1">
        <w:trPr>
          <w:trHeight w:val="263"/>
        </w:trPr>
        <w:tc>
          <w:tcPr>
            <w:tcW w:w="7809" w:type="dxa"/>
            <w:gridSpan w:val="2"/>
            <w:tcBorders>
              <w:top w:val="single" w:sz="4" w:space="0" w:color="auto"/>
              <w:left w:val="single" w:sz="8" w:space="0" w:color="auto"/>
              <w:bottom w:val="single" w:sz="4" w:space="0" w:color="auto"/>
              <w:right w:val="single" w:sz="8" w:space="0" w:color="auto"/>
            </w:tcBorders>
            <w:vAlign w:val="center"/>
            <w:hideMark/>
          </w:tcPr>
          <w:p w:rsidR="00F407F1" w:rsidRPr="00367B71" w:rsidRDefault="00F407F1" w:rsidP="00367B71">
            <w:pPr>
              <w:rPr>
                <w:sz w:val="20"/>
                <w:szCs w:val="20"/>
              </w:rPr>
            </w:pPr>
            <w:r w:rsidRPr="00367B71">
              <w:rPr>
                <w:sz w:val="20"/>
                <w:szCs w:val="20"/>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83" w:type="dxa"/>
            <w:tcBorders>
              <w:top w:val="single" w:sz="4" w:space="0" w:color="auto"/>
              <w:left w:val="nil"/>
              <w:bottom w:val="single" w:sz="4" w:space="0" w:color="auto"/>
              <w:right w:val="single" w:sz="4" w:space="0" w:color="auto"/>
            </w:tcBorders>
          </w:tcPr>
          <w:p w:rsidR="00F407F1" w:rsidRPr="00367B71" w:rsidRDefault="00F407F1" w:rsidP="00367B71">
            <w:pPr>
              <w:rPr>
                <w:sz w:val="20"/>
                <w:szCs w:val="20"/>
              </w:rPr>
            </w:pPr>
            <w:r w:rsidRPr="00367B71">
              <w:rPr>
                <w:sz w:val="20"/>
                <w:szCs w:val="20"/>
              </w:rPr>
              <w:t>100%</w:t>
            </w:r>
          </w:p>
          <w:p w:rsidR="00F407F1" w:rsidRPr="00367B71" w:rsidRDefault="00F407F1" w:rsidP="00367B71">
            <w:pPr>
              <w:rPr>
                <w:sz w:val="20"/>
                <w:szCs w:val="20"/>
              </w:rPr>
            </w:pPr>
          </w:p>
        </w:tc>
      </w:tr>
      <w:tr w:rsidR="00F407F1" w:rsidRPr="00367B71" w:rsidTr="00F407F1">
        <w:trPr>
          <w:trHeight w:val="263"/>
        </w:trPr>
        <w:tc>
          <w:tcPr>
            <w:tcW w:w="7809" w:type="dxa"/>
            <w:gridSpan w:val="2"/>
            <w:tcBorders>
              <w:top w:val="single" w:sz="4" w:space="0" w:color="auto"/>
              <w:left w:val="single" w:sz="8" w:space="0" w:color="auto"/>
              <w:bottom w:val="single" w:sz="4" w:space="0" w:color="auto"/>
              <w:right w:val="single" w:sz="8" w:space="0" w:color="auto"/>
            </w:tcBorders>
            <w:vAlign w:val="center"/>
            <w:hideMark/>
          </w:tcPr>
          <w:p w:rsidR="00F407F1" w:rsidRPr="00367B71" w:rsidRDefault="00F407F1" w:rsidP="00367B71">
            <w:pPr>
              <w:rPr>
                <w:sz w:val="20"/>
                <w:szCs w:val="20"/>
              </w:rPr>
            </w:pPr>
            <w:r w:rsidRPr="00367B71">
              <w:rPr>
                <w:sz w:val="20"/>
                <w:szCs w:val="20"/>
              </w:rPr>
              <w:t>Субсидии бюджетам муниципальных районов на реализацию программ формирования современной городской среды</w:t>
            </w:r>
          </w:p>
        </w:tc>
        <w:tc>
          <w:tcPr>
            <w:tcW w:w="1483" w:type="dxa"/>
            <w:tcBorders>
              <w:top w:val="single" w:sz="4" w:space="0" w:color="auto"/>
              <w:left w:val="nil"/>
              <w:bottom w:val="single" w:sz="4" w:space="0" w:color="auto"/>
              <w:right w:val="single" w:sz="4" w:space="0" w:color="auto"/>
            </w:tcBorders>
            <w:hideMark/>
          </w:tcPr>
          <w:p w:rsidR="00F407F1" w:rsidRPr="00367B71" w:rsidRDefault="00F407F1" w:rsidP="00367B71">
            <w:pPr>
              <w:rPr>
                <w:sz w:val="20"/>
                <w:szCs w:val="20"/>
              </w:rPr>
            </w:pPr>
            <w:r w:rsidRPr="00367B71">
              <w:rPr>
                <w:sz w:val="20"/>
                <w:szCs w:val="20"/>
              </w:rPr>
              <w:t>100%</w:t>
            </w:r>
          </w:p>
        </w:tc>
      </w:tr>
      <w:tr w:rsidR="00F407F1" w:rsidRPr="00367B71" w:rsidTr="00F407F1">
        <w:trPr>
          <w:trHeight w:val="263"/>
        </w:trPr>
        <w:tc>
          <w:tcPr>
            <w:tcW w:w="7809" w:type="dxa"/>
            <w:gridSpan w:val="2"/>
            <w:tcBorders>
              <w:top w:val="single" w:sz="4" w:space="0" w:color="auto"/>
              <w:left w:val="single" w:sz="8" w:space="0" w:color="auto"/>
              <w:bottom w:val="single" w:sz="4" w:space="0" w:color="auto"/>
              <w:right w:val="single" w:sz="8" w:space="0" w:color="auto"/>
            </w:tcBorders>
            <w:vAlign w:val="center"/>
            <w:hideMark/>
          </w:tcPr>
          <w:p w:rsidR="00F407F1" w:rsidRPr="00367B71" w:rsidRDefault="00F407F1" w:rsidP="00367B71">
            <w:pPr>
              <w:rPr>
                <w:sz w:val="20"/>
                <w:szCs w:val="20"/>
              </w:rPr>
            </w:pPr>
            <w:r w:rsidRPr="00367B71">
              <w:rPr>
                <w:sz w:val="20"/>
                <w:szCs w:val="20"/>
              </w:rPr>
              <w:t>Субсидии бюджетам муниципальных районов на строительство и реконструкцию (модернизацию) объектов питьевого водоснабжения</w:t>
            </w:r>
          </w:p>
        </w:tc>
        <w:tc>
          <w:tcPr>
            <w:tcW w:w="1483" w:type="dxa"/>
            <w:tcBorders>
              <w:top w:val="single" w:sz="4" w:space="0" w:color="auto"/>
              <w:left w:val="nil"/>
              <w:bottom w:val="single" w:sz="4" w:space="0" w:color="auto"/>
              <w:right w:val="single" w:sz="4" w:space="0" w:color="auto"/>
            </w:tcBorders>
            <w:hideMark/>
          </w:tcPr>
          <w:p w:rsidR="00F407F1" w:rsidRPr="00367B71" w:rsidRDefault="00F407F1" w:rsidP="00367B71">
            <w:pPr>
              <w:rPr>
                <w:sz w:val="20"/>
                <w:szCs w:val="20"/>
              </w:rPr>
            </w:pPr>
            <w:r w:rsidRPr="00367B71">
              <w:rPr>
                <w:sz w:val="20"/>
                <w:szCs w:val="20"/>
              </w:rPr>
              <w:t>100%</w:t>
            </w:r>
          </w:p>
        </w:tc>
      </w:tr>
      <w:tr w:rsidR="00F407F1" w:rsidRPr="00367B71" w:rsidTr="00F407F1">
        <w:trPr>
          <w:trHeight w:val="351"/>
        </w:trPr>
        <w:tc>
          <w:tcPr>
            <w:tcW w:w="7809" w:type="dxa"/>
            <w:gridSpan w:val="2"/>
            <w:tcBorders>
              <w:top w:val="single" w:sz="4" w:space="0" w:color="auto"/>
              <w:left w:val="single" w:sz="8" w:space="0" w:color="auto"/>
              <w:bottom w:val="single" w:sz="4" w:space="0" w:color="auto"/>
              <w:right w:val="single" w:sz="8" w:space="0" w:color="auto"/>
            </w:tcBorders>
            <w:vAlign w:val="center"/>
            <w:hideMark/>
          </w:tcPr>
          <w:p w:rsidR="00F407F1" w:rsidRPr="00367B71" w:rsidRDefault="00F407F1" w:rsidP="00367B71">
            <w:pPr>
              <w:rPr>
                <w:sz w:val="20"/>
                <w:szCs w:val="20"/>
              </w:rPr>
            </w:pPr>
            <w:r w:rsidRPr="00367B71">
              <w:rPr>
                <w:sz w:val="20"/>
                <w:szCs w:val="20"/>
              </w:rPr>
              <w:t>Субсидии бюджетам муниципальных районов на 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c>
          <w:tcPr>
            <w:tcW w:w="1483" w:type="dxa"/>
            <w:tcBorders>
              <w:top w:val="single" w:sz="4" w:space="0" w:color="auto"/>
              <w:left w:val="nil"/>
              <w:bottom w:val="single" w:sz="4" w:space="0" w:color="auto"/>
              <w:right w:val="single" w:sz="4" w:space="0" w:color="auto"/>
            </w:tcBorders>
          </w:tcPr>
          <w:p w:rsidR="00F407F1" w:rsidRPr="00367B71" w:rsidRDefault="00F407F1" w:rsidP="00367B71">
            <w:pPr>
              <w:rPr>
                <w:sz w:val="20"/>
                <w:szCs w:val="20"/>
              </w:rPr>
            </w:pPr>
          </w:p>
          <w:p w:rsidR="00F407F1" w:rsidRPr="00367B71" w:rsidRDefault="00F407F1" w:rsidP="00367B71">
            <w:pPr>
              <w:rPr>
                <w:sz w:val="20"/>
                <w:szCs w:val="20"/>
              </w:rPr>
            </w:pPr>
            <w:r w:rsidRPr="00367B71">
              <w:rPr>
                <w:sz w:val="20"/>
                <w:szCs w:val="20"/>
              </w:rPr>
              <w:t>100%</w:t>
            </w:r>
          </w:p>
        </w:tc>
      </w:tr>
      <w:tr w:rsidR="00F407F1" w:rsidRPr="00367B71" w:rsidTr="00F407F1">
        <w:trPr>
          <w:trHeight w:val="115"/>
        </w:trPr>
        <w:tc>
          <w:tcPr>
            <w:tcW w:w="7809" w:type="dxa"/>
            <w:gridSpan w:val="2"/>
            <w:tcBorders>
              <w:top w:val="nil"/>
              <w:left w:val="single" w:sz="8" w:space="0" w:color="auto"/>
              <w:bottom w:val="single" w:sz="4" w:space="0" w:color="auto"/>
              <w:right w:val="single" w:sz="8" w:space="0" w:color="auto"/>
            </w:tcBorders>
            <w:vAlign w:val="center"/>
            <w:hideMark/>
          </w:tcPr>
          <w:p w:rsidR="00F407F1" w:rsidRPr="00367B71" w:rsidRDefault="00F407F1" w:rsidP="00367B71">
            <w:pPr>
              <w:rPr>
                <w:sz w:val="20"/>
                <w:szCs w:val="20"/>
              </w:rPr>
            </w:pPr>
            <w:r w:rsidRPr="00367B71">
              <w:rPr>
                <w:sz w:val="20"/>
                <w:szCs w:val="20"/>
              </w:rPr>
              <w:t>Субсидии бюджетам муниципальных районов на закупку автотранспортных средств и коммунальной техники</w:t>
            </w:r>
          </w:p>
        </w:tc>
        <w:tc>
          <w:tcPr>
            <w:tcW w:w="1483" w:type="dxa"/>
            <w:tcBorders>
              <w:top w:val="single" w:sz="4" w:space="0" w:color="auto"/>
              <w:left w:val="nil"/>
              <w:bottom w:val="single" w:sz="4" w:space="0" w:color="auto"/>
              <w:right w:val="single" w:sz="4" w:space="0" w:color="auto"/>
            </w:tcBorders>
            <w:hideMark/>
          </w:tcPr>
          <w:p w:rsidR="00F407F1" w:rsidRPr="00367B71" w:rsidRDefault="00F407F1" w:rsidP="00367B71">
            <w:pPr>
              <w:rPr>
                <w:sz w:val="20"/>
                <w:szCs w:val="20"/>
              </w:rPr>
            </w:pPr>
            <w:r w:rsidRPr="00367B71">
              <w:rPr>
                <w:sz w:val="20"/>
                <w:szCs w:val="20"/>
              </w:rPr>
              <w:t>100%</w:t>
            </w:r>
          </w:p>
        </w:tc>
      </w:tr>
      <w:tr w:rsidR="00F407F1" w:rsidRPr="00367B71" w:rsidTr="00F407F1">
        <w:trPr>
          <w:trHeight w:val="115"/>
        </w:trPr>
        <w:tc>
          <w:tcPr>
            <w:tcW w:w="7809" w:type="dxa"/>
            <w:gridSpan w:val="2"/>
            <w:tcBorders>
              <w:top w:val="nil"/>
              <w:left w:val="single" w:sz="8" w:space="0" w:color="auto"/>
              <w:bottom w:val="single" w:sz="4" w:space="0" w:color="auto"/>
              <w:right w:val="single" w:sz="8" w:space="0" w:color="auto"/>
            </w:tcBorders>
            <w:vAlign w:val="center"/>
            <w:hideMark/>
          </w:tcPr>
          <w:p w:rsidR="00F407F1" w:rsidRPr="00367B71" w:rsidRDefault="00F407F1" w:rsidP="00367B71">
            <w:pPr>
              <w:rPr>
                <w:sz w:val="20"/>
                <w:szCs w:val="20"/>
              </w:rPr>
            </w:pPr>
            <w:r w:rsidRPr="00367B71">
              <w:rPr>
                <w:sz w:val="20"/>
                <w:szCs w:val="20"/>
              </w:rPr>
              <w:t>Субсидия бюджетам муниципальных районов на поддержку отрасли культуры</w:t>
            </w:r>
          </w:p>
        </w:tc>
        <w:tc>
          <w:tcPr>
            <w:tcW w:w="1483" w:type="dxa"/>
            <w:tcBorders>
              <w:top w:val="single" w:sz="4" w:space="0" w:color="auto"/>
              <w:left w:val="nil"/>
              <w:bottom w:val="single" w:sz="4" w:space="0" w:color="auto"/>
              <w:right w:val="single" w:sz="4" w:space="0" w:color="auto"/>
            </w:tcBorders>
            <w:hideMark/>
          </w:tcPr>
          <w:p w:rsidR="00F407F1" w:rsidRPr="00367B71" w:rsidRDefault="00F407F1" w:rsidP="00367B71">
            <w:pPr>
              <w:rPr>
                <w:sz w:val="20"/>
                <w:szCs w:val="20"/>
              </w:rPr>
            </w:pPr>
            <w:r w:rsidRPr="00367B71">
              <w:rPr>
                <w:sz w:val="20"/>
                <w:szCs w:val="20"/>
              </w:rPr>
              <w:t>100%</w:t>
            </w:r>
          </w:p>
        </w:tc>
      </w:tr>
      <w:tr w:rsidR="00F407F1" w:rsidRPr="00367B71" w:rsidTr="00F407F1">
        <w:trPr>
          <w:trHeight w:val="115"/>
        </w:trPr>
        <w:tc>
          <w:tcPr>
            <w:tcW w:w="7809" w:type="dxa"/>
            <w:gridSpan w:val="2"/>
            <w:tcBorders>
              <w:top w:val="nil"/>
              <w:left w:val="single" w:sz="8" w:space="0" w:color="auto"/>
              <w:bottom w:val="single" w:sz="4" w:space="0" w:color="auto"/>
              <w:right w:val="single" w:sz="8" w:space="0" w:color="auto"/>
            </w:tcBorders>
            <w:vAlign w:val="center"/>
            <w:hideMark/>
          </w:tcPr>
          <w:p w:rsidR="00F407F1" w:rsidRPr="00367B71" w:rsidRDefault="00F407F1" w:rsidP="00367B71">
            <w:pPr>
              <w:rPr>
                <w:sz w:val="20"/>
                <w:szCs w:val="20"/>
              </w:rPr>
            </w:pPr>
            <w:r w:rsidRPr="00367B71">
              <w:rPr>
                <w:sz w:val="20"/>
                <w:szCs w:val="20"/>
              </w:rPr>
              <w:t>Прочие субсидии бюджетам муниципальных районов</w:t>
            </w:r>
          </w:p>
        </w:tc>
        <w:tc>
          <w:tcPr>
            <w:tcW w:w="1483" w:type="dxa"/>
            <w:tcBorders>
              <w:top w:val="single" w:sz="4" w:space="0" w:color="auto"/>
              <w:left w:val="nil"/>
              <w:bottom w:val="single" w:sz="4" w:space="0" w:color="auto"/>
              <w:right w:val="single" w:sz="4" w:space="0" w:color="auto"/>
            </w:tcBorders>
          </w:tcPr>
          <w:p w:rsidR="00F407F1" w:rsidRPr="00367B71" w:rsidRDefault="00F407F1" w:rsidP="00367B71">
            <w:pPr>
              <w:rPr>
                <w:sz w:val="20"/>
                <w:szCs w:val="20"/>
              </w:rPr>
            </w:pPr>
          </w:p>
          <w:p w:rsidR="00F407F1" w:rsidRPr="00367B71" w:rsidRDefault="00F407F1" w:rsidP="00367B71">
            <w:pPr>
              <w:rPr>
                <w:sz w:val="20"/>
                <w:szCs w:val="20"/>
              </w:rPr>
            </w:pPr>
            <w:r w:rsidRPr="00367B71">
              <w:rPr>
                <w:sz w:val="20"/>
                <w:szCs w:val="20"/>
              </w:rPr>
              <w:t>100%</w:t>
            </w:r>
          </w:p>
        </w:tc>
      </w:tr>
      <w:tr w:rsidR="00F407F1" w:rsidRPr="00367B71" w:rsidTr="00F407F1">
        <w:trPr>
          <w:trHeight w:val="115"/>
        </w:trPr>
        <w:tc>
          <w:tcPr>
            <w:tcW w:w="7809" w:type="dxa"/>
            <w:gridSpan w:val="2"/>
            <w:tcBorders>
              <w:top w:val="nil"/>
              <w:left w:val="single" w:sz="8" w:space="0" w:color="auto"/>
              <w:bottom w:val="single" w:sz="4" w:space="0" w:color="auto"/>
              <w:right w:val="single" w:sz="8" w:space="0" w:color="auto"/>
            </w:tcBorders>
            <w:vAlign w:val="bottom"/>
            <w:hideMark/>
          </w:tcPr>
          <w:p w:rsidR="00F407F1" w:rsidRPr="00367B71" w:rsidRDefault="00F407F1" w:rsidP="00367B71">
            <w:pPr>
              <w:rPr>
                <w:sz w:val="20"/>
                <w:szCs w:val="20"/>
              </w:rPr>
            </w:pPr>
            <w:r w:rsidRPr="00367B71">
              <w:rPr>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83" w:type="dxa"/>
            <w:tcBorders>
              <w:top w:val="single" w:sz="4" w:space="0" w:color="auto"/>
              <w:left w:val="nil"/>
              <w:bottom w:val="single" w:sz="4" w:space="0" w:color="auto"/>
              <w:right w:val="single" w:sz="4" w:space="0" w:color="auto"/>
            </w:tcBorders>
          </w:tcPr>
          <w:p w:rsidR="00F407F1" w:rsidRPr="00367B71" w:rsidRDefault="00F407F1" w:rsidP="00367B71">
            <w:pPr>
              <w:rPr>
                <w:sz w:val="20"/>
                <w:szCs w:val="20"/>
              </w:rPr>
            </w:pPr>
          </w:p>
          <w:p w:rsidR="00F407F1" w:rsidRPr="00367B71" w:rsidRDefault="00F407F1" w:rsidP="00367B71">
            <w:pPr>
              <w:rPr>
                <w:sz w:val="20"/>
                <w:szCs w:val="20"/>
              </w:rPr>
            </w:pPr>
            <w:r w:rsidRPr="00367B71">
              <w:rPr>
                <w:sz w:val="20"/>
                <w:szCs w:val="20"/>
              </w:rPr>
              <w:t>100%</w:t>
            </w:r>
          </w:p>
        </w:tc>
      </w:tr>
      <w:tr w:rsidR="00F407F1" w:rsidRPr="00367B71" w:rsidTr="00F407F1">
        <w:trPr>
          <w:trHeight w:val="115"/>
        </w:trPr>
        <w:tc>
          <w:tcPr>
            <w:tcW w:w="7809" w:type="dxa"/>
            <w:gridSpan w:val="2"/>
            <w:tcBorders>
              <w:top w:val="nil"/>
              <w:left w:val="single" w:sz="8" w:space="0" w:color="auto"/>
              <w:bottom w:val="single" w:sz="4" w:space="0" w:color="auto"/>
              <w:right w:val="single" w:sz="8" w:space="0" w:color="auto"/>
            </w:tcBorders>
            <w:vAlign w:val="bottom"/>
            <w:hideMark/>
          </w:tcPr>
          <w:p w:rsidR="00F407F1" w:rsidRPr="00367B71" w:rsidRDefault="00F407F1" w:rsidP="00367B71">
            <w:pPr>
              <w:rPr>
                <w:sz w:val="20"/>
                <w:szCs w:val="20"/>
              </w:rPr>
            </w:pPr>
            <w:r w:rsidRPr="00367B71">
              <w:rPr>
                <w:sz w:val="20"/>
                <w:szCs w:val="20"/>
              </w:rPr>
              <w:t xml:space="preserve">Субвенции на осуществление уведомительной регистрации коллективных договоров, </w:t>
            </w:r>
            <w:r w:rsidRPr="00367B71">
              <w:rPr>
                <w:sz w:val="20"/>
                <w:szCs w:val="20"/>
              </w:rPr>
              <w:lastRenderedPageBreak/>
              <w:t xml:space="preserve">территориальных соглашений и территориальных отраслевых(межотраслевых) соглашений </w:t>
            </w:r>
          </w:p>
        </w:tc>
        <w:tc>
          <w:tcPr>
            <w:tcW w:w="1483" w:type="dxa"/>
            <w:tcBorders>
              <w:top w:val="single" w:sz="4" w:space="0" w:color="auto"/>
              <w:left w:val="nil"/>
              <w:bottom w:val="single" w:sz="4" w:space="0" w:color="auto"/>
              <w:right w:val="single" w:sz="4" w:space="0" w:color="auto"/>
            </w:tcBorders>
            <w:hideMark/>
          </w:tcPr>
          <w:p w:rsidR="00F407F1" w:rsidRPr="00367B71" w:rsidRDefault="00F407F1" w:rsidP="00367B71">
            <w:pPr>
              <w:rPr>
                <w:sz w:val="20"/>
                <w:szCs w:val="20"/>
              </w:rPr>
            </w:pPr>
            <w:r w:rsidRPr="00367B71">
              <w:rPr>
                <w:sz w:val="20"/>
                <w:szCs w:val="20"/>
              </w:rPr>
              <w:lastRenderedPageBreak/>
              <w:t>100%</w:t>
            </w:r>
          </w:p>
        </w:tc>
      </w:tr>
      <w:tr w:rsidR="00F407F1" w:rsidRPr="00367B71" w:rsidTr="00F407F1">
        <w:trPr>
          <w:trHeight w:val="115"/>
        </w:trPr>
        <w:tc>
          <w:tcPr>
            <w:tcW w:w="7809" w:type="dxa"/>
            <w:gridSpan w:val="2"/>
            <w:tcBorders>
              <w:top w:val="nil"/>
              <w:left w:val="single" w:sz="8" w:space="0" w:color="auto"/>
              <w:bottom w:val="single" w:sz="4" w:space="0" w:color="auto"/>
              <w:right w:val="single" w:sz="8" w:space="0" w:color="auto"/>
            </w:tcBorders>
            <w:vAlign w:val="bottom"/>
            <w:hideMark/>
          </w:tcPr>
          <w:p w:rsidR="00F407F1" w:rsidRPr="00367B71" w:rsidRDefault="00F407F1" w:rsidP="00367B71">
            <w:pPr>
              <w:rPr>
                <w:sz w:val="20"/>
                <w:szCs w:val="20"/>
              </w:rPr>
            </w:pPr>
            <w:r w:rsidRPr="00367B71">
              <w:rPr>
                <w:sz w:val="20"/>
                <w:szCs w:val="20"/>
              </w:rPr>
              <w:t>Субвенция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w:t>
            </w:r>
          </w:p>
        </w:tc>
        <w:tc>
          <w:tcPr>
            <w:tcW w:w="1483" w:type="dxa"/>
            <w:tcBorders>
              <w:top w:val="single" w:sz="4" w:space="0" w:color="auto"/>
              <w:left w:val="nil"/>
              <w:bottom w:val="single" w:sz="4" w:space="0" w:color="auto"/>
              <w:right w:val="single" w:sz="4" w:space="0" w:color="auto"/>
            </w:tcBorders>
            <w:hideMark/>
          </w:tcPr>
          <w:p w:rsidR="00F407F1" w:rsidRPr="00367B71" w:rsidRDefault="00F407F1" w:rsidP="00367B71">
            <w:pPr>
              <w:rPr>
                <w:sz w:val="20"/>
                <w:szCs w:val="20"/>
              </w:rPr>
            </w:pPr>
            <w:r w:rsidRPr="00367B71">
              <w:rPr>
                <w:sz w:val="20"/>
                <w:szCs w:val="20"/>
              </w:rPr>
              <w:t>100%</w:t>
            </w:r>
          </w:p>
        </w:tc>
      </w:tr>
      <w:tr w:rsidR="00F407F1" w:rsidRPr="00367B71" w:rsidTr="00F407F1">
        <w:trPr>
          <w:trHeight w:val="873"/>
        </w:trPr>
        <w:tc>
          <w:tcPr>
            <w:tcW w:w="7809" w:type="dxa"/>
            <w:gridSpan w:val="2"/>
            <w:tcBorders>
              <w:top w:val="nil"/>
              <w:left w:val="single" w:sz="8" w:space="0" w:color="auto"/>
              <w:bottom w:val="single" w:sz="4" w:space="0" w:color="auto"/>
              <w:right w:val="single" w:sz="8" w:space="0" w:color="auto"/>
            </w:tcBorders>
            <w:vAlign w:val="center"/>
          </w:tcPr>
          <w:p w:rsidR="00F407F1" w:rsidRPr="00367B71" w:rsidRDefault="00F407F1" w:rsidP="00367B71">
            <w:pPr>
              <w:rPr>
                <w:sz w:val="20"/>
                <w:szCs w:val="20"/>
              </w:rPr>
            </w:pPr>
            <w:r w:rsidRPr="00367B71">
              <w:rPr>
                <w:sz w:val="20"/>
                <w:szCs w:val="20"/>
              </w:rPr>
              <w:t>Субвенции бюджетам муниципальных районов на осуществление первичного воинского учета на территориях, где отсутствуют военные комиссариаты</w:t>
            </w:r>
          </w:p>
          <w:p w:rsidR="00F407F1" w:rsidRPr="00367B71" w:rsidRDefault="00F407F1" w:rsidP="00367B71">
            <w:pPr>
              <w:rPr>
                <w:sz w:val="20"/>
                <w:szCs w:val="20"/>
              </w:rPr>
            </w:pPr>
          </w:p>
        </w:tc>
        <w:tc>
          <w:tcPr>
            <w:tcW w:w="1483" w:type="dxa"/>
            <w:tcBorders>
              <w:top w:val="single" w:sz="4" w:space="0" w:color="auto"/>
              <w:left w:val="nil"/>
              <w:bottom w:val="single" w:sz="4" w:space="0" w:color="auto"/>
              <w:right w:val="single" w:sz="4" w:space="0" w:color="auto"/>
            </w:tcBorders>
            <w:hideMark/>
          </w:tcPr>
          <w:p w:rsidR="00F407F1" w:rsidRPr="00367B71" w:rsidRDefault="00F407F1" w:rsidP="00367B71">
            <w:pPr>
              <w:rPr>
                <w:sz w:val="20"/>
                <w:szCs w:val="20"/>
              </w:rPr>
            </w:pPr>
            <w:r w:rsidRPr="00367B71">
              <w:rPr>
                <w:sz w:val="20"/>
                <w:szCs w:val="20"/>
              </w:rPr>
              <w:t>100%</w:t>
            </w:r>
          </w:p>
        </w:tc>
      </w:tr>
      <w:tr w:rsidR="00F407F1" w:rsidRPr="00367B71" w:rsidTr="00F407F1">
        <w:trPr>
          <w:trHeight w:val="333"/>
        </w:trPr>
        <w:tc>
          <w:tcPr>
            <w:tcW w:w="7809" w:type="dxa"/>
            <w:gridSpan w:val="2"/>
            <w:tcBorders>
              <w:top w:val="nil"/>
              <w:left w:val="single" w:sz="8" w:space="0" w:color="auto"/>
              <w:bottom w:val="single" w:sz="4" w:space="0" w:color="auto"/>
              <w:right w:val="single" w:sz="8" w:space="0" w:color="auto"/>
            </w:tcBorders>
            <w:vAlign w:val="center"/>
            <w:hideMark/>
          </w:tcPr>
          <w:p w:rsidR="00F407F1" w:rsidRPr="00367B71" w:rsidRDefault="00F407F1" w:rsidP="00367B71">
            <w:pPr>
              <w:rPr>
                <w:sz w:val="20"/>
                <w:szCs w:val="20"/>
              </w:rPr>
            </w:pPr>
            <w:r w:rsidRPr="00367B71">
              <w:rPr>
                <w:sz w:val="20"/>
                <w:szCs w:val="20"/>
              </w:rPr>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483" w:type="dxa"/>
            <w:tcBorders>
              <w:top w:val="single" w:sz="4" w:space="0" w:color="auto"/>
              <w:left w:val="nil"/>
              <w:bottom w:val="single" w:sz="4" w:space="0" w:color="auto"/>
              <w:right w:val="single" w:sz="4" w:space="0" w:color="auto"/>
            </w:tcBorders>
            <w:hideMark/>
          </w:tcPr>
          <w:p w:rsidR="00F407F1" w:rsidRPr="00367B71" w:rsidRDefault="00F407F1" w:rsidP="00367B71">
            <w:pPr>
              <w:rPr>
                <w:sz w:val="20"/>
                <w:szCs w:val="20"/>
              </w:rPr>
            </w:pPr>
            <w:r w:rsidRPr="00367B71">
              <w:rPr>
                <w:sz w:val="20"/>
                <w:szCs w:val="20"/>
              </w:rPr>
              <w:t>100%</w:t>
            </w:r>
          </w:p>
        </w:tc>
      </w:tr>
      <w:tr w:rsidR="00F407F1" w:rsidRPr="00367B71" w:rsidTr="00F407F1">
        <w:trPr>
          <w:trHeight w:val="115"/>
        </w:trPr>
        <w:tc>
          <w:tcPr>
            <w:tcW w:w="7809" w:type="dxa"/>
            <w:gridSpan w:val="2"/>
            <w:tcBorders>
              <w:top w:val="nil"/>
              <w:left w:val="single" w:sz="8" w:space="0" w:color="auto"/>
              <w:bottom w:val="single" w:sz="4" w:space="0" w:color="auto"/>
              <w:right w:val="single" w:sz="8" w:space="0" w:color="auto"/>
            </w:tcBorders>
            <w:vAlign w:val="center"/>
            <w:hideMark/>
          </w:tcPr>
          <w:p w:rsidR="00F407F1" w:rsidRPr="00367B71" w:rsidRDefault="00F407F1" w:rsidP="00367B71">
            <w:pPr>
              <w:rPr>
                <w:sz w:val="20"/>
                <w:szCs w:val="20"/>
              </w:rPr>
            </w:pPr>
            <w:r w:rsidRPr="00367B71">
              <w:rPr>
                <w:sz w:val="20"/>
                <w:szCs w:val="20"/>
              </w:rPr>
              <w:t>Субвенции бюджетам муниципальных районов на ежемесячное денежное вознаграждение за классное руководство</w:t>
            </w:r>
          </w:p>
        </w:tc>
        <w:tc>
          <w:tcPr>
            <w:tcW w:w="1483" w:type="dxa"/>
            <w:tcBorders>
              <w:top w:val="single" w:sz="4" w:space="0" w:color="auto"/>
              <w:left w:val="nil"/>
              <w:bottom w:val="single" w:sz="4" w:space="0" w:color="auto"/>
              <w:right w:val="single" w:sz="4" w:space="0" w:color="auto"/>
            </w:tcBorders>
          </w:tcPr>
          <w:p w:rsidR="00F407F1" w:rsidRPr="00367B71" w:rsidRDefault="00F407F1" w:rsidP="00367B71">
            <w:pPr>
              <w:rPr>
                <w:sz w:val="20"/>
                <w:szCs w:val="20"/>
              </w:rPr>
            </w:pPr>
          </w:p>
          <w:p w:rsidR="00F407F1" w:rsidRPr="00367B71" w:rsidRDefault="00F407F1" w:rsidP="00367B71">
            <w:pPr>
              <w:rPr>
                <w:sz w:val="20"/>
                <w:szCs w:val="20"/>
              </w:rPr>
            </w:pPr>
            <w:r w:rsidRPr="00367B71">
              <w:rPr>
                <w:sz w:val="20"/>
                <w:szCs w:val="20"/>
              </w:rPr>
              <w:t>100%</w:t>
            </w:r>
          </w:p>
        </w:tc>
      </w:tr>
      <w:tr w:rsidR="00F407F1" w:rsidRPr="00367B71" w:rsidTr="00F407F1">
        <w:trPr>
          <w:trHeight w:val="115"/>
        </w:trPr>
        <w:tc>
          <w:tcPr>
            <w:tcW w:w="7809" w:type="dxa"/>
            <w:gridSpan w:val="2"/>
            <w:tcBorders>
              <w:top w:val="nil"/>
              <w:left w:val="single" w:sz="8" w:space="0" w:color="auto"/>
              <w:bottom w:val="single" w:sz="4" w:space="0" w:color="auto"/>
              <w:right w:val="single" w:sz="8" w:space="0" w:color="auto"/>
            </w:tcBorders>
            <w:vAlign w:val="center"/>
            <w:hideMark/>
          </w:tcPr>
          <w:p w:rsidR="00F407F1" w:rsidRPr="00367B71" w:rsidRDefault="00F407F1" w:rsidP="00367B71">
            <w:pPr>
              <w:rPr>
                <w:sz w:val="20"/>
                <w:szCs w:val="20"/>
              </w:rPr>
            </w:pPr>
            <w:r w:rsidRPr="00367B71">
              <w:rPr>
                <w:sz w:val="20"/>
                <w:szCs w:val="20"/>
              </w:rPr>
              <w:t>Субвенции бюджетам муниципальных районов на выполнение передаваемых полномочий субъектов Российской Федерации</w:t>
            </w:r>
          </w:p>
        </w:tc>
        <w:tc>
          <w:tcPr>
            <w:tcW w:w="1483" w:type="dxa"/>
            <w:tcBorders>
              <w:top w:val="single" w:sz="4" w:space="0" w:color="auto"/>
              <w:left w:val="nil"/>
              <w:bottom w:val="single" w:sz="4" w:space="0" w:color="auto"/>
              <w:right w:val="single" w:sz="4" w:space="0" w:color="auto"/>
            </w:tcBorders>
          </w:tcPr>
          <w:p w:rsidR="00F407F1" w:rsidRPr="00367B71" w:rsidRDefault="00F407F1" w:rsidP="00367B71">
            <w:pPr>
              <w:rPr>
                <w:sz w:val="20"/>
                <w:szCs w:val="20"/>
              </w:rPr>
            </w:pPr>
          </w:p>
          <w:p w:rsidR="00F407F1" w:rsidRPr="00367B71" w:rsidRDefault="00F407F1" w:rsidP="00367B71">
            <w:pPr>
              <w:rPr>
                <w:sz w:val="20"/>
                <w:szCs w:val="20"/>
              </w:rPr>
            </w:pPr>
            <w:r w:rsidRPr="00367B71">
              <w:rPr>
                <w:sz w:val="20"/>
                <w:szCs w:val="20"/>
              </w:rPr>
              <w:t>100%</w:t>
            </w:r>
          </w:p>
        </w:tc>
      </w:tr>
      <w:tr w:rsidR="00F407F1" w:rsidRPr="00367B71" w:rsidTr="00F407F1">
        <w:trPr>
          <w:trHeight w:val="115"/>
        </w:trPr>
        <w:tc>
          <w:tcPr>
            <w:tcW w:w="7809" w:type="dxa"/>
            <w:gridSpan w:val="2"/>
            <w:tcBorders>
              <w:top w:val="nil"/>
              <w:left w:val="single" w:sz="8" w:space="0" w:color="auto"/>
              <w:bottom w:val="single" w:sz="4" w:space="0" w:color="auto"/>
              <w:right w:val="single" w:sz="8" w:space="0" w:color="auto"/>
            </w:tcBorders>
            <w:vAlign w:val="center"/>
          </w:tcPr>
          <w:p w:rsidR="00F407F1" w:rsidRPr="00367B71" w:rsidRDefault="00F407F1" w:rsidP="00367B71">
            <w:pPr>
              <w:rPr>
                <w:sz w:val="20"/>
                <w:szCs w:val="20"/>
              </w:rPr>
            </w:pPr>
            <w:r w:rsidRPr="00367B71">
              <w:rPr>
                <w:sz w:val="20"/>
                <w:szCs w:val="20"/>
              </w:rPr>
              <w:t>Субвенции на осуществление отдельных государственных полномочий Новосибирской области по расчету и предоставлению дотаций бюджетам поселений</w:t>
            </w:r>
          </w:p>
          <w:p w:rsidR="00F407F1" w:rsidRPr="00367B71" w:rsidRDefault="00F407F1" w:rsidP="00367B71">
            <w:pPr>
              <w:rPr>
                <w:sz w:val="20"/>
                <w:szCs w:val="20"/>
              </w:rPr>
            </w:pPr>
          </w:p>
        </w:tc>
        <w:tc>
          <w:tcPr>
            <w:tcW w:w="1483" w:type="dxa"/>
            <w:tcBorders>
              <w:top w:val="single" w:sz="4" w:space="0" w:color="auto"/>
              <w:left w:val="nil"/>
              <w:bottom w:val="single" w:sz="4" w:space="0" w:color="auto"/>
              <w:right w:val="single" w:sz="4" w:space="0" w:color="auto"/>
            </w:tcBorders>
            <w:hideMark/>
          </w:tcPr>
          <w:p w:rsidR="00F407F1" w:rsidRPr="00367B71" w:rsidRDefault="00F407F1" w:rsidP="00367B71">
            <w:pPr>
              <w:rPr>
                <w:sz w:val="20"/>
                <w:szCs w:val="20"/>
              </w:rPr>
            </w:pPr>
            <w:r w:rsidRPr="00367B71">
              <w:rPr>
                <w:sz w:val="20"/>
                <w:szCs w:val="20"/>
              </w:rPr>
              <w:t>100%</w:t>
            </w:r>
          </w:p>
        </w:tc>
      </w:tr>
      <w:tr w:rsidR="00F407F1" w:rsidRPr="00367B71" w:rsidTr="00F407F1">
        <w:trPr>
          <w:trHeight w:val="115"/>
        </w:trPr>
        <w:tc>
          <w:tcPr>
            <w:tcW w:w="7809" w:type="dxa"/>
            <w:gridSpan w:val="2"/>
            <w:tcBorders>
              <w:top w:val="nil"/>
              <w:left w:val="single" w:sz="8" w:space="0" w:color="auto"/>
              <w:bottom w:val="single" w:sz="4" w:space="0" w:color="auto"/>
              <w:right w:val="single" w:sz="8" w:space="0" w:color="auto"/>
            </w:tcBorders>
            <w:vAlign w:val="center"/>
            <w:hideMark/>
          </w:tcPr>
          <w:p w:rsidR="00F407F1" w:rsidRPr="00367B71" w:rsidRDefault="00F407F1" w:rsidP="00367B71">
            <w:pPr>
              <w:rPr>
                <w:sz w:val="20"/>
                <w:szCs w:val="20"/>
              </w:rPr>
            </w:pPr>
            <w:r w:rsidRPr="00367B71">
              <w:rPr>
                <w:sz w:val="20"/>
                <w:szCs w:val="20"/>
              </w:rPr>
              <w:t>Субвенции на реализацию основных общеобразовательных программ дошкольного образования в муниципальных образовательных организациях</w:t>
            </w:r>
          </w:p>
        </w:tc>
        <w:tc>
          <w:tcPr>
            <w:tcW w:w="1483" w:type="dxa"/>
            <w:tcBorders>
              <w:top w:val="single" w:sz="4" w:space="0" w:color="auto"/>
              <w:left w:val="nil"/>
              <w:bottom w:val="single" w:sz="4" w:space="0" w:color="auto"/>
              <w:right w:val="single" w:sz="4" w:space="0" w:color="auto"/>
            </w:tcBorders>
            <w:hideMark/>
          </w:tcPr>
          <w:p w:rsidR="00F407F1" w:rsidRPr="00367B71" w:rsidRDefault="00F407F1" w:rsidP="00367B71">
            <w:pPr>
              <w:rPr>
                <w:sz w:val="20"/>
                <w:szCs w:val="20"/>
              </w:rPr>
            </w:pPr>
            <w:r w:rsidRPr="00367B71">
              <w:rPr>
                <w:sz w:val="20"/>
                <w:szCs w:val="20"/>
              </w:rPr>
              <w:t>100%</w:t>
            </w:r>
          </w:p>
        </w:tc>
      </w:tr>
      <w:tr w:rsidR="00F407F1" w:rsidRPr="00367B71" w:rsidTr="00F407F1">
        <w:trPr>
          <w:trHeight w:val="115"/>
        </w:trPr>
        <w:tc>
          <w:tcPr>
            <w:tcW w:w="7809" w:type="dxa"/>
            <w:gridSpan w:val="2"/>
            <w:tcBorders>
              <w:top w:val="nil"/>
              <w:left w:val="single" w:sz="8" w:space="0" w:color="auto"/>
              <w:bottom w:val="single" w:sz="4" w:space="0" w:color="auto"/>
              <w:right w:val="single" w:sz="8" w:space="0" w:color="auto"/>
            </w:tcBorders>
            <w:vAlign w:val="center"/>
            <w:hideMark/>
          </w:tcPr>
          <w:p w:rsidR="00F407F1" w:rsidRPr="00367B71" w:rsidRDefault="00F407F1" w:rsidP="00367B71">
            <w:pPr>
              <w:rPr>
                <w:sz w:val="20"/>
                <w:szCs w:val="20"/>
              </w:rPr>
            </w:pPr>
            <w:r w:rsidRPr="00367B71">
              <w:rPr>
                <w:sz w:val="20"/>
                <w:szCs w:val="20"/>
              </w:rPr>
              <w:t>Субвенции на реализацию основных общеобразовательных программ  в муниципальных образовательных организациях</w:t>
            </w:r>
          </w:p>
        </w:tc>
        <w:tc>
          <w:tcPr>
            <w:tcW w:w="1483" w:type="dxa"/>
            <w:tcBorders>
              <w:top w:val="single" w:sz="4" w:space="0" w:color="auto"/>
              <w:left w:val="nil"/>
              <w:bottom w:val="single" w:sz="4" w:space="0" w:color="auto"/>
              <w:right w:val="single" w:sz="4" w:space="0" w:color="auto"/>
            </w:tcBorders>
            <w:hideMark/>
          </w:tcPr>
          <w:p w:rsidR="00F407F1" w:rsidRPr="00367B71" w:rsidRDefault="00F407F1" w:rsidP="00367B71">
            <w:pPr>
              <w:rPr>
                <w:sz w:val="20"/>
                <w:szCs w:val="20"/>
              </w:rPr>
            </w:pPr>
            <w:r w:rsidRPr="00367B71">
              <w:rPr>
                <w:sz w:val="20"/>
                <w:szCs w:val="20"/>
              </w:rPr>
              <w:t>100%</w:t>
            </w:r>
          </w:p>
        </w:tc>
      </w:tr>
      <w:tr w:rsidR="00F407F1" w:rsidRPr="00367B71" w:rsidTr="00F407F1">
        <w:trPr>
          <w:trHeight w:val="115"/>
        </w:trPr>
        <w:tc>
          <w:tcPr>
            <w:tcW w:w="7809" w:type="dxa"/>
            <w:gridSpan w:val="2"/>
            <w:tcBorders>
              <w:top w:val="nil"/>
              <w:left w:val="single" w:sz="8" w:space="0" w:color="auto"/>
              <w:bottom w:val="single" w:sz="4" w:space="0" w:color="auto"/>
              <w:right w:val="single" w:sz="8" w:space="0" w:color="auto"/>
            </w:tcBorders>
            <w:vAlign w:val="center"/>
            <w:hideMark/>
          </w:tcPr>
          <w:p w:rsidR="00F407F1" w:rsidRPr="00367B71" w:rsidRDefault="00F407F1" w:rsidP="00367B71">
            <w:pPr>
              <w:rPr>
                <w:sz w:val="20"/>
                <w:szCs w:val="20"/>
              </w:rPr>
            </w:pPr>
            <w:r w:rsidRPr="00367B71">
              <w:rPr>
                <w:sz w:val="20"/>
                <w:szCs w:val="20"/>
              </w:rPr>
              <w:t xml:space="preserve">Субвенция на социальную поддержку отдельных категорий детей, обучающихся в общеобразовательных организациях </w:t>
            </w:r>
          </w:p>
        </w:tc>
        <w:tc>
          <w:tcPr>
            <w:tcW w:w="1483" w:type="dxa"/>
            <w:tcBorders>
              <w:top w:val="single" w:sz="4" w:space="0" w:color="auto"/>
              <w:left w:val="nil"/>
              <w:bottom w:val="single" w:sz="4" w:space="0" w:color="auto"/>
              <w:right w:val="single" w:sz="4" w:space="0" w:color="auto"/>
            </w:tcBorders>
            <w:hideMark/>
          </w:tcPr>
          <w:p w:rsidR="00F407F1" w:rsidRPr="00367B71" w:rsidRDefault="00F407F1" w:rsidP="00367B71">
            <w:pPr>
              <w:rPr>
                <w:sz w:val="20"/>
                <w:szCs w:val="20"/>
              </w:rPr>
            </w:pPr>
            <w:r w:rsidRPr="00367B71">
              <w:rPr>
                <w:sz w:val="20"/>
                <w:szCs w:val="20"/>
              </w:rPr>
              <w:t>100%</w:t>
            </w:r>
          </w:p>
        </w:tc>
      </w:tr>
      <w:tr w:rsidR="00F407F1" w:rsidRPr="00367B71" w:rsidTr="00F407F1">
        <w:trPr>
          <w:trHeight w:val="115"/>
        </w:trPr>
        <w:tc>
          <w:tcPr>
            <w:tcW w:w="7809" w:type="dxa"/>
            <w:gridSpan w:val="2"/>
            <w:tcBorders>
              <w:top w:val="nil"/>
              <w:left w:val="single" w:sz="8" w:space="0" w:color="auto"/>
              <w:bottom w:val="single" w:sz="4" w:space="0" w:color="auto"/>
              <w:right w:val="single" w:sz="8" w:space="0" w:color="auto"/>
            </w:tcBorders>
            <w:vAlign w:val="center"/>
            <w:hideMark/>
          </w:tcPr>
          <w:p w:rsidR="00F407F1" w:rsidRPr="00367B71" w:rsidRDefault="00F407F1" w:rsidP="00367B71">
            <w:pPr>
              <w:rPr>
                <w:sz w:val="20"/>
                <w:szCs w:val="20"/>
              </w:rPr>
            </w:pPr>
            <w:r w:rsidRPr="00367B71">
              <w:rPr>
                <w:sz w:val="20"/>
                <w:szCs w:val="20"/>
              </w:rPr>
              <w:t xml:space="preserve">Субвенции по организации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w:t>
            </w:r>
          </w:p>
        </w:tc>
        <w:tc>
          <w:tcPr>
            <w:tcW w:w="1483" w:type="dxa"/>
            <w:tcBorders>
              <w:top w:val="single" w:sz="4" w:space="0" w:color="auto"/>
              <w:left w:val="nil"/>
              <w:bottom w:val="single" w:sz="4" w:space="0" w:color="auto"/>
              <w:right w:val="single" w:sz="4" w:space="0" w:color="auto"/>
            </w:tcBorders>
            <w:hideMark/>
          </w:tcPr>
          <w:p w:rsidR="00F407F1" w:rsidRPr="00367B71" w:rsidRDefault="00F407F1" w:rsidP="00367B71">
            <w:pPr>
              <w:rPr>
                <w:sz w:val="20"/>
                <w:szCs w:val="20"/>
              </w:rPr>
            </w:pPr>
            <w:r w:rsidRPr="00367B71">
              <w:rPr>
                <w:sz w:val="20"/>
                <w:szCs w:val="20"/>
              </w:rPr>
              <w:t>100%</w:t>
            </w:r>
          </w:p>
        </w:tc>
      </w:tr>
      <w:tr w:rsidR="00F407F1" w:rsidRPr="00367B71" w:rsidTr="00F407F1">
        <w:trPr>
          <w:trHeight w:val="115"/>
        </w:trPr>
        <w:tc>
          <w:tcPr>
            <w:tcW w:w="7809" w:type="dxa"/>
            <w:gridSpan w:val="2"/>
            <w:tcBorders>
              <w:top w:val="nil"/>
              <w:left w:val="single" w:sz="8" w:space="0" w:color="auto"/>
              <w:bottom w:val="single" w:sz="4" w:space="0" w:color="auto"/>
              <w:right w:val="single" w:sz="8" w:space="0" w:color="auto"/>
            </w:tcBorders>
            <w:vAlign w:val="center"/>
            <w:hideMark/>
          </w:tcPr>
          <w:p w:rsidR="00F407F1" w:rsidRPr="00367B71" w:rsidRDefault="00F407F1" w:rsidP="00367B71">
            <w:pPr>
              <w:rPr>
                <w:sz w:val="20"/>
                <w:szCs w:val="20"/>
              </w:rPr>
            </w:pPr>
            <w:r w:rsidRPr="00367B71">
              <w:rPr>
                <w:sz w:val="20"/>
                <w:szCs w:val="20"/>
              </w:rPr>
              <w:t>Субвенции бюджетам муниципальных районов на 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w:t>
            </w:r>
          </w:p>
        </w:tc>
        <w:tc>
          <w:tcPr>
            <w:tcW w:w="1483" w:type="dxa"/>
            <w:tcBorders>
              <w:top w:val="single" w:sz="4" w:space="0" w:color="auto"/>
              <w:left w:val="nil"/>
              <w:bottom w:val="single" w:sz="4" w:space="0" w:color="auto"/>
              <w:right w:val="single" w:sz="4" w:space="0" w:color="auto"/>
            </w:tcBorders>
          </w:tcPr>
          <w:p w:rsidR="00F407F1" w:rsidRPr="00367B71" w:rsidRDefault="00F407F1" w:rsidP="00367B71">
            <w:pPr>
              <w:rPr>
                <w:sz w:val="20"/>
                <w:szCs w:val="20"/>
              </w:rPr>
            </w:pPr>
          </w:p>
          <w:p w:rsidR="00F407F1" w:rsidRPr="00367B71" w:rsidRDefault="00F407F1" w:rsidP="00367B71">
            <w:pPr>
              <w:rPr>
                <w:sz w:val="20"/>
                <w:szCs w:val="20"/>
              </w:rPr>
            </w:pPr>
          </w:p>
          <w:p w:rsidR="00F407F1" w:rsidRPr="00367B71" w:rsidRDefault="00F407F1" w:rsidP="00367B71">
            <w:pPr>
              <w:rPr>
                <w:sz w:val="20"/>
                <w:szCs w:val="20"/>
              </w:rPr>
            </w:pPr>
            <w:r w:rsidRPr="00367B71">
              <w:rPr>
                <w:sz w:val="20"/>
                <w:szCs w:val="20"/>
              </w:rPr>
              <w:t>100%</w:t>
            </w:r>
          </w:p>
        </w:tc>
      </w:tr>
      <w:tr w:rsidR="00F407F1" w:rsidRPr="00367B71" w:rsidTr="00F407F1">
        <w:trPr>
          <w:trHeight w:val="115"/>
        </w:trPr>
        <w:tc>
          <w:tcPr>
            <w:tcW w:w="7809" w:type="dxa"/>
            <w:gridSpan w:val="2"/>
            <w:tcBorders>
              <w:top w:val="single" w:sz="4" w:space="0" w:color="auto"/>
              <w:left w:val="single" w:sz="8" w:space="0" w:color="auto"/>
              <w:bottom w:val="single" w:sz="4" w:space="0" w:color="auto"/>
              <w:right w:val="single" w:sz="8" w:space="0" w:color="auto"/>
            </w:tcBorders>
            <w:vAlign w:val="center"/>
            <w:hideMark/>
          </w:tcPr>
          <w:p w:rsidR="00F407F1" w:rsidRPr="00367B71" w:rsidRDefault="00F407F1" w:rsidP="00367B71">
            <w:pPr>
              <w:rPr>
                <w:sz w:val="20"/>
                <w:szCs w:val="20"/>
              </w:rPr>
            </w:pPr>
            <w:r w:rsidRPr="00367B71">
              <w:rPr>
                <w:sz w:val="20"/>
                <w:szCs w:val="20"/>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483" w:type="dxa"/>
            <w:tcBorders>
              <w:top w:val="single" w:sz="4" w:space="0" w:color="auto"/>
              <w:left w:val="nil"/>
              <w:bottom w:val="single" w:sz="4" w:space="0" w:color="auto"/>
              <w:right w:val="single" w:sz="4" w:space="0" w:color="auto"/>
            </w:tcBorders>
          </w:tcPr>
          <w:p w:rsidR="00F407F1" w:rsidRPr="00367B71" w:rsidRDefault="00F407F1" w:rsidP="00367B71">
            <w:pPr>
              <w:rPr>
                <w:sz w:val="20"/>
                <w:szCs w:val="20"/>
              </w:rPr>
            </w:pPr>
          </w:p>
          <w:p w:rsidR="00F407F1" w:rsidRPr="00367B71" w:rsidRDefault="00F407F1" w:rsidP="00367B71">
            <w:pPr>
              <w:rPr>
                <w:sz w:val="20"/>
                <w:szCs w:val="20"/>
              </w:rPr>
            </w:pPr>
            <w:r w:rsidRPr="00367B71">
              <w:rPr>
                <w:sz w:val="20"/>
                <w:szCs w:val="20"/>
              </w:rPr>
              <w:t>100%</w:t>
            </w:r>
          </w:p>
        </w:tc>
      </w:tr>
      <w:tr w:rsidR="00F407F1" w:rsidRPr="00367B71" w:rsidTr="00F407F1">
        <w:trPr>
          <w:trHeight w:val="115"/>
        </w:trPr>
        <w:tc>
          <w:tcPr>
            <w:tcW w:w="7809" w:type="dxa"/>
            <w:gridSpan w:val="2"/>
            <w:tcBorders>
              <w:top w:val="nil"/>
              <w:left w:val="single" w:sz="8" w:space="0" w:color="auto"/>
              <w:bottom w:val="single" w:sz="4" w:space="0" w:color="auto"/>
              <w:right w:val="single" w:sz="8" w:space="0" w:color="auto"/>
            </w:tcBorders>
            <w:vAlign w:val="center"/>
            <w:hideMark/>
          </w:tcPr>
          <w:p w:rsidR="00F407F1" w:rsidRPr="00367B71" w:rsidRDefault="00F407F1" w:rsidP="00367B71">
            <w:pPr>
              <w:rPr>
                <w:sz w:val="20"/>
                <w:szCs w:val="20"/>
              </w:rPr>
            </w:pPr>
            <w:r w:rsidRPr="00367B71">
              <w:rPr>
                <w:sz w:val="20"/>
                <w:szCs w:val="20"/>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1483" w:type="dxa"/>
            <w:tcBorders>
              <w:top w:val="single" w:sz="4" w:space="0" w:color="auto"/>
              <w:left w:val="nil"/>
              <w:bottom w:val="single" w:sz="4" w:space="0" w:color="auto"/>
              <w:right w:val="single" w:sz="4" w:space="0" w:color="auto"/>
            </w:tcBorders>
          </w:tcPr>
          <w:p w:rsidR="00F407F1" w:rsidRPr="00367B71" w:rsidRDefault="00F407F1" w:rsidP="00367B71">
            <w:pPr>
              <w:rPr>
                <w:sz w:val="20"/>
                <w:szCs w:val="20"/>
              </w:rPr>
            </w:pPr>
          </w:p>
          <w:p w:rsidR="00F407F1" w:rsidRPr="00367B71" w:rsidRDefault="00F407F1" w:rsidP="00367B71">
            <w:pPr>
              <w:rPr>
                <w:sz w:val="20"/>
                <w:szCs w:val="20"/>
              </w:rPr>
            </w:pPr>
            <w:r w:rsidRPr="00367B71">
              <w:rPr>
                <w:sz w:val="20"/>
                <w:szCs w:val="20"/>
              </w:rPr>
              <w:t>100%</w:t>
            </w:r>
          </w:p>
        </w:tc>
      </w:tr>
      <w:tr w:rsidR="00F407F1" w:rsidRPr="00367B71" w:rsidTr="00F407F1">
        <w:trPr>
          <w:trHeight w:val="115"/>
        </w:trPr>
        <w:tc>
          <w:tcPr>
            <w:tcW w:w="7809" w:type="dxa"/>
            <w:gridSpan w:val="2"/>
            <w:tcBorders>
              <w:top w:val="nil"/>
              <w:left w:val="single" w:sz="8" w:space="0" w:color="auto"/>
              <w:bottom w:val="single" w:sz="4" w:space="0" w:color="auto"/>
              <w:right w:val="single" w:sz="8" w:space="0" w:color="auto"/>
            </w:tcBorders>
            <w:vAlign w:val="center"/>
            <w:hideMark/>
          </w:tcPr>
          <w:p w:rsidR="00F407F1" w:rsidRPr="00367B71" w:rsidRDefault="00F407F1" w:rsidP="00367B71">
            <w:pPr>
              <w:rPr>
                <w:sz w:val="20"/>
                <w:szCs w:val="20"/>
              </w:rPr>
            </w:pPr>
            <w:r w:rsidRPr="00367B71">
              <w:rPr>
                <w:sz w:val="20"/>
                <w:szCs w:val="20"/>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483" w:type="dxa"/>
            <w:tcBorders>
              <w:top w:val="single" w:sz="4" w:space="0" w:color="auto"/>
              <w:left w:val="nil"/>
              <w:bottom w:val="single" w:sz="4" w:space="0" w:color="auto"/>
              <w:right w:val="single" w:sz="4" w:space="0" w:color="auto"/>
            </w:tcBorders>
          </w:tcPr>
          <w:p w:rsidR="00F407F1" w:rsidRPr="00367B71" w:rsidRDefault="00F407F1" w:rsidP="00367B71">
            <w:pPr>
              <w:rPr>
                <w:sz w:val="20"/>
                <w:szCs w:val="20"/>
              </w:rPr>
            </w:pPr>
          </w:p>
          <w:p w:rsidR="00F407F1" w:rsidRPr="00367B71" w:rsidRDefault="00F407F1" w:rsidP="00367B71">
            <w:pPr>
              <w:rPr>
                <w:sz w:val="20"/>
                <w:szCs w:val="20"/>
              </w:rPr>
            </w:pPr>
          </w:p>
          <w:p w:rsidR="00F407F1" w:rsidRPr="00367B71" w:rsidRDefault="00F407F1" w:rsidP="00367B71">
            <w:pPr>
              <w:rPr>
                <w:sz w:val="20"/>
                <w:szCs w:val="20"/>
              </w:rPr>
            </w:pPr>
            <w:r w:rsidRPr="00367B71">
              <w:rPr>
                <w:sz w:val="20"/>
                <w:szCs w:val="20"/>
              </w:rPr>
              <w:t>100%</w:t>
            </w:r>
          </w:p>
        </w:tc>
      </w:tr>
      <w:tr w:rsidR="00F407F1" w:rsidRPr="00367B71" w:rsidTr="00F407F1">
        <w:trPr>
          <w:trHeight w:val="115"/>
        </w:trPr>
        <w:tc>
          <w:tcPr>
            <w:tcW w:w="7809" w:type="dxa"/>
            <w:gridSpan w:val="2"/>
            <w:tcBorders>
              <w:top w:val="nil"/>
              <w:left w:val="single" w:sz="8" w:space="0" w:color="auto"/>
              <w:bottom w:val="single" w:sz="4" w:space="0" w:color="auto"/>
              <w:right w:val="single" w:sz="8" w:space="0" w:color="auto"/>
            </w:tcBorders>
            <w:vAlign w:val="center"/>
            <w:hideMark/>
          </w:tcPr>
          <w:p w:rsidR="00F407F1" w:rsidRPr="00367B71" w:rsidRDefault="00F407F1" w:rsidP="00367B71">
            <w:pPr>
              <w:rPr>
                <w:sz w:val="20"/>
                <w:szCs w:val="20"/>
              </w:rPr>
            </w:pPr>
            <w:r w:rsidRPr="00367B71">
              <w:rPr>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83" w:type="dxa"/>
            <w:tcBorders>
              <w:top w:val="single" w:sz="4" w:space="0" w:color="auto"/>
              <w:left w:val="nil"/>
              <w:bottom w:val="single" w:sz="4" w:space="0" w:color="auto"/>
              <w:right w:val="single" w:sz="4" w:space="0" w:color="auto"/>
            </w:tcBorders>
          </w:tcPr>
          <w:p w:rsidR="00F407F1" w:rsidRPr="00367B71" w:rsidRDefault="00F407F1" w:rsidP="00367B71">
            <w:pPr>
              <w:rPr>
                <w:sz w:val="20"/>
                <w:szCs w:val="20"/>
              </w:rPr>
            </w:pPr>
          </w:p>
          <w:p w:rsidR="00F407F1" w:rsidRPr="00367B71" w:rsidRDefault="00F407F1" w:rsidP="00367B71">
            <w:pPr>
              <w:rPr>
                <w:sz w:val="20"/>
                <w:szCs w:val="20"/>
              </w:rPr>
            </w:pPr>
          </w:p>
          <w:p w:rsidR="00F407F1" w:rsidRPr="00367B71" w:rsidRDefault="00F407F1" w:rsidP="00367B71">
            <w:pPr>
              <w:rPr>
                <w:sz w:val="20"/>
                <w:szCs w:val="20"/>
              </w:rPr>
            </w:pPr>
          </w:p>
          <w:p w:rsidR="00F407F1" w:rsidRPr="00367B71" w:rsidRDefault="00F407F1" w:rsidP="00367B71">
            <w:pPr>
              <w:rPr>
                <w:sz w:val="20"/>
                <w:szCs w:val="20"/>
              </w:rPr>
            </w:pPr>
            <w:r w:rsidRPr="00367B71">
              <w:rPr>
                <w:sz w:val="20"/>
                <w:szCs w:val="20"/>
              </w:rPr>
              <w:t>100%</w:t>
            </w:r>
          </w:p>
        </w:tc>
      </w:tr>
      <w:tr w:rsidR="00F407F1" w:rsidRPr="00367B71" w:rsidTr="00F407F1">
        <w:trPr>
          <w:trHeight w:val="115"/>
        </w:trPr>
        <w:tc>
          <w:tcPr>
            <w:tcW w:w="7809" w:type="dxa"/>
            <w:gridSpan w:val="2"/>
            <w:tcBorders>
              <w:top w:val="nil"/>
              <w:left w:val="single" w:sz="8" w:space="0" w:color="auto"/>
              <w:bottom w:val="single" w:sz="4" w:space="0" w:color="auto"/>
              <w:right w:val="single" w:sz="8" w:space="0" w:color="auto"/>
            </w:tcBorders>
            <w:vAlign w:val="center"/>
            <w:hideMark/>
          </w:tcPr>
          <w:p w:rsidR="00F407F1" w:rsidRPr="00367B71" w:rsidRDefault="00F407F1" w:rsidP="00367B71">
            <w:pPr>
              <w:rPr>
                <w:sz w:val="20"/>
                <w:szCs w:val="20"/>
              </w:rPr>
            </w:pPr>
            <w:r w:rsidRPr="00367B71">
              <w:rPr>
                <w:sz w:val="20"/>
                <w:szCs w:val="20"/>
              </w:rPr>
              <w:t>Субвенции на организацию и осуществление деятельности по опеке и попечительству, социальной поддержке детей-сирот и детей, оставшихся без попечения родителей</w:t>
            </w:r>
          </w:p>
        </w:tc>
        <w:tc>
          <w:tcPr>
            <w:tcW w:w="1483" w:type="dxa"/>
            <w:tcBorders>
              <w:top w:val="single" w:sz="4" w:space="0" w:color="auto"/>
              <w:left w:val="nil"/>
              <w:bottom w:val="single" w:sz="4" w:space="0" w:color="auto"/>
              <w:right w:val="single" w:sz="4" w:space="0" w:color="auto"/>
            </w:tcBorders>
            <w:hideMark/>
          </w:tcPr>
          <w:p w:rsidR="00F407F1" w:rsidRPr="00367B71" w:rsidRDefault="00F407F1" w:rsidP="00367B71">
            <w:pPr>
              <w:rPr>
                <w:sz w:val="20"/>
                <w:szCs w:val="20"/>
              </w:rPr>
            </w:pPr>
            <w:r w:rsidRPr="00367B71">
              <w:rPr>
                <w:sz w:val="20"/>
                <w:szCs w:val="20"/>
              </w:rPr>
              <w:t>100%</w:t>
            </w:r>
          </w:p>
        </w:tc>
      </w:tr>
      <w:tr w:rsidR="00F407F1" w:rsidRPr="00367B71" w:rsidTr="00F407F1">
        <w:trPr>
          <w:trHeight w:val="115"/>
        </w:trPr>
        <w:tc>
          <w:tcPr>
            <w:tcW w:w="7809" w:type="dxa"/>
            <w:gridSpan w:val="2"/>
            <w:tcBorders>
              <w:top w:val="nil"/>
              <w:left w:val="single" w:sz="8" w:space="0" w:color="auto"/>
              <w:bottom w:val="single" w:sz="4" w:space="0" w:color="auto"/>
              <w:right w:val="single" w:sz="8" w:space="0" w:color="auto"/>
            </w:tcBorders>
            <w:vAlign w:val="center"/>
            <w:hideMark/>
          </w:tcPr>
          <w:p w:rsidR="00F407F1" w:rsidRPr="00367B71" w:rsidRDefault="00F407F1" w:rsidP="00367B71">
            <w:pPr>
              <w:rPr>
                <w:sz w:val="20"/>
                <w:szCs w:val="20"/>
              </w:rPr>
            </w:pPr>
            <w:r w:rsidRPr="00367B71">
              <w:rPr>
                <w:sz w:val="20"/>
                <w:szCs w:val="20"/>
              </w:rPr>
              <w:t>Субвенции на образование и организацию деятельности комиссий по делам несовершеннолетних и защите их прав</w:t>
            </w:r>
          </w:p>
        </w:tc>
        <w:tc>
          <w:tcPr>
            <w:tcW w:w="1483" w:type="dxa"/>
            <w:tcBorders>
              <w:top w:val="single" w:sz="4" w:space="0" w:color="auto"/>
              <w:left w:val="nil"/>
              <w:bottom w:val="single" w:sz="4" w:space="0" w:color="auto"/>
              <w:right w:val="single" w:sz="4" w:space="0" w:color="auto"/>
            </w:tcBorders>
            <w:hideMark/>
          </w:tcPr>
          <w:p w:rsidR="00F407F1" w:rsidRPr="00367B71" w:rsidRDefault="00F407F1" w:rsidP="00367B71">
            <w:pPr>
              <w:rPr>
                <w:sz w:val="20"/>
                <w:szCs w:val="20"/>
              </w:rPr>
            </w:pPr>
            <w:r w:rsidRPr="00367B71">
              <w:rPr>
                <w:sz w:val="20"/>
                <w:szCs w:val="20"/>
              </w:rPr>
              <w:t>100%</w:t>
            </w:r>
          </w:p>
        </w:tc>
      </w:tr>
      <w:tr w:rsidR="00F407F1" w:rsidRPr="00367B71" w:rsidTr="00F407F1">
        <w:trPr>
          <w:trHeight w:val="115"/>
        </w:trPr>
        <w:tc>
          <w:tcPr>
            <w:tcW w:w="7809" w:type="dxa"/>
            <w:gridSpan w:val="2"/>
            <w:tcBorders>
              <w:top w:val="nil"/>
              <w:left w:val="single" w:sz="8" w:space="0" w:color="auto"/>
              <w:bottom w:val="single" w:sz="4" w:space="0" w:color="auto"/>
              <w:right w:val="single" w:sz="8" w:space="0" w:color="auto"/>
            </w:tcBorders>
            <w:vAlign w:val="center"/>
            <w:hideMark/>
          </w:tcPr>
          <w:p w:rsidR="00F407F1" w:rsidRPr="00367B71" w:rsidRDefault="00F407F1" w:rsidP="00367B71">
            <w:pPr>
              <w:rPr>
                <w:sz w:val="20"/>
                <w:szCs w:val="20"/>
              </w:rPr>
            </w:pPr>
            <w:r w:rsidRPr="00367B71">
              <w:rPr>
                <w:sz w:val="20"/>
                <w:szCs w:val="20"/>
              </w:rPr>
              <w:t>Субвенции на 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1483" w:type="dxa"/>
            <w:tcBorders>
              <w:top w:val="single" w:sz="4" w:space="0" w:color="auto"/>
              <w:left w:val="nil"/>
              <w:bottom w:val="single" w:sz="4" w:space="0" w:color="auto"/>
              <w:right w:val="single" w:sz="4" w:space="0" w:color="auto"/>
            </w:tcBorders>
            <w:hideMark/>
          </w:tcPr>
          <w:p w:rsidR="00F407F1" w:rsidRPr="00367B71" w:rsidRDefault="00F407F1" w:rsidP="00367B71">
            <w:pPr>
              <w:rPr>
                <w:sz w:val="20"/>
                <w:szCs w:val="20"/>
              </w:rPr>
            </w:pPr>
            <w:r w:rsidRPr="00367B71">
              <w:rPr>
                <w:sz w:val="20"/>
                <w:szCs w:val="20"/>
              </w:rPr>
              <w:t>100%</w:t>
            </w:r>
          </w:p>
        </w:tc>
      </w:tr>
      <w:tr w:rsidR="00F407F1" w:rsidRPr="00367B71" w:rsidTr="00F407F1">
        <w:trPr>
          <w:trHeight w:val="115"/>
        </w:trPr>
        <w:tc>
          <w:tcPr>
            <w:tcW w:w="7809" w:type="dxa"/>
            <w:gridSpan w:val="2"/>
            <w:tcBorders>
              <w:top w:val="nil"/>
              <w:left w:val="single" w:sz="8" w:space="0" w:color="auto"/>
              <w:bottom w:val="single" w:sz="4" w:space="0" w:color="auto"/>
              <w:right w:val="single" w:sz="8" w:space="0" w:color="auto"/>
            </w:tcBorders>
            <w:vAlign w:val="center"/>
            <w:hideMark/>
          </w:tcPr>
          <w:p w:rsidR="00F407F1" w:rsidRPr="00367B71" w:rsidRDefault="00F407F1" w:rsidP="00367B71">
            <w:pPr>
              <w:rPr>
                <w:sz w:val="20"/>
                <w:szCs w:val="20"/>
              </w:rPr>
            </w:pPr>
            <w:r w:rsidRPr="00367B71">
              <w:rPr>
                <w:sz w:val="20"/>
                <w:szCs w:val="20"/>
              </w:rPr>
              <w:t>Субвенции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483" w:type="dxa"/>
            <w:tcBorders>
              <w:top w:val="single" w:sz="4" w:space="0" w:color="auto"/>
              <w:left w:val="nil"/>
              <w:bottom w:val="single" w:sz="4" w:space="0" w:color="auto"/>
              <w:right w:val="single" w:sz="4" w:space="0" w:color="auto"/>
            </w:tcBorders>
            <w:hideMark/>
          </w:tcPr>
          <w:p w:rsidR="00F407F1" w:rsidRPr="00367B71" w:rsidRDefault="00F407F1" w:rsidP="00367B71">
            <w:pPr>
              <w:rPr>
                <w:sz w:val="20"/>
                <w:szCs w:val="20"/>
              </w:rPr>
            </w:pPr>
            <w:r w:rsidRPr="00367B71">
              <w:rPr>
                <w:sz w:val="20"/>
                <w:szCs w:val="20"/>
              </w:rPr>
              <w:t>100%</w:t>
            </w:r>
          </w:p>
        </w:tc>
      </w:tr>
      <w:tr w:rsidR="00F407F1" w:rsidRPr="00367B71" w:rsidTr="00F407F1">
        <w:trPr>
          <w:trHeight w:val="176"/>
        </w:trPr>
        <w:tc>
          <w:tcPr>
            <w:tcW w:w="7809" w:type="dxa"/>
            <w:gridSpan w:val="2"/>
            <w:tcBorders>
              <w:top w:val="nil"/>
              <w:left w:val="single" w:sz="8" w:space="0" w:color="auto"/>
              <w:bottom w:val="single" w:sz="4" w:space="0" w:color="auto"/>
              <w:right w:val="single" w:sz="8" w:space="0" w:color="auto"/>
            </w:tcBorders>
            <w:vAlign w:val="center"/>
            <w:hideMark/>
          </w:tcPr>
          <w:p w:rsidR="00F407F1" w:rsidRPr="00367B71" w:rsidRDefault="00F407F1" w:rsidP="00367B71">
            <w:pPr>
              <w:rPr>
                <w:sz w:val="20"/>
                <w:szCs w:val="20"/>
              </w:rPr>
            </w:pPr>
            <w:r w:rsidRPr="00367B71">
              <w:rPr>
                <w:sz w:val="20"/>
                <w:szCs w:val="20"/>
              </w:rPr>
              <w:t>Прочие субвенции бюджетам муниципальных районов</w:t>
            </w:r>
          </w:p>
        </w:tc>
        <w:tc>
          <w:tcPr>
            <w:tcW w:w="1483" w:type="dxa"/>
            <w:tcBorders>
              <w:top w:val="single" w:sz="4" w:space="0" w:color="auto"/>
              <w:left w:val="nil"/>
              <w:bottom w:val="single" w:sz="4" w:space="0" w:color="auto"/>
              <w:right w:val="single" w:sz="4" w:space="0" w:color="auto"/>
            </w:tcBorders>
          </w:tcPr>
          <w:p w:rsidR="00F407F1" w:rsidRPr="00367B71" w:rsidRDefault="00F407F1" w:rsidP="00367B71">
            <w:pPr>
              <w:rPr>
                <w:sz w:val="20"/>
                <w:szCs w:val="20"/>
              </w:rPr>
            </w:pPr>
          </w:p>
          <w:p w:rsidR="00F407F1" w:rsidRPr="00367B71" w:rsidRDefault="00F407F1" w:rsidP="00367B71">
            <w:pPr>
              <w:rPr>
                <w:sz w:val="20"/>
                <w:szCs w:val="20"/>
              </w:rPr>
            </w:pPr>
            <w:r w:rsidRPr="00367B71">
              <w:rPr>
                <w:sz w:val="20"/>
                <w:szCs w:val="20"/>
              </w:rPr>
              <w:t>100%</w:t>
            </w:r>
          </w:p>
        </w:tc>
      </w:tr>
      <w:tr w:rsidR="00F407F1" w:rsidRPr="00367B71" w:rsidTr="00F407F1">
        <w:trPr>
          <w:trHeight w:val="176"/>
        </w:trPr>
        <w:tc>
          <w:tcPr>
            <w:tcW w:w="7809" w:type="dxa"/>
            <w:gridSpan w:val="2"/>
            <w:tcBorders>
              <w:top w:val="single" w:sz="4" w:space="0" w:color="auto"/>
              <w:left w:val="single" w:sz="8" w:space="0" w:color="auto"/>
              <w:bottom w:val="single" w:sz="4" w:space="0" w:color="auto"/>
              <w:right w:val="single" w:sz="8" w:space="0" w:color="auto"/>
            </w:tcBorders>
            <w:vAlign w:val="center"/>
            <w:hideMark/>
          </w:tcPr>
          <w:p w:rsidR="00F407F1" w:rsidRPr="00367B71" w:rsidRDefault="00F407F1" w:rsidP="00367B71">
            <w:pPr>
              <w:rPr>
                <w:sz w:val="20"/>
                <w:szCs w:val="20"/>
              </w:rPr>
            </w:pPr>
            <w:r w:rsidRPr="00367B71">
              <w:rPr>
                <w:sz w:val="20"/>
                <w:szCs w:val="20"/>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c>
          <w:tcPr>
            <w:tcW w:w="1483" w:type="dxa"/>
            <w:tcBorders>
              <w:top w:val="single" w:sz="4" w:space="0" w:color="auto"/>
              <w:left w:val="nil"/>
              <w:bottom w:val="single" w:sz="4" w:space="0" w:color="auto"/>
              <w:right w:val="single" w:sz="4" w:space="0" w:color="auto"/>
            </w:tcBorders>
            <w:hideMark/>
          </w:tcPr>
          <w:p w:rsidR="00F407F1" w:rsidRPr="00367B71" w:rsidRDefault="00F407F1" w:rsidP="00367B71">
            <w:pPr>
              <w:rPr>
                <w:sz w:val="20"/>
                <w:szCs w:val="20"/>
              </w:rPr>
            </w:pPr>
            <w:r w:rsidRPr="00367B71">
              <w:rPr>
                <w:sz w:val="20"/>
                <w:szCs w:val="20"/>
              </w:rPr>
              <w:t>100%</w:t>
            </w:r>
          </w:p>
        </w:tc>
      </w:tr>
      <w:tr w:rsidR="00F407F1" w:rsidRPr="00367B71" w:rsidTr="00F407F1">
        <w:trPr>
          <w:trHeight w:val="176"/>
        </w:trPr>
        <w:tc>
          <w:tcPr>
            <w:tcW w:w="7809" w:type="dxa"/>
            <w:gridSpan w:val="2"/>
            <w:tcBorders>
              <w:top w:val="nil"/>
              <w:left w:val="single" w:sz="8" w:space="0" w:color="auto"/>
              <w:bottom w:val="single" w:sz="4" w:space="0" w:color="auto"/>
              <w:right w:val="single" w:sz="8" w:space="0" w:color="auto"/>
            </w:tcBorders>
            <w:vAlign w:val="center"/>
            <w:hideMark/>
          </w:tcPr>
          <w:p w:rsidR="00F407F1" w:rsidRPr="00367B71" w:rsidRDefault="00F407F1" w:rsidP="00367B71">
            <w:pPr>
              <w:rPr>
                <w:sz w:val="20"/>
                <w:szCs w:val="20"/>
              </w:rPr>
            </w:pPr>
            <w:r w:rsidRPr="00367B71">
              <w:rPr>
                <w:sz w:val="20"/>
                <w:szCs w:val="20"/>
              </w:rPr>
              <w:t xml:space="preserve">Межбюджетные трансферты, передаваемые бюджетам муниципальных районов из </w:t>
            </w:r>
            <w:r w:rsidRPr="00367B71">
              <w:rPr>
                <w:sz w:val="20"/>
                <w:szCs w:val="20"/>
              </w:rPr>
              <w:lastRenderedPageBreak/>
              <w:t>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83" w:type="dxa"/>
            <w:tcBorders>
              <w:top w:val="single" w:sz="4" w:space="0" w:color="auto"/>
              <w:left w:val="nil"/>
              <w:bottom w:val="single" w:sz="4" w:space="0" w:color="auto"/>
              <w:right w:val="single" w:sz="4" w:space="0" w:color="auto"/>
            </w:tcBorders>
            <w:hideMark/>
          </w:tcPr>
          <w:p w:rsidR="00F407F1" w:rsidRPr="00367B71" w:rsidRDefault="00F407F1" w:rsidP="00367B71">
            <w:pPr>
              <w:rPr>
                <w:sz w:val="20"/>
                <w:szCs w:val="20"/>
              </w:rPr>
            </w:pPr>
            <w:r w:rsidRPr="00367B71">
              <w:rPr>
                <w:sz w:val="20"/>
                <w:szCs w:val="20"/>
              </w:rPr>
              <w:lastRenderedPageBreak/>
              <w:t>100%</w:t>
            </w:r>
          </w:p>
        </w:tc>
      </w:tr>
      <w:tr w:rsidR="00F407F1" w:rsidRPr="00367B71" w:rsidTr="00F407F1">
        <w:trPr>
          <w:trHeight w:val="176"/>
        </w:trPr>
        <w:tc>
          <w:tcPr>
            <w:tcW w:w="7809" w:type="dxa"/>
            <w:gridSpan w:val="2"/>
            <w:tcBorders>
              <w:top w:val="nil"/>
              <w:left w:val="single" w:sz="8" w:space="0" w:color="auto"/>
              <w:bottom w:val="single" w:sz="4" w:space="0" w:color="auto"/>
              <w:right w:val="single" w:sz="8" w:space="0" w:color="auto"/>
            </w:tcBorders>
            <w:vAlign w:val="center"/>
            <w:hideMark/>
          </w:tcPr>
          <w:p w:rsidR="00F407F1" w:rsidRPr="00367B71" w:rsidRDefault="00F407F1" w:rsidP="00367B71">
            <w:pPr>
              <w:rPr>
                <w:sz w:val="20"/>
                <w:szCs w:val="20"/>
              </w:rPr>
            </w:pPr>
            <w:r w:rsidRPr="00367B71">
              <w:rPr>
                <w:sz w:val="20"/>
                <w:szCs w:val="20"/>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c>
          <w:tcPr>
            <w:tcW w:w="1483" w:type="dxa"/>
            <w:tcBorders>
              <w:top w:val="single" w:sz="4" w:space="0" w:color="auto"/>
              <w:left w:val="nil"/>
              <w:bottom w:val="single" w:sz="4" w:space="0" w:color="auto"/>
              <w:right w:val="single" w:sz="4" w:space="0" w:color="auto"/>
            </w:tcBorders>
            <w:hideMark/>
          </w:tcPr>
          <w:p w:rsidR="00F407F1" w:rsidRPr="00367B71" w:rsidRDefault="00F407F1" w:rsidP="00367B71">
            <w:pPr>
              <w:rPr>
                <w:sz w:val="20"/>
                <w:szCs w:val="20"/>
              </w:rPr>
            </w:pPr>
            <w:r w:rsidRPr="00367B71">
              <w:rPr>
                <w:sz w:val="20"/>
                <w:szCs w:val="20"/>
              </w:rPr>
              <w:t>100%</w:t>
            </w:r>
          </w:p>
        </w:tc>
      </w:tr>
      <w:tr w:rsidR="00F407F1" w:rsidRPr="00367B71" w:rsidTr="00F407F1">
        <w:trPr>
          <w:trHeight w:val="176"/>
        </w:trPr>
        <w:tc>
          <w:tcPr>
            <w:tcW w:w="7809" w:type="dxa"/>
            <w:gridSpan w:val="2"/>
            <w:tcBorders>
              <w:top w:val="nil"/>
              <w:left w:val="single" w:sz="8" w:space="0" w:color="auto"/>
              <w:bottom w:val="single" w:sz="4" w:space="0" w:color="auto"/>
              <w:right w:val="single" w:sz="8" w:space="0" w:color="auto"/>
            </w:tcBorders>
            <w:vAlign w:val="center"/>
            <w:hideMark/>
          </w:tcPr>
          <w:p w:rsidR="00F407F1" w:rsidRPr="00367B71" w:rsidRDefault="00F407F1" w:rsidP="00367B71">
            <w:pPr>
              <w:rPr>
                <w:sz w:val="20"/>
                <w:szCs w:val="20"/>
              </w:rPr>
            </w:pPr>
            <w:r w:rsidRPr="00367B71">
              <w:rPr>
                <w:sz w:val="20"/>
                <w:szCs w:val="20"/>
              </w:rPr>
              <w:t>Межбюджетные трансферты, передаваемые бюджетам муниципальных районов  на государственную поддержку лучших работников муниципальных учреждений культуры, находящихся на территориях сельских поселений</w:t>
            </w:r>
          </w:p>
        </w:tc>
        <w:tc>
          <w:tcPr>
            <w:tcW w:w="1483" w:type="dxa"/>
            <w:tcBorders>
              <w:top w:val="single" w:sz="4" w:space="0" w:color="auto"/>
              <w:left w:val="nil"/>
              <w:bottom w:val="single" w:sz="4" w:space="0" w:color="auto"/>
              <w:right w:val="single" w:sz="4" w:space="0" w:color="auto"/>
            </w:tcBorders>
            <w:hideMark/>
          </w:tcPr>
          <w:p w:rsidR="00F407F1" w:rsidRPr="00367B71" w:rsidRDefault="00F407F1" w:rsidP="00367B71">
            <w:pPr>
              <w:rPr>
                <w:sz w:val="20"/>
                <w:szCs w:val="20"/>
              </w:rPr>
            </w:pPr>
            <w:r w:rsidRPr="00367B71">
              <w:rPr>
                <w:sz w:val="20"/>
                <w:szCs w:val="20"/>
              </w:rPr>
              <w:t>100%</w:t>
            </w:r>
          </w:p>
        </w:tc>
      </w:tr>
      <w:tr w:rsidR="00F407F1" w:rsidRPr="00367B71" w:rsidTr="00F407F1">
        <w:trPr>
          <w:trHeight w:val="176"/>
        </w:trPr>
        <w:tc>
          <w:tcPr>
            <w:tcW w:w="7809" w:type="dxa"/>
            <w:gridSpan w:val="2"/>
            <w:tcBorders>
              <w:top w:val="nil"/>
              <w:left w:val="single" w:sz="8" w:space="0" w:color="auto"/>
              <w:bottom w:val="single" w:sz="4" w:space="0" w:color="auto"/>
              <w:right w:val="single" w:sz="8" w:space="0" w:color="auto"/>
            </w:tcBorders>
            <w:vAlign w:val="center"/>
            <w:hideMark/>
          </w:tcPr>
          <w:p w:rsidR="00F407F1" w:rsidRPr="00367B71" w:rsidRDefault="00F407F1" w:rsidP="00367B71">
            <w:pPr>
              <w:rPr>
                <w:sz w:val="20"/>
                <w:szCs w:val="20"/>
              </w:rPr>
            </w:pPr>
            <w:r w:rsidRPr="00367B71">
              <w:rPr>
                <w:sz w:val="20"/>
                <w:szCs w:val="20"/>
              </w:rPr>
              <w:t>Межбюджетные трансферты, передаваемые бюджетам муниципальных районов на государственную поддержку (грант) больших, средних и малых городов - центров культуры и туризма</w:t>
            </w:r>
          </w:p>
        </w:tc>
        <w:tc>
          <w:tcPr>
            <w:tcW w:w="1483" w:type="dxa"/>
            <w:tcBorders>
              <w:top w:val="single" w:sz="4" w:space="0" w:color="auto"/>
              <w:left w:val="nil"/>
              <w:bottom w:val="single" w:sz="4" w:space="0" w:color="auto"/>
              <w:right w:val="single" w:sz="4" w:space="0" w:color="auto"/>
            </w:tcBorders>
            <w:hideMark/>
          </w:tcPr>
          <w:p w:rsidR="00F407F1" w:rsidRPr="00367B71" w:rsidRDefault="00F407F1" w:rsidP="00367B71">
            <w:pPr>
              <w:rPr>
                <w:sz w:val="20"/>
                <w:szCs w:val="20"/>
              </w:rPr>
            </w:pPr>
            <w:r w:rsidRPr="00367B71">
              <w:rPr>
                <w:sz w:val="20"/>
                <w:szCs w:val="20"/>
              </w:rPr>
              <w:t>100%</w:t>
            </w:r>
          </w:p>
        </w:tc>
      </w:tr>
      <w:tr w:rsidR="00F407F1" w:rsidRPr="00367B71" w:rsidTr="00F407F1">
        <w:trPr>
          <w:trHeight w:val="176"/>
        </w:trPr>
        <w:tc>
          <w:tcPr>
            <w:tcW w:w="7809" w:type="dxa"/>
            <w:gridSpan w:val="2"/>
            <w:tcBorders>
              <w:top w:val="single" w:sz="4" w:space="0" w:color="auto"/>
              <w:left w:val="single" w:sz="8" w:space="0" w:color="auto"/>
              <w:bottom w:val="single" w:sz="4" w:space="0" w:color="auto"/>
              <w:right w:val="single" w:sz="8" w:space="0" w:color="auto"/>
            </w:tcBorders>
            <w:vAlign w:val="center"/>
            <w:hideMark/>
          </w:tcPr>
          <w:p w:rsidR="00F407F1" w:rsidRPr="00367B71" w:rsidRDefault="00F407F1" w:rsidP="00367B71">
            <w:pPr>
              <w:rPr>
                <w:sz w:val="20"/>
                <w:szCs w:val="20"/>
              </w:rPr>
            </w:pPr>
            <w:r w:rsidRPr="00367B71">
              <w:rPr>
                <w:sz w:val="20"/>
                <w:szCs w:val="20"/>
              </w:rPr>
              <w:t>Прочие межбюджетные трансферты, передаваемые бюджетам муниципальных районов</w:t>
            </w:r>
          </w:p>
        </w:tc>
        <w:tc>
          <w:tcPr>
            <w:tcW w:w="1483" w:type="dxa"/>
            <w:tcBorders>
              <w:top w:val="single" w:sz="4" w:space="0" w:color="auto"/>
              <w:left w:val="nil"/>
              <w:bottom w:val="single" w:sz="4" w:space="0" w:color="auto"/>
              <w:right w:val="single" w:sz="4" w:space="0" w:color="auto"/>
            </w:tcBorders>
            <w:hideMark/>
          </w:tcPr>
          <w:p w:rsidR="00F407F1" w:rsidRPr="00367B71" w:rsidRDefault="00F407F1" w:rsidP="00367B71">
            <w:pPr>
              <w:rPr>
                <w:sz w:val="20"/>
                <w:szCs w:val="20"/>
              </w:rPr>
            </w:pPr>
            <w:r w:rsidRPr="00367B71">
              <w:rPr>
                <w:sz w:val="20"/>
                <w:szCs w:val="20"/>
              </w:rPr>
              <w:t>100%</w:t>
            </w:r>
          </w:p>
        </w:tc>
      </w:tr>
      <w:tr w:rsidR="00F407F1" w:rsidRPr="00367B71" w:rsidTr="00F407F1">
        <w:trPr>
          <w:trHeight w:val="176"/>
        </w:trPr>
        <w:tc>
          <w:tcPr>
            <w:tcW w:w="7809" w:type="dxa"/>
            <w:gridSpan w:val="2"/>
            <w:tcBorders>
              <w:top w:val="nil"/>
              <w:left w:val="single" w:sz="8" w:space="0" w:color="auto"/>
              <w:bottom w:val="single" w:sz="4" w:space="0" w:color="auto"/>
              <w:right w:val="single" w:sz="8" w:space="0" w:color="auto"/>
            </w:tcBorders>
            <w:vAlign w:val="center"/>
            <w:hideMark/>
          </w:tcPr>
          <w:p w:rsidR="00F407F1" w:rsidRPr="00367B71" w:rsidRDefault="00F407F1" w:rsidP="00367B71">
            <w:pPr>
              <w:rPr>
                <w:sz w:val="20"/>
                <w:szCs w:val="20"/>
              </w:rPr>
            </w:pPr>
            <w:r w:rsidRPr="00367B71">
              <w:rPr>
                <w:sz w:val="20"/>
                <w:szCs w:val="20"/>
              </w:rPr>
              <w:t>Прочие безвозмездные поступления в бюджеты муниципальных районов от бюджетов субъектов Российской Федерации</w:t>
            </w:r>
          </w:p>
        </w:tc>
        <w:tc>
          <w:tcPr>
            <w:tcW w:w="1483" w:type="dxa"/>
            <w:tcBorders>
              <w:top w:val="single" w:sz="4" w:space="0" w:color="auto"/>
              <w:left w:val="nil"/>
              <w:bottom w:val="single" w:sz="4" w:space="0" w:color="auto"/>
              <w:right w:val="single" w:sz="4" w:space="0" w:color="auto"/>
            </w:tcBorders>
            <w:hideMark/>
          </w:tcPr>
          <w:p w:rsidR="00F407F1" w:rsidRPr="00367B71" w:rsidRDefault="00F407F1" w:rsidP="00367B71">
            <w:pPr>
              <w:rPr>
                <w:sz w:val="20"/>
                <w:szCs w:val="20"/>
              </w:rPr>
            </w:pPr>
            <w:r w:rsidRPr="00367B71">
              <w:rPr>
                <w:sz w:val="20"/>
                <w:szCs w:val="20"/>
              </w:rPr>
              <w:t>100%</w:t>
            </w:r>
          </w:p>
        </w:tc>
      </w:tr>
      <w:tr w:rsidR="00F407F1" w:rsidRPr="00367B71" w:rsidTr="00F407F1">
        <w:trPr>
          <w:trHeight w:val="176"/>
        </w:trPr>
        <w:tc>
          <w:tcPr>
            <w:tcW w:w="7809" w:type="dxa"/>
            <w:gridSpan w:val="2"/>
            <w:tcBorders>
              <w:top w:val="nil"/>
              <w:left w:val="single" w:sz="8" w:space="0" w:color="auto"/>
              <w:bottom w:val="single" w:sz="4" w:space="0" w:color="auto"/>
              <w:right w:val="single" w:sz="8" w:space="0" w:color="auto"/>
            </w:tcBorders>
            <w:vAlign w:val="center"/>
            <w:hideMark/>
          </w:tcPr>
          <w:p w:rsidR="00F407F1" w:rsidRPr="00367B71" w:rsidRDefault="00F407F1" w:rsidP="00367B71">
            <w:pPr>
              <w:rPr>
                <w:sz w:val="20"/>
                <w:szCs w:val="20"/>
              </w:rPr>
            </w:pPr>
            <w:r w:rsidRPr="00367B71">
              <w:rPr>
                <w:sz w:val="20"/>
                <w:szCs w:val="20"/>
              </w:rPr>
              <w:t>Прочие безвозмездные поступления от негосударственных организаций в бюджеты муниципальных районов</w:t>
            </w:r>
          </w:p>
        </w:tc>
        <w:tc>
          <w:tcPr>
            <w:tcW w:w="1483" w:type="dxa"/>
            <w:tcBorders>
              <w:top w:val="single" w:sz="4" w:space="0" w:color="auto"/>
              <w:left w:val="nil"/>
              <w:bottom w:val="single" w:sz="4" w:space="0" w:color="auto"/>
              <w:right w:val="single" w:sz="4" w:space="0" w:color="auto"/>
            </w:tcBorders>
            <w:hideMark/>
          </w:tcPr>
          <w:p w:rsidR="00F407F1" w:rsidRPr="00367B71" w:rsidRDefault="00F407F1" w:rsidP="00367B71">
            <w:pPr>
              <w:rPr>
                <w:sz w:val="20"/>
                <w:szCs w:val="20"/>
              </w:rPr>
            </w:pPr>
            <w:r w:rsidRPr="00367B71">
              <w:rPr>
                <w:sz w:val="20"/>
                <w:szCs w:val="20"/>
              </w:rPr>
              <w:t>100%</w:t>
            </w:r>
          </w:p>
        </w:tc>
      </w:tr>
      <w:tr w:rsidR="00F407F1" w:rsidRPr="00367B71" w:rsidTr="00F407F1">
        <w:trPr>
          <w:trHeight w:val="176"/>
        </w:trPr>
        <w:tc>
          <w:tcPr>
            <w:tcW w:w="7809" w:type="dxa"/>
            <w:gridSpan w:val="2"/>
            <w:tcBorders>
              <w:top w:val="single" w:sz="4" w:space="0" w:color="auto"/>
              <w:left w:val="single" w:sz="8" w:space="0" w:color="auto"/>
              <w:bottom w:val="single" w:sz="4" w:space="0" w:color="auto"/>
              <w:right w:val="single" w:sz="8" w:space="0" w:color="auto"/>
            </w:tcBorders>
            <w:vAlign w:val="center"/>
            <w:hideMark/>
          </w:tcPr>
          <w:p w:rsidR="00F407F1" w:rsidRPr="00367B71" w:rsidRDefault="00F407F1" w:rsidP="00367B71">
            <w:pPr>
              <w:rPr>
                <w:sz w:val="20"/>
                <w:szCs w:val="20"/>
              </w:rPr>
            </w:pPr>
            <w:r w:rsidRPr="00367B71">
              <w:rPr>
                <w:sz w:val="20"/>
                <w:szCs w:val="20"/>
              </w:rPr>
              <w:t>Поступления от денежных пожертвований, предоставляемых физическими лицами получателям средств бюджетов муниципальных районов</w:t>
            </w:r>
          </w:p>
        </w:tc>
        <w:tc>
          <w:tcPr>
            <w:tcW w:w="1483" w:type="dxa"/>
            <w:tcBorders>
              <w:top w:val="single" w:sz="4" w:space="0" w:color="auto"/>
              <w:left w:val="nil"/>
              <w:bottom w:val="single" w:sz="4" w:space="0" w:color="auto"/>
              <w:right w:val="single" w:sz="4" w:space="0" w:color="auto"/>
            </w:tcBorders>
            <w:hideMark/>
          </w:tcPr>
          <w:p w:rsidR="00F407F1" w:rsidRPr="00367B71" w:rsidRDefault="00F407F1" w:rsidP="00367B71">
            <w:pPr>
              <w:rPr>
                <w:sz w:val="20"/>
                <w:szCs w:val="20"/>
              </w:rPr>
            </w:pPr>
            <w:r w:rsidRPr="00367B71">
              <w:rPr>
                <w:sz w:val="20"/>
                <w:szCs w:val="20"/>
              </w:rPr>
              <w:t>100%</w:t>
            </w:r>
          </w:p>
        </w:tc>
      </w:tr>
      <w:tr w:rsidR="00F407F1" w:rsidRPr="00367B71" w:rsidTr="00F407F1">
        <w:trPr>
          <w:trHeight w:val="176"/>
        </w:trPr>
        <w:tc>
          <w:tcPr>
            <w:tcW w:w="7809" w:type="dxa"/>
            <w:gridSpan w:val="2"/>
            <w:tcBorders>
              <w:top w:val="nil"/>
              <w:left w:val="single" w:sz="8" w:space="0" w:color="auto"/>
              <w:bottom w:val="single" w:sz="4" w:space="0" w:color="auto"/>
              <w:right w:val="single" w:sz="8" w:space="0" w:color="auto"/>
            </w:tcBorders>
            <w:vAlign w:val="center"/>
            <w:hideMark/>
          </w:tcPr>
          <w:p w:rsidR="00F407F1" w:rsidRPr="00367B71" w:rsidRDefault="00F407F1" w:rsidP="00367B71">
            <w:pPr>
              <w:rPr>
                <w:sz w:val="20"/>
                <w:szCs w:val="20"/>
              </w:rPr>
            </w:pPr>
            <w:r w:rsidRPr="00367B71">
              <w:rPr>
                <w:sz w:val="20"/>
                <w:szCs w:val="20"/>
              </w:rPr>
              <w:t>Прочие безвозмездные поступления в бюджеты муниципальных районов</w:t>
            </w:r>
          </w:p>
        </w:tc>
        <w:tc>
          <w:tcPr>
            <w:tcW w:w="1483" w:type="dxa"/>
            <w:tcBorders>
              <w:top w:val="single" w:sz="4" w:space="0" w:color="auto"/>
              <w:left w:val="nil"/>
              <w:bottom w:val="single" w:sz="4" w:space="0" w:color="auto"/>
              <w:right w:val="single" w:sz="4" w:space="0" w:color="auto"/>
            </w:tcBorders>
            <w:hideMark/>
          </w:tcPr>
          <w:p w:rsidR="00F407F1" w:rsidRPr="00367B71" w:rsidRDefault="00F407F1" w:rsidP="00367B71">
            <w:pPr>
              <w:rPr>
                <w:sz w:val="20"/>
                <w:szCs w:val="20"/>
              </w:rPr>
            </w:pPr>
            <w:r w:rsidRPr="00367B71">
              <w:rPr>
                <w:sz w:val="20"/>
                <w:szCs w:val="20"/>
              </w:rPr>
              <w:t>100%</w:t>
            </w:r>
          </w:p>
        </w:tc>
      </w:tr>
      <w:tr w:rsidR="00F407F1" w:rsidRPr="00367B71" w:rsidTr="00F407F1">
        <w:trPr>
          <w:trHeight w:val="176"/>
        </w:trPr>
        <w:tc>
          <w:tcPr>
            <w:tcW w:w="7809" w:type="dxa"/>
            <w:gridSpan w:val="2"/>
            <w:tcBorders>
              <w:top w:val="nil"/>
              <w:left w:val="single" w:sz="8" w:space="0" w:color="auto"/>
              <w:bottom w:val="single" w:sz="4" w:space="0" w:color="auto"/>
              <w:right w:val="single" w:sz="8" w:space="0" w:color="auto"/>
            </w:tcBorders>
            <w:vAlign w:val="center"/>
            <w:hideMark/>
          </w:tcPr>
          <w:p w:rsidR="00F407F1" w:rsidRPr="00367B71" w:rsidRDefault="00F407F1" w:rsidP="00367B71">
            <w:pPr>
              <w:rPr>
                <w:sz w:val="20"/>
                <w:szCs w:val="20"/>
              </w:rPr>
            </w:pPr>
            <w:r w:rsidRPr="00367B71">
              <w:rPr>
                <w:sz w:val="20"/>
                <w:szCs w:val="20"/>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83" w:type="dxa"/>
            <w:tcBorders>
              <w:top w:val="single" w:sz="4" w:space="0" w:color="auto"/>
              <w:left w:val="nil"/>
              <w:bottom w:val="single" w:sz="4" w:space="0" w:color="auto"/>
              <w:right w:val="single" w:sz="4" w:space="0" w:color="auto"/>
            </w:tcBorders>
            <w:hideMark/>
          </w:tcPr>
          <w:p w:rsidR="00F407F1" w:rsidRPr="00367B71" w:rsidRDefault="00F407F1" w:rsidP="00367B71">
            <w:pPr>
              <w:rPr>
                <w:sz w:val="20"/>
                <w:szCs w:val="20"/>
              </w:rPr>
            </w:pPr>
            <w:r w:rsidRPr="00367B71">
              <w:rPr>
                <w:sz w:val="20"/>
                <w:szCs w:val="20"/>
              </w:rPr>
              <w:t>100%</w:t>
            </w:r>
          </w:p>
        </w:tc>
      </w:tr>
    </w:tbl>
    <w:p w:rsidR="00F407F1" w:rsidRPr="00367B71" w:rsidRDefault="00F407F1" w:rsidP="00367B71">
      <w:pPr>
        <w:rPr>
          <w:sz w:val="20"/>
          <w:szCs w:val="20"/>
        </w:rPr>
      </w:pPr>
    </w:p>
    <w:tbl>
      <w:tblPr>
        <w:tblW w:w="0" w:type="auto"/>
        <w:tblInd w:w="-30" w:type="dxa"/>
        <w:tblLayout w:type="fixed"/>
        <w:tblLook w:val="04A0" w:firstRow="1" w:lastRow="0" w:firstColumn="1" w:lastColumn="0" w:noHBand="0" w:noVBand="1"/>
      </w:tblPr>
      <w:tblGrid>
        <w:gridCol w:w="2472"/>
        <w:gridCol w:w="2203"/>
        <w:gridCol w:w="1635"/>
        <w:gridCol w:w="2517"/>
      </w:tblGrid>
      <w:tr w:rsidR="00F407F1" w:rsidRPr="00367B71" w:rsidTr="00F407F1">
        <w:trPr>
          <w:trHeight w:val="271"/>
        </w:trPr>
        <w:tc>
          <w:tcPr>
            <w:tcW w:w="2472" w:type="dxa"/>
          </w:tcPr>
          <w:p w:rsidR="00F407F1" w:rsidRPr="00367B71" w:rsidRDefault="00F407F1" w:rsidP="00367B71">
            <w:pPr>
              <w:autoSpaceDE w:val="0"/>
              <w:autoSpaceDN w:val="0"/>
              <w:adjustRightInd w:val="0"/>
              <w:jc w:val="right"/>
              <w:rPr>
                <w:rFonts w:eastAsiaTheme="minorHAnsi"/>
                <w:color w:val="000000"/>
                <w:sz w:val="20"/>
                <w:szCs w:val="20"/>
                <w:lang w:eastAsia="en-US"/>
              </w:rPr>
            </w:pPr>
          </w:p>
        </w:tc>
        <w:tc>
          <w:tcPr>
            <w:tcW w:w="2203" w:type="dxa"/>
          </w:tcPr>
          <w:p w:rsidR="00F407F1" w:rsidRPr="00367B71" w:rsidRDefault="00F407F1" w:rsidP="00367B71">
            <w:pPr>
              <w:autoSpaceDE w:val="0"/>
              <w:autoSpaceDN w:val="0"/>
              <w:adjustRightInd w:val="0"/>
              <w:jc w:val="right"/>
              <w:rPr>
                <w:color w:val="000000"/>
                <w:sz w:val="20"/>
                <w:szCs w:val="20"/>
              </w:rPr>
            </w:pPr>
          </w:p>
        </w:tc>
        <w:tc>
          <w:tcPr>
            <w:tcW w:w="1635" w:type="dxa"/>
          </w:tcPr>
          <w:p w:rsidR="00F407F1" w:rsidRPr="00367B71" w:rsidRDefault="00F407F1" w:rsidP="00367B71">
            <w:pPr>
              <w:autoSpaceDE w:val="0"/>
              <w:autoSpaceDN w:val="0"/>
              <w:adjustRightInd w:val="0"/>
              <w:jc w:val="right"/>
              <w:rPr>
                <w:color w:val="000000"/>
                <w:sz w:val="20"/>
                <w:szCs w:val="20"/>
              </w:rPr>
            </w:pPr>
          </w:p>
        </w:tc>
        <w:tc>
          <w:tcPr>
            <w:tcW w:w="2517" w:type="dxa"/>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Таблица 2</w:t>
            </w:r>
          </w:p>
        </w:tc>
      </w:tr>
      <w:tr w:rsidR="00F407F1" w:rsidRPr="00367B71" w:rsidTr="00F407F1">
        <w:trPr>
          <w:trHeight w:val="365"/>
        </w:trPr>
        <w:tc>
          <w:tcPr>
            <w:tcW w:w="2472" w:type="dxa"/>
          </w:tcPr>
          <w:p w:rsidR="00F407F1" w:rsidRPr="00367B71" w:rsidRDefault="00F407F1" w:rsidP="00367B71">
            <w:pPr>
              <w:autoSpaceDE w:val="0"/>
              <w:autoSpaceDN w:val="0"/>
              <w:adjustRightInd w:val="0"/>
              <w:jc w:val="right"/>
              <w:rPr>
                <w:color w:val="000000"/>
                <w:sz w:val="20"/>
                <w:szCs w:val="20"/>
              </w:rPr>
            </w:pPr>
          </w:p>
        </w:tc>
        <w:tc>
          <w:tcPr>
            <w:tcW w:w="2203" w:type="dxa"/>
          </w:tcPr>
          <w:p w:rsidR="00F407F1" w:rsidRPr="00367B71" w:rsidRDefault="00F407F1" w:rsidP="00367B71">
            <w:pPr>
              <w:autoSpaceDE w:val="0"/>
              <w:autoSpaceDN w:val="0"/>
              <w:adjustRightInd w:val="0"/>
              <w:jc w:val="right"/>
              <w:rPr>
                <w:color w:val="000000"/>
                <w:sz w:val="20"/>
                <w:szCs w:val="20"/>
              </w:rPr>
            </w:pPr>
          </w:p>
        </w:tc>
        <w:tc>
          <w:tcPr>
            <w:tcW w:w="1635" w:type="dxa"/>
          </w:tcPr>
          <w:p w:rsidR="00F407F1" w:rsidRPr="00367B71" w:rsidRDefault="00F407F1" w:rsidP="00367B71">
            <w:pPr>
              <w:autoSpaceDE w:val="0"/>
              <w:autoSpaceDN w:val="0"/>
              <w:adjustRightInd w:val="0"/>
              <w:jc w:val="right"/>
              <w:rPr>
                <w:color w:val="000000"/>
                <w:sz w:val="20"/>
                <w:szCs w:val="20"/>
              </w:rPr>
            </w:pPr>
          </w:p>
        </w:tc>
        <w:tc>
          <w:tcPr>
            <w:tcW w:w="2517" w:type="dxa"/>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приложения 3</w:t>
            </w:r>
          </w:p>
        </w:tc>
      </w:tr>
      <w:tr w:rsidR="00F407F1" w:rsidRPr="00367B71" w:rsidTr="00F407F1">
        <w:trPr>
          <w:trHeight w:val="283"/>
        </w:trPr>
        <w:tc>
          <w:tcPr>
            <w:tcW w:w="2472" w:type="dxa"/>
          </w:tcPr>
          <w:p w:rsidR="00F407F1" w:rsidRPr="00367B71" w:rsidRDefault="00F407F1" w:rsidP="00367B71">
            <w:pPr>
              <w:autoSpaceDE w:val="0"/>
              <w:autoSpaceDN w:val="0"/>
              <w:adjustRightInd w:val="0"/>
              <w:rPr>
                <w:color w:val="000000"/>
                <w:sz w:val="20"/>
                <w:szCs w:val="20"/>
              </w:rPr>
            </w:pPr>
          </w:p>
        </w:tc>
        <w:tc>
          <w:tcPr>
            <w:tcW w:w="2203" w:type="dxa"/>
          </w:tcPr>
          <w:p w:rsidR="00F407F1" w:rsidRPr="00367B71" w:rsidRDefault="00F407F1" w:rsidP="00367B71">
            <w:pPr>
              <w:autoSpaceDE w:val="0"/>
              <w:autoSpaceDN w:val="0"/>
              <w:adjustRightInd w:val="0"/>
              <w:jc w:val="right"/>
              <w:rPr>
                <w:color w:val="000000"/>
                <w:sz w:val="20"/>
                <w:szCs w:val="20"/>
              </w:rPr>
            </w:pPr>
          </w:p>
        </w:tc>
        <w:tc>
          <w:tcPr>
            <w:tcW w:w="1635" w:type="dxa"/>
          </w:tcPr>
          <w:p w:rsidR="00F407F1" w:rsidRPr="00367B71" w:rsidRDefault="00F407F1" w:rsidP="00367B71">
            <w:pPr>
              <w:autoSpaceDE w:val="0"/>
              <w:autoSpaceDN w:val="0"/>
              <w:adjustRightInd w:val="0"/>
              <w:jc w:val="right"/>
              <w:rPr>
                <w:color w:val="000000"/>
                <w:sz w:val="20"/>
                <w:szCs w:val="20"/>
              </w:rPr>
            </w:pPr>
          </w:p>
        </w:tc>
        <w:tc>
          <w:tcPr>
            <w:tcW w:w="2517" w:type="dxa"/>
          </w:tcPr>
          <w:p w:rsidR="00F407F1" w:rsidRPr="00367B71" w:rsidRDefault="00F407F1" w:rsidP="00367B71">
            <w:pPr>
              <w:autoSpaceDE w:val="0"/>
              <w:autoSpaceDN w:val="0"/>
              <w:adjustRightInd w:val="0"/>
              <w:jc w:val="right"/>
              <w:rPr>
                <w:color w:val="000000"/>
                <w:sz w:val="20"/>
                <w:szCs w:val="20"/>
              </w:rPr>
            </w:pPr>
          </w:p>
        </w:tc>
      </w:tr>
      <w:tr w:rsidR="00F407F1" w:rsidRPr="00367B71" w:rsidTr="00F407F1">
        <w:trPr>
          <w:trHeight w:val="134"/>
        </w:trPr>
        <w:tc>
          <w:tcPr>
            <w:tcW w:w="2472" w:type="dxa"/>
          </w:tcPr>
          <w:p w:rsidR="00F407F1" w:rsidRPr="00367B71" w:rsidRDefault="00F407F1" w:rsidP="00367B71">
            <w:pPr>
              <w:autoSpaceDE w:val="0"/>
              <w:autoSpaceDN w:val="0"/>
              <w:adjustRightInd w:val="0"/>
              <w:rPr>
                <w:color w:val="000000"/>
                <w:sz w:val="20"/>
                <w:szCs w:val="20"/>
              </w:rPr>
            </w:pPr>
          </w:p>
        </w:tc>
        <w:tc>
          <w:tcPr>
            <w:tcW w:w="2203" w:type="dxa"/>
          </w:tcPr>
          <w:p w:rsidR="00F407F1" w:rsidRPr="00367B71" w:rsidRDefault="00F407F1" w:rsidP="00367B71">
            <w:pPr>
              <w:autoSpaceDE w:val="0"/>
              <w:autoSpaceDN w:val="0"/>
              <w:adjustRightInd w:val="0"/>
              <w:jc w:val="right"/>
              <w:rPr>
                <w:color w:val="000000"/>
                <w:sz w:val="20"/>
                <w:szCs w:val="20"/>
              </w:rPr>
            </w:pPr>
          </w:p>
        </w:tc>
        <w:tc>
          <w:tcPr>
            <w:tcW w:w="1635" w:type="dxa"/>
          </w:tcPr>
          <w:p w:rsidR="00F407F1" w:rsidRPr="00367B71" w:rsidRDefault="00F407F1" w:rsidP="00367B71">
            <w:pPr>
              <w:autoSpaceDE w:val="0"/>
              <w:autoSpaceDN w:val="0"/>
              <w:adjustRightInd w:val="0"/>
              <w:jc w:val="right"/>
              <w:rPr>
                <w:color w:val="000000"/>
                <w:sz w:val="20"/>
                <w:szCs w:val="20"/>
              </w:rPr>
            </w:pPr>
          </w:p>
        </w:tc>
        <w:tc>
          <w:tcPr>
            <w:tcW w:w="2517" w:type="dxa"/>
          </w:tcPr>
          <w:p w:rsidR="00F407F1" w:rsidRPr="00367B71" w:rsidRDefault="00F407F1" w:rsidP="00367B71">
            <w:pPr>
              <w:autoSpaceDE w:val="0"/>
              <w:autoSpaceDN w:val="0"/>
              <w:adjustRightInd w:val="0"/>
              <w:jc w:val="right"/>
              <w:rPr>
                <w:color w:val="000000"/>
                <w:sz w:val="20"/>
                <w:szCs w:val="20"/>
              </w:rPr>
            </w:pPr>
          </w:p>
        </w:tc>
      </w:tr>
      <w:tr w:rsidR="00F407F1" w:rsidRPr="00367B71" w:rsidTr="00F407F1">
        <w:trPr>
          <w:trHeight w:val="271"/>
        </w:trPr>
        <w:tc>
          <w:tcPr>
            <w:tcW w:w="8827" w:type="dxa"/>
            <w:gridSpan w:val="4"/>
            <w:hideMark/>
          </w:tcPr>
          <w:p w:rsidR="00F407F1" w:rsidRPr="00367B71" w:rsidRDefault="00F407F1" w:rsidP="00367B71">
            <w:pPr>
              <w:autoSpaceDE w:val="0"/>
              <w:autoSpaceDN w:val="0"/>
              <w:adjustRightInd w:val="0"/>
              <w:jc w:val="center"/>
              <w:rPr>
                <w:b/>
                <w:bCs/>
                <w:color w:val="000000"/>
                <w:sz w:val="20"/>
                <w:szCs w:val="20"/>
              </w:rPr>
            </w:pPr>
            <w:r w:rsidRPr="00367B71">
              <w:rPr>
                <w:b/>
                <w:bCs/>
                <w:color w:val="000000"/>
                <w:sz w:val="20"/>
                <w:szCs w:val="20"/>
              </w:rPr>
              <w:t>ДОПОЛНИТЕЛЬНЫЕ НОРМАТИВЫ ОТЧИСЛЕНИЙ В МЕСТНЫЕ БЮДЖЕТЫ ОТ НАЛОГА НА ДОХОДЫ ФИЗИЧЕСКИХ ЛИЦ, ПОДЛЕЖАЩЕГО ЗАЧИСЛЕНИЮ В БЮДЖЕТ КУЙБЫШЕВСКОГО РАЙОНА, НА 2020 ГОД И ПЛАНОВЫЙ ПЕРИОД 2021 И 2022 ГОДОВ</w:t>
            </w:r>
          </w:p>
        </w:tc>
      </w:tr>
      <w:tr w:rsidR="00F407F1" w:rsidRPr="00367B71" w:rsidTr="00F407F1">
        <w:trPr>
          <w:trHeight w:val="271"/>
        </w:trPr>
        <w:tc>
          <w:tcPr>
            <w:tcW w:w="2472" w:type="dxa"/>
          </w:tcPr>
          <w:p w:rsidR="00F407F1" w:rsidRPr="00367B71" w:rsidRDefault="00F407F1" w:rsidP="00367B71">
            <w:pPr>
              <w:autoSpaceDE w:val="0"/>
              <w:autoSpaceDN w:val="0"/>
              <w:adjustRightInd w:val="0"/>
              <w:jc w:val="center"/>
              <w:rPr>
                <w:b/>
                <w:bCs/>
                <w:color w:val="000000"/>
                <w:sz w:val="20"/>
                <w:szCs w:val="20"/>
              </w:rPr>
            </w:pPr>
          </w:p>
        </w:tc>
        <w:tc>
          <w:tcPr>
            <w:tcW w:w="2203" w:type="dxa"/>
          </w:tcPr>
          <w:p w:rsidR="00F407F1" w:rsidRPr="00367B71" w:rsidRDefault="00F407F1" w:rsidP="00367B71">
            <w:pPr>
              <w:autoSpaceDE w:val="0"/>
              <w:autoSpaceDN w:val="0"/>
              <w:adjustRightInd w:val="0"/>
              <w:jc w:val="center"/>
              <w:rPr>
                <w:b/>
                <w:bCs/>
                <w:color w:val="000000"/>
                <w:sz w:val="20"/>
                <w:szCs w:val="20"/>
              </w:rPr>
            </w:pPr>
          </w:p>
        </w:tc>
        <w:tc>
          <w:tcPr>
            <w:tcW w:w="1635" w:type="dxa"/>
          </w:tcPr>
          <w:p w:rsidR="00F407F1" w:rsidRPr="00367B71" w:rsidRDefault="00F407F1" w:rsidP="00367B71">
            <w:pPr>
              <w:autoSpaceDE w:val="0"/>
              <w:autoSpaceDN w:val="0"/>
              <w:adjustRightInd w:val="0"/>
              <w:jc w:val="center"/>
              <w:rPr>
                <w:b/>
                <w:bCs/>
                <w:color w:val="000000"/>
                <w:sz w:val="20"/>
                <w:szCs w:val="20"/>
              </w:rPr>
            </w:pPr>
          </w:p>
        </w:tc>
        <w:tc>
          <w:tcPr>
            <w:tcW w:w="2517" w:type="dxa"/>
          </w:tcPr>
          <w:p w:rsidR="00F407F1" w:rsidRPr="00367B71" w:rsidRDefault="00F407F1" w:rsidP="00367B71">
            <w:pPr>
              <w:autoSpaceDE w:val="0"/>
              <w:autoSpaceDN w:val="0"/>
              <w:adjustRightInd w:val="0"/>
              <w:jc w:val="center"/>
              <w:rPr>
                <w:b/>
                <w:bCs/>
                <w:color w:val="000000"/>
                <w:sz w:val="20"/>
                <w:szCs w:val="20"/>
              </w:rPr>
            </w:pPr>
          </w:p>
        </w:tc>
      </w:tr>
      <w:tr w:rsidR="00F407F1" w:rsidRPr="00367B71" w:rsidTr="00F407F1">
        <w:trPr>
          <w:trHeight w:val="554"/>
        </w:trPr>
        <w:tc>
          <w:tcPr>
            <w:tcW w:w="2472" w:type="dxa"/>
          </w:tcPr>
          <w:p w:rsidR="00F407F1" w:rsidRPr="00367B71" w:rsidRDefault="00F407F1" w:rsidP="00367B71">
            <w:pPr>
              <w:autoSpaceDE w:val="0"/>
              <w:autoSpaceDN w:val="0"/>
              <w:adjustRightInd w:val="0"/>
              <w:jc w:val="center"/>
              <w:rPr>
                <w:b/>
                <w:bCs/>
                <w:color w:val="000000"/>
                <w:sz w:val="20"/>
                <w:szCs w:val="20"/>
              </w:rPr>
            </w:pPr>
          </w:p>
        </w:tc>
        <w:tc>
          <w:tcPr>
            <w:tcW w:w="2203" w:type="dxa"/>
          </w:tcPr>
          <w:p w:rsidR="00F407F1" w:rsidRPr="00367B71" w:rsidRDefault="00F407F1" w:rsidP="00367B71">
            <w:pPr>
              <w:autoSpaceDE w:val="0"/>
              <w:autoSpaceDN w:val="0"/>
              <w:adjustRightInd w:val="0"/>
              <w:jc w:val="center"/>
              <w:rPr>
                <w:b/>
                <w:bCs/>
                <w:color w:val="000000"/>
                <w:sz w:val="20"/>
                <w:szCs w:val="20"/>
              </w:rPr>
            </w:pPr>
          </w:p>
        </w:tc>
        <w:tc>
          <w:tcPr>
            <w:tcW w:w="1635" w:type="dxa"/>
          </w:tcPr>
          <w:p w:rsidR="00F407F1" w:rsidRPr="00367B71" w:rsidRDefault="00F407F1" w:rsidP="00367B71">
            <w:pPr>
              <w:autoSpaceDE w:val="0"/>
              <w:autoSpaceDN w:val="0"/>
              <w:adjustRightInd w:val="0"/>
              <w:jc w:val="center"/>
              <w:rPr>
                <w:b/>
                <w:bCs/>
                <w:color w:val="000000"/>
                <w:sz w:val="20"/>
                <w:szCs w:val="20"/>
              </w:rPr>
            </w:pPr>
          </w:p>
        </w:tc>
        <w:tc>
          <w:tcPr>
            <w:tcW w:w="2517" w:type="dxa"/>
          </w:tcPr>
          <w:p w:rsidR="00F407F1" w:rsidRPr="00367B71" w:rsidRDefault="00F407F1" w:rsidP="00367B71">
            <w:pPr>
              <w:autoSpaceDE w:val="0"/>
              <w:autoSpaceDN w:val="0"/>
              <w:adjustRightInd w:val="0"/>
              <w:jc w:val="center"/>
              <w:rPr>
                <w:b/>
                <w:bCs/>
                <w:color w:val="000000"/>
                <w:sz w:val="20"/>
                <w:szCs w:val="20"/>
              </w:rPr>
            </w:pPr>
          </w:p>
        </w:tc>
      </w:tr>
      <w:tr w:rsidR="00F407F1" w:rsidRPr="00367B71" w:rsidTr="00F407F1">
        <w:trPr>
          <w:trHeight w:val="80"/>
        </w:trPr>
        <w:tc>
          <w:tcPr>
            <w:tcW w:w="2472" w:type="dxa"/>
          </w:tcPr>
          <w:p w:rsidR="00F407F1" w:rsidRPr="00367B71" w:rsidRDefault="00F407F1" w:rsidP="00367B71">
            <w:pPr>
              <w:autoSpaceDE w:val="0"/>
              <w:autoSpaceDN w:val="0"/>
              <w:adjustRightInd w:val="0"/>
              <w:rPr>
                <w:b/>
                <w:bCs/>
                <w:color w:val="000000"/>
                <w:sz w:val="20"/>
                <w:szCs w:val="20"/>
              </w:rPr>
            </w:pPr>
          </w:p>
        </w:tc>
        <w:tc>
          <w:tcPr>
            <w:tcW w:w="2203" w:type="dxa"/>
          </w:tcPr>
          <w:p w:rsidR="00F407F1" w:rsidRPr="00367B71" w:rsidRDefault="00F407F1" w:rsidP="00367B71">
            <w:pPr>
              <w:autoSpaceDE w:val="0"/>
              <w:autoSpaceDN w:val="0"/>
              <w:adjustRightInd w:val="0"/>
              <w:jc w:val="center"/>
              <w:rPr>
                <w:b/>
                <w:bCs/>
                <w:color w:val="000000"/>
                <w:sz w:val="20"/>
                <w:szCs w:val="20"/>
              </w:rPr>
            </w:pPr>
          </w:p>
        </w:tc>
        <w:tc>
          <w:tcPr>
            <w:tcW w:w="1635" w:type="dxa"/>
          </w:tcPr>
          <w:p w:rsidR="00F407F1" w:rsidRPr="00367B71" w:rsidRDefault="00F407F1" w:rsidP="00367B71">
            <w:pPr>
              <w:autoSpaceDE w:val="0"/>
              <w:autoSpaceDN w:val="0"/>
              <w:adjustRightInd w:val="0"/>
              <w:jc w:val="center"/>
              <w:rPr>
                <w:b/>
                <w:bCs/>
                <w:color w:val="000000"/>
                <w:sz w:val="20"/>
                <w:szCs w:val="20"/>
              </w:rPr>
            </w:pPr>
          </w:p>
        </w:tc>
        <w:tc>
          <w:tcPr>
            <w:tcW w:w="2517" w:type="dxa"/>
          </w:tcPr>
          <w:p w:rsidR="00F407F1" w:rsidRPr="00367B71" w:rsidRDefault="00F407F1" w:rsidP="00367B71">
            <w:pPr>
              <w:autoSpaceDE w:val="0"/>
              <w:autoSpaceDN w:val="0"/>
              <w:adjustRightInd w:val="0"/>
              <w:jc w:val="center"/>
              <w:rPr>
                <w:b/>
                <w:bCs/>
                <w:color w:val="000000"/>
                <w:sz w:val="20"/>
                <w:szCs w:val="20"/>
              </w:rPr>
            </w:pPr>
          </w:p>
        </w:tc>
      </w:tr>
      <w:tr w:rsidR="00F407F1" w:rsidRPr="00367B71" w:rsidTr="00F407F1">
        <w:trPr>
          <w:trHeight w:val="271"/>
        </w:trPr>
        <w:tc>
          <w:tcPr>
            <w:tcW w:w="2472"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Наименование муниципального образования, на территории которого мобилизуется налог на доходы физических лиц</w:t>
            </w:r>
          </w:p>
        </w:tc>
        <w:tc>
          <w:tcPr>
            <w:tcW w:w="6355" w:type="dxa"/>
            <w:gridSpan w:val="3"/>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 xml:space="preserve">Дополнительные нормативы отчислений в бюджеты муниципальных районов </w:t>
            </w:r>
          </w:p>
        </w:tc>
      </w:tr>
      <w:tr w:rsidR="00F407F1" w:rsidRPr="00367B71" w:rsidTr="00F407F1">
        <w:trPr>
          <w:trHeight w:val="271"/>
        </w:trPr>
        <w:tc>
          <w:tcPr>
            <w:tcW w:w="2472"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center"/>
              <w:rPr>
                <w:color w:val="000000"/>
                <w:sz w:val="20"/>
                <w:szCs w:val="20"/>
              </w:rPr>
            </w:pPr>
          </w:p>
        </w:tc>
        <w:tc>
          <w:tcPr>
            <w:tcW w:w="2203"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2020 год</w:t>
            </w:r>
          </w:p>
        </w:tc>
        <w:tc>
          <w:tcPr>
            <w:tcW w:w="1635"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2021 год</w:t>
            </w:r>
          </w:p>
        </w:tc>
        <w:tc>
          <w:tcPr>
            <w:tcW w:w="251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2022 год</w:t>
            </w:r>
          </w:p>
        </w:tc>
      </w:tr>
      <w:tr w:rsidR="00F407F1" w:rsidRPr="00367B71" w:rsidTr="00F407F1">
        <w:trPr>
          <w:trHeight w:val="283"/>
        </w:trPr>
        <w:tc>
          <w:tcPr>
            <w:tcW w:w="2472" w:type="dxa"/>
            <w:tcBorders>
              <w:top w:val="single" w:sz="6" w:space="0" w:color="auto"/>
              <w:left w:val="single" w:sz="6" w:space="0" w:color="auto"/>
              <w:bottom w:val="single" w:sz="6" w:space="0" w:color="auto"/>
              <w:right w:val="single" w:sz="6" w:space="0" w:color="auto"/>
            </w:tcBorders>
            <w:shd w:val="solid" w:color="FFFFFF" w:fill="auto"/>
            <w:hideMark/>
          </w:tcPr>
          <w:p w:rsidR="00F407F1" w:rsidRPr="00367B71" w:rsidRDefault="00F407F1" w:rsidP="00367B71">
            <w:pPr>
              <w:autoSpaceDE w:val="0"/>
              <w:autoSpaceDN w:val="0"/>
              <w:adjustRightInd w:val="0"/>
              <w:rPr>
                <w:b/>
                <w:bCs/>
                <w:color w:val="000000"/>
                <w:sz w:val="20"/>
                <w:szCs w:val="20"/>
              </w:rPr>
            </w:pPr>
            <w:r w:rsidRPr="00367B71">
              <w:rPr>
                <w:b/>
                <w:bCs/>
                <w:color w:val="000000"/>
                <w:sz w:val="20"/>
                <w:szCs w:val="20"/>
              </w:rPr>
              <w:t xml:space="preserve"> г. Куйбышев </w:t>
            </w:r>
          </w:p>
        </w:tc>
        <w:tc>
          <w:tcPr>
            <w:tcW w:w="2203"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5,56%</w:t>
            </w:r>
          </w:p>
        </w:tc>
        <w:tc>
          <w:tcPr>
            <w:tcW w:w="1635"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4,72%</w:t>
            </w:r>
          </w:p>
        </w:tc>
        <w:tc>
          <w:tcPr>
            <w:tcW w:w="251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4,44%</w:t>
            </w:r>
          </w:p>
        </w:tc>
      </w:tr>
    </w:tbl>
    <w:p w:rsidR="00F407F1" w:rsidRPr="00367B71" w:rsidRDefault="00F407F1" w:rsidP="00367B71">
      <w:pPr>
        <w:jc w:val="both"/>
        <w:rPr>
          <w:sz w:val="20"/>
          <w:szCs w:val="20"/>
          <w:lang w:eastAsia="en-US"/>
        </w:rPr>
      </w:pPr>
    </w:p>
    <w:p w:rsidR="00F407F1" w:rsidRPr="00367B71" w:rsidRDefault="00F407F1" w:rsidP="00367B71">
      <w:pPr>
        <w:jc w:val="both"/>
        <w:rPr>
          <w:sz w:val="20"/>
          <w:szCs w:val="20"/>
        </w:rPr>
      </w:pPr>
    </w:p>
    <w:tbl>
      <w:tblPr>
        <w:tblStyle w:val="affa"/>
        <w:tblW w:w="11220" w:type="dxa"/>
        <w:tblInd w:w="-856" w:type="dxa"/>
        <w:tblLayout w:type="fixed"/>
        <w:tblLook w:val="04A0" w:firstRow="1" w:lastRow="0" w:firstColumn="1" w:lastColumn="0" w:noHBand="0" w:noVBand="1"/>
      </w:tblPr>
      <w:tblGrid>
        <w:gridCol w:w="2120"/>
        <w:gridCol w:w="1133"/>
        <w:gridCol w:w="1134"/>
        <w:gridCol w:w="1275"/>
        <w:gridCol w:w="1173"/>
        <w:gridCol w:w="959"/>
        <w:gridCol w:w="971"/>
        <w:gridCol w:w="22"/>
        <w:gridCol w:w="731"/>
        <w:gridCol w:w="262"/>
        <w:gridCol w:w="383"/>
        <w:gridCol w:w="631"/>
        <w:gridCol w:w="120"/>
        <w:gridCol w:w="306"/>
      </w:tblGrid>
      <w:tr w:rsidR="00F407F1" w:rsidRPr="00367B71" w:rsidTr="00F407F1">
        <w:trPr>
          <w:gridAfter w:val="1"/>
          <w:wAfter w:w="306" w:type="dxa"/>
          <w:trHeight w:val="2475"/>
        </w:trPr>
        <w:tc>
          <w:tcPr>
            <w:tcW w:w="2121"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71"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2149" w:type="dxa"/>
            <w:gridSpan w:val="6"/>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jc w:val="both"/>
              <w:rPr>
                <w:sz w:val="20"/>
                <w:szCs w:val="20"/>
              </w:rPr>
            </w:pPr>
            <w:r w:rsidRPr="00367B71">
              <w:rPr>
                <w:sz w:val="20"/>
                <w:szCs w:val="20"/>
              </w:rPr>
              <w:t>Приложение 4                                              к решению сессии Совета депутатов Куйбышевского района  "О бюджете Куйбышевского района на 2020год                                                                                         и плановый период 2021 и 2022годов"</w:t>
            </w:r>
          </w:p>
        </w:tc>
      </w:tr>
      <w:tr w:rsidR="00F407F1" w:rsidRPr="00367B71" w:rsidTr="00F407F1">
        <w:trPr>
          <w:trHeight w:val="1920"/>
        </w:trPr>
        <w:tc>
          <w:tcPr>
            <w:tcW w:w="11222" w:type="dxa"/>
            <w:gridSpan w:val="14"/>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jc w:val="both"/>
              <w:rPr>
                <w:b/>
                <w:bCs/>
                <w:sz w:val="20"/>
                <w:szCs w:val="20"/>
              </w:rPr>
            </w:pPr>
            <w:r w:rsidRPr="00367B71">
              <w:rPr>
                <w:b/>
                <w:bCs/>
                <w:sz w:val="20"/>
                <w:szCs w:val="20"/>
              </w:rPr>
              <w:lastRenderedPageBreak/>
              <w:t>Распределение бюджетных ассигнований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в ведомственной структуре расходов Куйбышевского района на 2020 год и плановый период 2021 и 2022 годов</w:t>
            </w:r>
          </w:p>
        </w:tc>
      </w:tr>
      <w:tr w:rsidR="00F407F1" w:rsidRPr="00367B71" w:rsidTr="00F407F1">
        <w:trPr>
          <w:gridAfter w:val="1"/>
          <w:wAfter w:w="306" w:type="dxa"/>
          <w:trHeight w:val="255"/>
        </w:trPr>
        <w:tc>
          <w:tcPr>
            <w:tcW w:w="2121"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b/>
                <w:bCs/>
                <w:sz w:val="20"/>
                <w:szCs w:val="20"/>
              </w:rPr>
            </w:pP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71"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1398" w:type="dxa"/>
            <w:gridSpan w:val="4"/>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751" w:type="dxa"/>
            <w:gridSpan w:val="2"/>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r>
      <w:tr w:rsidR="00F407F1" w:rsidRPr="00367B71" w:rsidTr="00F407F1">
        <w:trPr>
          <w:gridAfter w:val="1"/>
          <w:wAfter w:w="306" w:type="dxa"/>
          <w:trHeight w:val="255"/>
        </w:trPr>
        <w:tc>
          <w:tcPr>
            <w:tcW w:w="2121"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71"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1398" w:type="dxa"/>
            <w:gridSpan w:val="4"/>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751" w:type="dxa"/>
            <w:gridSpan w:val="2"/>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r>
      <w:tr w:rsidR="00F407F1" w:rsidRPr="00367B71" w:rsidTr="00F407F1">
        <w:trPr>
          <w:gridAfter w:val="1"/>
          <w:wAfter w:w="306" w:type="dxa"/>
          <w:trHeight w:val="330"/>
        </w:trPr>
        <w:tc>
          <w:tcPr>
            <w:tcW w:w="2121"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jc w:val="both"/>
              <w:rPr>
                <w:b/>
                <w:bCs/>
                <w:sz w:val="20"/>
                <w:szCs w:val="20"/>
              </w:rPr>
            </w:pPr>
            <w:r w:rsidRPr="00367B71">
              <w:rPr>
                <w:b/>
                <w:bCs/>
                <w:sz w:val="20"/>
                <w:szCs w:val="20"/>
              </w:rPr>
              <w:t xml:space="preserve">Наименование </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76"/>
              <w:rPr>
                <w:b/>
                <w:bCs/>
                <w:sz w:val="20"/>
                <w:szCs w:val="20"/>
              </w:rPr>
            </w:pPr>
            <w:r w:rsidRPr="00367B71">
              <w:rPr>
                <w:b/>
                <w:bCs/>
                <w:sz w:val="20"/>
                <w:szCs w:val="20"/>
              </w:rPr>
              <w:t>ГРБС</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2"/>
              <w:jc w:val="both"/>
              <w:rPr>
                <w:b/>
                <w:bCs/>
                <w:sz w:val="20"/>
                <w:szCs w:val="20"/>
              </w:rPr>
            </w:pPr>
            <w:r w:rsidRPr="00367B71">
              <w:rPr>
                <w:b/>
                <w:bCs/>
                <w:sz w:val="20"/>
                <w:szCs w:val="20"/>
              </w:rPr>
              <w:t>РЗ</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21"/>
              <w:jc w:val="both"/>
              <w:rPr>
                <w:b/>
                <w:bCs/>
                <w:sz w:val="20"/>
                <w:szCs w:val="20"/>
              </w:rPr>
            </w:pPr>
            <w:r w:rsidRPr="00367B71">
              <w:rPr>
                <w:b/>
                <w:bCs/>
                <w:sz w:val="20"/>
                <w:szCs w:val="20"/>
              </w:rPr>
              <w:t>ПЗ</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80"/>
              <w:jc w:val="both"/>
              <w:rPr>
                <w:b/>
                <w:bCs/>
                <w:sz w:val="20"/>
                <w:szCs w:val="20"/>
              </w:rPr>
            </w:pPr>
            <w:r w:rsidRPr="00367B71">
              <w:rPr>
                <w:b/>
                <w:bCs/>
                <w:sz w:val="20"/>
                <w:szCs w:val="20"/>
              </w:rPr>
              <w:t>ЦСР</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4"/>
              <w:jc w:val="both"/>
              <w:rPr>
                <w:b/>
                <w:bCs/>
                <w:sz w:val="20"/>
                <w:szCs w:val="20"/>
              </w:rPr>
            </w:pPr>
            <w:r w:rsidRPr="00367B71">
              <w:rPr>
                <w:b/>
                <w:bCs/>
                <w:sz w:val="20"/>
                <w:szCs w:val="20"/>
              </w:rPr>
              <w:t>ВР</w:t>
            </w:r>
          </w:p>
        </w:tc>
        <w:tc>
          <w:tcPr>
            <w:tcW w:w="3120" w:type="dxa"/>
            <w:gridSpan w:val="7"/>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jc w:val="both"/>
              <w:rPr>
                <w:b/>
                <w:bCs/>
                <w:sz w:val="20"/>
                <w:szCs w:val="20"/>
              </w:rPr>
            </w:pPr>
            <w:r w:rsidRPr="00367B71">
              <w:rPr>
                <w:b/>
                <w:bCs/>
                <w:sz w:val="20"/>
                <w:szCs w:val="20"/>
              </w:rPr>
              <w:t> </w:t>
            </w:r>
          </w:p>
        </w:tc>
      </w:tr>
      <w:tr w:rsidR="00F407F1" w:rsidRPr="00367B71" w:rsidTr="00F407F1">
        <w:trPr>
          <w:gridAfter w:val="1"/>
          <w:wAfter w:w="306" w:type="dxa"/>
          <w:trHeight w:val="377"/>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rPr>
                <w:sz w:val="20"/>
                <w:szCs w:val="20"/>
              </w:rPr>
            </w:pP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7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9"/>
              <w:rPr>
                <w:b/>
                <w:bCs/>
                <w:sz w:val="20"/>
                <w:szCs w:val="20"/>
              </w:rPr>
            </w:pPr>
            <w:r w:rsidRPr="00367B71">
              <w:rPr>
                <w:b/>
                <w:bCs/>
                <w:sz w:val="20"/>
                <w:szCs w:val="20"/>
              </w:rPr>
              <w:t>2020 год</w:t>
            </w:r>
          </w:p>
        </w:tc>
        <w:tc>
          <w:tcPr>
            <w:tcW w:w="1398" w:type="dxa"/>
            <w:gridSpan w:val="4"/>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9"/>
              <w:rPr>
                <w:b/>
                <w:bCs/>
                <w:sz w:val="20"/>
                <w:szCs w:val="20"/>
              </w:rPr>
            </w:pPr>
            <w:r w:rsidRPr="00367B71">
              <w:rPr>
                <w:b/>
                <w:bCs/>
                <w:sz w:val="20"/>
                <w:szCs w:val="20"/>
              </w:rPr>
              <w:t>2021 год</w:t>
            </w:r>
          </w:p>
        </w:tc>
        <w:tc>
          <w:tcPr>
            <w:tcW w:w="751" w:type="dxa"/>
            <w:gridSpan w:val="2"/>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9"/>
              <w:rPr>
                <w:b/>
                <w:bCs/>
                <w:sz w:val="20"/>
                <w:szCs w:val="20"/>
              </w:rPr>
            </w:pPr>
            <w:r w:rsidRPr="00367B71">
              <w:rPr>
                <w:b/>
                <w:bCs/>
                <w:sz w:val="20"/>
                <w:szCs w:val="20"/>
              </w:rPr>
              <w:t>2022 год</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Администрация Куйбышевского района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ind w:firstLine="39"/>
              <w:rPr>
                <w:sz w:val="20"/>
                <w:szCs w:val="20"/>
              </w:rPr>
            </w:pPr>
            <w:r w:rsidRPr="00367B71">
              <w:rPr>
                <w:sz w:val="20"/>
                <w:szCs w:val="20"/>
              </w:rPr>
              <w:t>1 780 138 012,56</w:t>
            </w:r>
          </w:p>
        </w:tc>
        <w:tc>
          <w:tcPr>
            <w:tcW w:w="731"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1 526 452 640,00</w:t>
            </w:r>
          </w:p>
        </w:tc>
        <w:tc>
          <w:tcPr>
            <w:tcW w:w="1276" w:type="dxa"/>
            <w:gridSpan w:val="3"/>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1 497 585 050,00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00</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ind w:firstLine="39"/>
              <w:rPr>
                <w:sz w:val="20"/>
                <w:szCs w:val="20"/>
              </w:rPr>
            </w:pPr>
            <w:r w:rsidRPr="00367B71">
              <w:rPr>
                <w:sz w:val="20"/>
                <w:szCs w:val="20"/>
              </w:rPr>
              <w:t>96 318 237,94</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51 619 327,10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49 657 720,00</w:t>
            </w:r>
          </w:p>
        </w:tc>
      </w:tr>
      <w:tr w:rsidR="00F407F1" w:rsidRPr="00367B71" w:rsidTr="00F407F1">
        <w:trPr>
          <w:gridAfter w:val="2"/>
          <w:wAfter w:w="426" w:type="dxa"/>
          <w:trHeight w:val="64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Функционирование высшего должностного лица субъекта Российской Федерации и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ind w:firstLine="39"/>
              <w:rPr>
                <w:sz w:val="20"/>
                <w:szCs w:val="20"/>
              </w:rPr>
            </w:pPr>
            <w:r w:rsidRPr="00367B71">
              <w:rPr>
                <w:sz w:val="20"/>
                <w:szCs w:val="20"/>
              </w:rPr>
              <w:t>2 318 847,00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2 000 000,00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2 000 000,00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Непрограммные направления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2 318 847,00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2 000 000,00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2 000 000,00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Высшее должностное лицо органа местного самоуправления</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9900001100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2 318 847,00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2 000 000,00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2 000 000,00</w:t>
            </w:r>
          </w:p>
        </w:tc>
      </w:tr>
      <w:tr w:rsidR="00F407F1" w:rsidRPr="00367B71" w:rsidTr="00F407F1">
        <w:trPr>
          <w:gridAfter w:val="2"/>
          <w:wAfter w:w="426" w:type="dxa"/>
          <w:trHeight w:val="106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9900001100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2 318 847,00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2 000 000,00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2 000 000,00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9900001100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120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2 318 847,00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2 000 000,00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2 000 000,00</w:t>
            </w:r>
          </w:p>
        </w:tc>
      </w:tr>
      <w:tr w:rsidR="00F407F1" w:rsidRPr="00367B71" w:rsidTr="00F407F1">
        <w:trPr>
          <w:gridAfter w:val="2"/>
          <w:wAfter w:w="426" w:type="dxa"/>
          <w:trHeight w:val="85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 xml:space="preserve">Функционирование законодательных (представительных) органов государственной власти и </w:t>
            </w:r>
            <w:r w:rsidRPr="00367B71">
              <w:rPr>
                <w:sz w:val="20"/>
                <w:szCs w:val="20"/>
              </w:rPr>
              <w:lastRenderedPageBreak/>
              <w:t>представительных органов 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lastRenderedPageBreak/>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1 707 302,15</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1 523 000,00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1 523 000,00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Непрограммные направления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1 707 302,15</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1 523 000,00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1 523 000,00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Содержание аппарата управления представительного органа местного самоуправления</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9900001990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26 856,00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23 000,00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23 000,00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9900001990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26 856,00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23 000,00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23 000,00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9900001990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26 856,00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23 000,00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23 000,00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Председатель законодательного (представительного) органа муниципальной власти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9900004110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1 680 446,15</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1 500 000,00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1 500 000,00</w:t>
            </w:r>
          </w:p>
        </w:tc>
      </w:tr>
      <w:tr w:rsidR="00F407F1" w:rsidRPr="00367B71" w:rsidTr="00F407F1">
        <w:trPr>
          <w:gridAfter w:val="2"/>
          <w:wAfter w:w="426" w:type="dxa"/>
          <w:trHeight w:val="106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9900004110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1 680 446,15</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1 500 000,00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1 500 000,00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9900004110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120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1 680 446,15</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1 500 000,00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1 500 000,00</w:t>
            </w:r>
          </w:p>
        </w:tc>
      </w:tr>
      <w:tr w:rsidR="00F407F1" w:rsidRPr="00367B71" w:rsidTr="00F407F1">
        <w:trPr>
          <w:gridAfter w:val="2"/>
          <w:wAfter w:w="426" w:type="dxa"/>
          <w:trHeight w:val="85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04</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72 469 017,76</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45 714 827,10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44 005 820,00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Непрограммные направления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04</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 xml:space="preserve">72 469 </w:t>
            </w:r>
            <w:r w:rsidRPr="00367B71">
              <w:rPr>
                <w:sz w:val="20"/>
                <w:szCs w:val="20"/>
              </w:rPr>
              <w:lastRenderedPageBreak/>
              <w:t>017,76</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lastRenderedPageBreak/>
              <w:t xml:space="preserve">45 714 </w:t>
            </w:r>
            <w:r w:rsidRPr="00367B71">
              <w:rPr>
                <w:sz w:val="20"/>
                <w:szCs w:val="20"/>
              </w:rPr>
              <w:lastRenderedPageBreak/>
              <w:t>827,10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lastRenderedPageBreak/>
              <w:t>44 005 820,00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обеспечение функций муниципальных органов</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04</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9900001400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63 975 717,76</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36 889 227,10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34 841 420,00</w:t>
            </w:r>
          </w:p>
        </w:tc>
      </w:tr>
      <w:tr w:rsidR="00F407F1" w:rsidRPr="00367B71" w:rsidTr="00F407F1">
        <w:trPr>
          <w:gridAfter w:val="2"/>
          <w:wAfter w:w="426" w:type="dxa"/>
          <w:trHeight w:val="106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04</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9900001400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57 249 205,61</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33 372 227,10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33 241 420,00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04</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9900001400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120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57 249 205,61</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33 372 227,10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33 241 420,00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04</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9900001400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6 654 062,15</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3 517 000,00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1 600 000,00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04</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9900001400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6 654 062,15</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3 517 000,00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1 600 000,00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бюджетные ассигнования</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04</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9900001400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800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72 450,00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Уплата налогов, сборов и иных платежей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04</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9900001400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850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72 450,00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Образование и организация деятельности комиссий по делам несовершеннолетних и защите их прав</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04</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9900070159</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1 591 400,00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1 654 600,00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1 719 100,00</w:t>
            </w:r>
          </w:p>
        </w:tc>
      </w:tr>
      <w:tr w:rsidR="00F407F1" w:rsidRPr="00367B71" w:rsidTr="00F407F1">
        <w:trPr>
          <w:gridAfter w:val="2"/>
          <w:wAfter w:w="426" w:type="dxa"/>
          <w:trHeight w:val="106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04</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9900070159</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1 189 348,09</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1 189 348,09</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1 189 348,09</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 xml:space="preserve">Расходы на выплаты персоналу государственных </w:t>
            </w:r>
            <w:r w:rsidRPr="00367B71">
              <w:rPr>
                <w:sz w:val="20"/>
                <w:szCs w:val="20"/>
              </w:rPr>
              <w:lastRenderedPageBreak/>
              <w:t>(муниципальных) органов</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lastRenderedPageBreak/>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04</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9900070159</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120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1 189 348,09</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1 189 348,0</w:t>
            </w:r>
            <w:r w:rsidRPr="00367B71">
              <w:rPr>
                <w:sz w:val="20"/>
                <w:szCs w:val="20"/>
              </w:rPr>
              <w:lastRenderedPageBreak/>
              <w:t>9</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lastRenderedPageBreak/>
              <w:t>1 189 348,09</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04</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9900070159</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402 051,91</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465 251,91</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529 751,91</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04</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9900070159</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402 051,91</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465 251,91</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529 751,91</w:t>
            </w:r>
          </w:p>
        </w:tc>
      </w:tr>
      <w:tr w:rsidR="00F407F1" w:rsidRPr="00367B71" w:rsidTr="00F407F1">
        <w:trPr>
          <w:gridAfter w:val="2"/>
          <w:wAfter w:w="426" w:type="dxa"/>
          <w:trHeight w:val="85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04</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9900070180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2 105 300,00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2 188 900,00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2 274 300,00</w:t>
            </w:r>
          </w:p>
        </w:tc>
      </w:tr>
      <w:tr w:rsidR="00F407F1" w:rsidRPr="00367B71" w:rsidTr="00F407F1">
        <w:trPr>
          <w:gridAfter w:val="2"/>
          <w:wAfter w:w="426" w:type="dxa"/>
          <w:trHeight w:val="106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04</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9900070180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1 847 049,29</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1 847 049,29</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1 847 049,29</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04</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9900070180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120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1 847 049,29</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1 847 049,29</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1 847 049,29</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04</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9900070180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258 250,71</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341 850,71</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427 250,71</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04</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9900070180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258 250,71</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341 850,71</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427 250,71</w:t>
            </w:r>
          </w:p>
        </w:tc>
      </w:tr>
      <w:tr w:rsidR="00F407F1" w:rsidRPr="00367B71" w:rsidTr="00F407F1">
        <w:trPr>
          <w:gridAfter w:val="2"/>
          <w:wAfter w:w="426" w:type="dxa"/>
          <w:trHeight w:val="64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 xml:space="preserve">Осуществление отдельных государственных полномочий Новосибирской области по решению </w:t>
            </w:r>
            <w:r w:rsidRPr="00367B71">
              <w:rPr>
                <w:sz w:val="20"/>
                <w:szCs w:val="20"/>
              </w:rPr>
              <w:lastRenderedPageBreak/>
              <w:t>вопросов в сфере административных правонарушений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lastRenderedPageBreak/>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04</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9900070190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5 700,00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5 900,00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6 100,00</w:t>
            </w:r>
          </w:p>
        </w:tc>
      </w:tr>
      <w:tr w:rsidR="00F407F1" w:rsidRPr="00367B71" w:rsidTr="00F407F1">
        <w:trPr>
          <w:gridAfter w:val="2"/>
          <w:wAfter w:w="426" w:type="dxa"/>
          <w:trHeight w:val="106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04</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9900070190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2 794,25</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2 794,25</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2 794,25</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04</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9900070190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120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2 794,25</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2 794,25</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2 794,25</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04</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9900070190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2 905,75</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3 105,75</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3 305,75</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04</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9900070190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2 905,75</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3 105,75</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3 305,75</w:t>
            </w:r>
          </w:p>
        </w:tc>
      </w:tr>
      <w:tr w:rsidR="00F407F1" w:rsidRPr="00367B71" w:rsidTr="00F407F1">
        <w:trPr>
          <w:gridAfter w:val="2"/>
          <w:wAfter w:w="426" w:type="dxa"/>
          <w:trHeight w:val="85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Реализация мероприятий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04</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9900070210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833 000,00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860 800,00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889 100,00</w:t>
            </w:r>
          </w:p>
        </w:tc>
      </w:tr>
      <w:tr w:rsidR="00F407F1" w:rsidRPr="00367B71" w:rsidTr="00F407F1">
        <w:trPr>
          <w:gridAfter w:val="2"/>
          <w:wAfter w:w="426" w:type="dxa"/>
          <w:trHeight w:val="106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04</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9900070210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681 580,99</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681 580,99</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681 580,99</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 xml:space="preserve">Расходы на выплаты персоналу государственных (муниципальных) </w:t>
            </w:r>
            <w:r w:rsidRPr="00367B71">
              <w:rPr>
                <w:sz w:val="20"/>
                <w:szCs w:val="20"/>
              </w:rPr>
              <w:lastRenderedPageBreak/>
              <w:t>органов</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lastRenderedPageBreak/>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04</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9900070210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120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681 580,99</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681 580,99</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681 580,99</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04</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9900070210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151 419,01</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179 219,01</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207 519,01</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04</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9900070210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151 419,01</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179 219,01</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207 519,01</w:t>
            </w:r>
          </w:p>
        </w:tc>
      </w:tr>
      <w:tr w:rsidR="00F407F1" w:rsidRPr="00367B71" w:rsidTr="00F407F1">
        <w:trPr>
          <w:gridAfter w:val="2"/>
          <w:wAfter w:w="426" w:type="dxa"/>
          <w:trHeight w:val="127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04</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9900070230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105 000,00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109 400,00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113 600,00</w:t>
            </w:r>
          </w:p>
        </w:tc>
      </w:tr>
      <w:tr w:rsidR="00F407F1" w:rsidRPr="00367B71" w:rsidTr="00F407F1">
        <w:trPr>
          <w:gridAfter w:val="2"/>
          <w:wAfter w:w="426" w:type="dxa"/>
          <w:trHeight w:val="106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04</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9900070230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88 300,00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88 300,00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88 300,00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04</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9900070230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120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88 300,00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88 300,00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88 300,00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04</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9900070230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16 700,00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21 100,00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25 300,00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04</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9900070230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16 700,00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21 100,00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25 300,00</w:t>
            </w:r>
          </w:p>
        </w:tc>
      </w:tr>
      <w:tr w:rsidR="00F407F1" w:rsidRPr="00367B71" w:rsidTr="00F407F1">
        <w:trPr>
          <w:gridAfter w:val="2"/>
          <w:wAfter w:w="426" w:type="dxa"/>
          <w:trHeight w:val="64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lastRenderedPageBreak/>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04</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9900070289</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3 852 900,00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4 006 000,00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4 162 200,00</w:t>
            </w:r>
          </w:p>
        </w:tc>
      </w:tr>
      <w:tr w:rsidR="00F407F1" w:rsidRPr="00367B71" w:rsidTr="00F407F1">
        <w:trPr>
          <w:gridAfter w:val="2"/>
          <w:wAfter w:w="426" w:type="dxa"/>
          <w:trHeight w:val="106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04</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9900070289</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3 192 159,96</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3 193 159,96</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3 193 159,96</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04</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9900070289</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120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3 192 159,96</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3 193 159,96</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3 193 159,96</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04</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9900070289</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660 740,04</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812 840,04</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969 040,04</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04</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9900070289</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660 740,04</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812 840,04</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969 040,04</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Судебная система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05</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39 700,00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42 500,00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219 900,00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Непрограммные направления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05</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39 700,00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42 500,00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219 900,00</w:t>
            </w:r>
          </w:p>
        </w:tc>
      </w:tr>
      <w:tr w:rsidR="00F407F1" w:rsidRPr="00367B71" w:rsidTr="00F407F1">
        <w:trPr>
          <w:gridAfter w:val="2"/>
          <w:wAfter w:w="426" w:type="dxa"/>
          <w:trHeight w:val="85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05</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9900051200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39 700,00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42 500,00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219 900,00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 xml:space="preserve">Закупка товаров, работ и услуг для обеспечения </w:t>
            </w:r>
            <w:r w:rsidRPr="00367B71">
              <w:rPr>
                <w:sz w:val="20"/>
                <w:szCs w:val="20"/>
              </w:rPr>
              <w:lastRenderedPageBreak/>
              <w:t>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lastRenderedPageBreak/>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05</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9900051200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39 700,00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42 500,0</w:t>
            </w:r>
            <w:r w:rsidRPr="00367B71">
              <w:rPr>
                <w:sz w:val="20"/>
                <w:szCs w:val="20"/>
              </w:rPr>
              <w:lastRenderedPageBreak/>
              <w:t>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lastRenderedPageBreak/>
              <w:t>219 900,00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05</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9900051200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39 700,00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42 500,00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219 900,00</w:t>
            </w:r>
          </w:p>
        </w:tc>
      </w:tr>
      <w:tr w:rsidR="00F407F1" w:rsidRPr="00367B71" w:rsidTr="00F407F1">
        <w:trPr>
          <w:gridAfter w:val="2"/>
          <w:wAfter w:w="426" w:type="dxa"/>
          <w:trHeight w:val="64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06</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2 001 065,03</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53 000,00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53 000,00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Непрограммные направления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06</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2 001 065,03</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53 000,00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53 000,00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обеспечение функций муниципальных органов</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06</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9900001400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2 001 065,03</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53 000,00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53 000,00</w:t>
            </w:r>
          </w:p>
        </w:tc>
      </w:tr>
      <w:tr w:rsidR="00F407F1" w:rsidRPr="00367B71" w:rsidTr="00F407F1">
        <w:trPr>
          <w:gridAfter w:val="2"/>
          <w:wAfter w:w="426" w:type="dxa"/>
          <w:trHeight w:val="106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06</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9900001400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1 950 640,03</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53 000,00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53 000,00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06</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9900001400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120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1 950 640,03</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53 000,00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53 000,00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06</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9900001400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50 425,00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06</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9900001400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50 425,00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Обеспечение проведения выборов и референдумов</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07</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300 000,00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Непрограммные направления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07</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 xml:space="preserve">300 </w:t>
            </w:r>
            <w:r w:rsidRPr="00367B71">
              <w:rPr>
                <w:sz w:val="20"/>
                <w:szCs w:val="20"/>
              </w:rPr>
              <w:lastRenderedPageBreak/>
              <w:t>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lastRenderedPageBreak/>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проведение выборов в представительные органы</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07</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9900001520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300 000,00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бюджетные ассигнования</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07</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9900001520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800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300 000,00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Специальные расходы</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07</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9900001520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880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300 000,00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Резервные фонды</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11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1 500 000,00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Непрограммные направления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11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1 500 000,00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Резервные фонды местного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11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9900001700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1 500 000,00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бюджетные ассигнования</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11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9900001700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800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1 500 000,00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Резервные средства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11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9900001700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870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1 500 000,00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Другие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13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15 982 306,00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2 286 000,00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1 856 000,00</w:t>
            </w:r>
          </w:p>
        </w:tc>
      </w:tr>
      <w:tr w:rsidR="00F407F1" w:rsidRPr="00367B71" w:rsidTr="00F407F1">
        <w:trPr>
          <w:gridAfter w:val="2"/>
          <w:wAfter w:w="426" w:type="dxa"/>
          <w:trHeight w:val="64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Муниципальная программа "Развитие и поддержка территориального общественного самоуправления в Куйбышевском районе Новосибирской области "</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13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1500000000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975 790,00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927 000,00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927 000,00</w:t>
            </w:r>
          </w:p>
        </w:tc>
      </w:tr>
      <w:tr w:rsidR="00F407F1" w:rsidRPr="00367B71" w:rsidTr="00F407F1">
        <w:trPr>
          <w:gridAfter w:val="2"/>
          <w:wAfter w:w="426" w:type="dxa"/>
          <w:trHeight w:val="85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Реализация мероприятий в рамках МП "Развитие и поддержка территориального общественного самоуправления в Куйбышевском районе Новосибирской области"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13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1500019500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48 790,00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13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1500019500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48 790,00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64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 xml:space="preserve">Субсидии некоммерческим организациям (за исключением </w:t>
            </w:r>
            <w:r w:rsidRPr="00367B71">
              <w:rPr>
                <w:sz w:val="20"/>
                <w:szCs w:val="20"/>
              </w:rPr>
              <w:lastRenderedPageBreak/>
              <w:t>государственных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lastRenderedPageBreak/>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13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1500019500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630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48 790,00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169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Софинансирование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13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1500070610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927 000,00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927 000,00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927 000,00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13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1500070610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927 000,00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927 000,00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927 000,00</w:t>
            </w:r>
          </w:p>
        </w:tc>
      </w:tr>
      <w:tr w:rsidR="00F407F1" w:rsidRPr="00367B71" w:rsidTr="00F407F1">
        <w:trPr>
          <w:gridAfter w:val="2"/>
          <w:wAfter w:w="426" w:type="dxa"/>
          <w:trHeight w:val="64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Субсидии некоммерческим организациям (за исключением государственных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13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1500070610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630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927 000,00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927 000,00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927 000,00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Непрограммные направления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13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15 006 516,00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1 359 000,00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929 000,00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Оценка недвижимости, признание прав и регулирование отношений по государственной собственности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13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9900001610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80 000,00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80 000,00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80 000,00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13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9900001610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80 000,00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80 000,00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80 000,00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 xml:space="preserve">Иные закупки товаров, работ и услуг для обеспечения </w:t>
            </w:r>
            <w:r w:rsidRPr="00367B71">
              <w:rPr>
                <w:sz w:val="20"/>
                <w:szCs w:val="20"/>
              </w:rPr>
              <w:lastRenderedPageBreak/>
              <w:t>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lastRenderedPageBreak/>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13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9900001610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80 000,00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80 000,00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80 000,00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Реализация государственных функций, связанных с общегосударственным управлением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13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9900001620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1 170 016,00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1 279 000,00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849 000,00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13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9900001620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1 035 076,00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1 279 000,00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849 000,00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13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9900001620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1 035 076,00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1 279 000,00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849 000,00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Социальное обеспечение и иные выплаты населению</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13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9900001620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300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114 940,00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выплаты населению</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13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9900001620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360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114 940,00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бюджетные ассигнования</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13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9900001620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800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Уплата налогов, сборов и иных платежей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13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9900001620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850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85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13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9900070510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13 756 500,00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106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13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9900070510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3 576 900,00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13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9900070510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120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3 576 900,00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lastRenderedPageBreak/>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13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9900070510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10 179 600,00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13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9900070510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10 179 600,00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НАЦИОНАЛЬНАЯ ОБОРОНА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00</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1 778 600,00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1 838 900,00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1 909 900,00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Мобилизационная и вневойсковая подготовка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1 778 600,00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1 838 900,00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1 909 900,00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Непрограммные направления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1 778 600,00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1 838 900,00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1 909 900,00</w:t>
            </w:r>
          </w:p>
        </w:tc>
      </w:tr>
      <w:tr w:rsidR="00F407F1" w:rsidRPr="00367B71" w:rsidTr="00F407F1">
        <w:trPr>
          <w:gridAfter w:val="2"/>
          <w:wAfter w:w="426" w:type="dxa"/>
          <w:trHeight w:val="85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9900051180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1 778 600,00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1 838 900,00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1 909 900,00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Межбюджетные трансферты</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9900051180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500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1 778 600,00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1 838 900,00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1 909 900,00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Субвенции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9900051180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530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1 778 600,00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1 838 900,00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1 909 900,00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НАЦИОНАЛЬНАЯ БЕЗОПАСНОСТЬ И ПРАВООХРАНИТЕЛЬНАЯ ДЕЯТЕЛЬНОСТЬ</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03</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00</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6 586 317,74</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5 450 000,00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5 450 000,00</w:t>
            </w:r>
          </w:p>
        </w:tc>
      </w:tr>
      <w:tr w:rsidR="00F407F1" w:rsidRPr="00367B71" w:rsidTr="00F407F1">
        <w:trPr>
          <w:gridAfter w:val="2"/>
          <w:wAfter w:w="426" w:type="dxa"/>
          <w:trHeight w:val="64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Защита населения и территории от чрезвычайных ситуаций природного и техногенного характера, гражданская оборона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03</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6 586 317,74</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5 450 000,00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5 450 000,00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 xml:space="preserve">Муниципальная программа "Профилактика правонарушений на территории </w:t>
            </w:r>
            <w:r w:rsidRPr="00367B71">
              <w:rPr>
                <w:sz w:val="20"/>
                <w:szCs w:val="20"/>
              </w:rPr>
              <w:lastRenderedPageBreak/>
              <w:t>Куйбышевского района"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lastRenderedPageBreak/>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03</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1600000000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64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Реализация мероприятий МП "Профилактика правонарушений на территории Куйбышевского района гг"</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03</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1600079500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03</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1600079500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03</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1600079500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Непрограммные направления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03</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6 526 317,74</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5 450 000,00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5 450 000,00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обеспечение деятельности (оказание услуг) единой диспетчерской службы</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03</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9900003190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6 526 317,74</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5 450 000,00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5 450 000,00</w:t>
            </w:r>
          </w:p>
        </w:tc>
      </w:tr>
      <w:tr w:rsidR="00F407F1" w:rsidRPr="00367B71" w:rsidTr="00F407F1">
        <w:trPr>
          <w:gridAfter w:val="2"/>
          <w:wAfter w:w="426" w:type="dxa"/>
          <w:trHeight w:val="106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03</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9900003190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5 209 519,54</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5 000 000,00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5 000 000,00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казенных учреждений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03</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9900003190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5 209 519,54</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5 000 000,00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5 000 000,00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03</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9900003190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1 315 676,20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450 000,00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450 000,00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03</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9900003190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1 315 676,20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450 000,00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450 000,00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lastRenderedPageBreak/>
              <w:t>Иные бюджетные ассигнования</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03</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9900003190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800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1 122,00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Уплата налогов, сборов и иных платежей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03</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9900003190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850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1 122,00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НАЦИОНАЛЬНАЯ ЭКОНОМИКА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04</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00</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54 762 970,00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67 807 340,00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46 721 550,00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Сельское хозяйство и рыболовство</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04</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05</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1 212 600,00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513 600,00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513 600,00</w:t>
            </w:r>
          </w:p>
        </w:tc>
      </w:tr>
      <w:tr w:rsidR="00F407F1" w:rsidRPr="00367B71" w:rsidTr="00F407F1">
        <w:trPr>
          <w:gridAfter w:val="2"/>
          <w:wAfter w:w="426" w:type="dxa"/>
          <w:trHeight w:val="85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Муниципальная программа "О программе развития сельского хозяйства и регулирования рынков сельскохозяйственной продукции, сырья и продовольствия Куйбышевского района"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04</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05</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1300000000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699 000,00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85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Реализация мероприятий в рамках МП "О программе развития сельского хозяйства и регулирования рынков сельскохозяйственной продукции, сырья и продовольствия Куйбышевского района"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04</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05</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1300049500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699 000,00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04</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05</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1300049500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699 000,00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04</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05</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1300049500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699 000,00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Непрограммные направления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04</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05</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513 600,00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513 600,00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513 600,00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Организация проведения мероприятий по отлову и содержанию безнадзорных животных</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04</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05</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9900070160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513 600,00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513 600,00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513 600,00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 xml:space="preserve">Закупка товаров, работ и услуг для обеспечения </w:t>
            </w:r>
            <w:r w:rsidRPr="00367B71">
              <w:rPr>
                <w:sz w:val="20"/>
                <w:szCs w:val="20"/>
              </w:rPr>
              <w:lastRenderedPageBreak/>
              <w:t>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lastRenderedPageBreak/>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04</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05</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9900070160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513 600,00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513 600,0</w:t>
            </w:r>
            <w:r w:rsidRPr="00367B71">
              <w:rPr>
                <w:sz w:val="20"/>
                <w:szCs w:val="20"/>
              </w:rPr>
              <w:lastRenderedPageBreak/>
              <w:t>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lastRenderedPageBreak/>
              <w:t>513 600,00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04</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05</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9900070160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513 600,00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513 600,00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513 600,00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Дорожное хозяйство (дорожные фонды)</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04</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52 174 470,00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52 467 840,00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45 382 050,00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Непрограммные направления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04</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52 174 470,00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52 467 840,00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45 382 050,00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Содержание автомобильных дорог и дорожных сооружений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04</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9900004310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3 757 470,00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4 050 840,00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4 335 750,00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04</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9900004310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3 757 470,00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4 050 840,00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4 335 750,00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04</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9900004310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3 757 470,00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4 050 840,00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4 335 750,00</w:t>
            </w:r>
          </w:p>
        </w:tc>
      </w:tr>
      <w:tr w:rsidR="00F407F1" w:rsidRPr="00367B71" w:rsidTr="00F407F1">
        <w:trPr>
          <w:gridAfter w:val="2"/>
          <w:wAfter w:w="426" w:type="dxa"/>
          <w:trHeight w:val="64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Капитальный ремонт и ремонт сети автомобильных дорог общего пользования и искусственных сооружений на них</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04</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9900004330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15 757 000,00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16 074 700,00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16 398 900,00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04</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9900004330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16 398 900,00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04</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9900004330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16 398 900,00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Межбюджетные трансферты</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04</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9900004330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500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15 757 000,00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16 074 700,00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Субсидии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04</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9900004330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520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15 757 000,00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16 074 700,00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169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lastRenderedPageBreak/>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04</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9900070760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32 660 000,00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32 342 300,00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24 647 400,00</w:t>
            </w:r>
          </w:p>
        </w:tc>
      </w:tr>
      <w:tr w:rsidR="00F407F1" w:rsidRPr="00367B71" w:rsidTr="00F407F1">
        <w:trPr>
          <w:gridAfter w:val="2"/>
          <w:wAfter w:w="426" w:type="dxa"/>
          <w:trHeight w:val="450"/>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04</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9900070760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24 647 400,00</w:t>
            </w:r>
          </w:p>
        </w:tc>
      </w:tr>
      <w:tr w:rsidR="00F407F1" w:rsidRPr="00367B71" w:rsidTr="00F407F1">
        <w:trPr>
          <w:gridAfter w:val="2"/>
          <w:wAfter w:w="426" w:type="dxa"/>
          <w:trHeight w:val="450"/>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04</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9900070760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24 647 400,00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Межбюджетные трансферты</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04</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9900070760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500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32 660 000,00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32 342 300,00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Субсидии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04</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9900070760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520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32 660 000,00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32 342 300,00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Связь и информатика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04</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10</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14 000 000,00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Непрограммные направления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04</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10</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14 000 000,00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11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 xml:space="preserve">Реализация мероприятий по модернизации и развитию инфраструктуры связи на территории Новосибирской области государственной </w:t>
            </w:r>
            <w:r w:rsidRPr="00367B71">
              <w:rPr>
                <w:sz w:val="20"/>
                <w:szCs w:val="20"/>
              </w:rPr>
              <w:lastRenderedPageBreak/>
              <w:t>программы Новосибирской области "Цифровая трансформация Новосибирской области"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lastRenderedPageBreak/>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04</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10</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990D200000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14 000 000,00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11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04</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10</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990D270570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14 000 000,00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50"/>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04</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10</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990D270570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14 000 000,00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50"/>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04</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10</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990D270570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14 000 000,00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Другие вопросы в области национальной экономики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04</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12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1 375 900,00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825 900,00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825 900,00</w:t>
            </w:r>
          </w:p>
        </w:tc>
      </w:tr>
      <w:tr w:rsidR="00F407F1" w:rsidRPr="00367B71" w:rsidTr="00F407F1">
        <w:trPr>
          <w:gridAfter w:val="2"/>
          <w:wAfter w:w="426" w:type="dxa"/>
          <w:trHeight w:val="64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Муниципальная программа "Развитие и поддержка малого и среднего предпринимательства в Куйбышевском районе"</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04</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12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0200000000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1 375 900,00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825 900,00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825 900,00</w:t>
            </w:r>
          </w:p>
        </w:tc>
      </w:tr>
      <w:tr w:rsidR="00F407F1" w:rsidRPr="00367B71" w:rsidTr="00F407F1">
        <w:trPr>
          <w:gridAfter w:val="2"/>
          <w:wAfter w:w="426" w:type="dxa"/>
          <w:trHeight w:val="64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Реализация мероприятий в рамках МП "Развитие и поддержка малого и среднего предпринимательства в Куйбышевском районе"</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04</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12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0200049500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550 000,00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106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367B71">
              <w:rPr>
                <w:sz w:val="20"/>
                <w:szCs w:val="20"/>
              </w:rPr>
              <w:lastRenderedPageBreak/>
              <w:t>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lastRenderedPageBreak/>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04</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12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0200049500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4 000,00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казенных учреждений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04</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12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0200049500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4 000,00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04</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12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0200049500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176 000,00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04</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12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0200049500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176 000,00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бюджетные ассигнования</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04</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12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0200049500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800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370 000,00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85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04</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12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0200049500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810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370 000,00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127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Реализация мероприятий на софинансирование муниципальных программ развития 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04</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12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0201100000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825 900,00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825 900,00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825 900,00</w:t>
            </w:r>
          </w:p>
        </w:tc>
      </w:tr>
      <w:tr w:rsidR="00F407F1" w:rsidRPr="00367B71" w:rsidTr="00F407F1">
        <w:trPr>
          <w:gridAfter w:val="2"/>
          <w:wAfter w:w="426" w:type="dxa"/>
          <w:trHeight w:val="127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 xml:space="preserve">Реализация мероприятий на софинансирование муниципальных программ развития малого и среднего предпринимательства государственной программы Новосибирской области «Развитие субъектов малого и </w:t>
            </w:r>
            <w:r w:rsidRPr="00367B71">
              <w:rPr>
                <w:sz w:val="20"/>
                <w:szCs w:val="20"/>
              </w:rPr>
              <w:lastRenderedPageBreak/>
              <w:t>среднего предпринимательства в Новосибирской области»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lastRenderedPageBreak/>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04</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12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0201170690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825 900,00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825 900,00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825 900,00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бюджетные ассигнования</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04</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12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0201170690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800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825 900,00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825 900,00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825 900,00</w:t>
            </w:r>
          </w:p>
        </w:tc>
      </w:tr>
      <w:tr w:rsidR="00F407F1" w:rsidRPr="00367B71" w:rsidTr="00F407F1">
        <w:trPr>
          <w:gridAfter w:val="2"/>
          <w:wAfter w:w="426" w:type="dxa"/>
          <w:trHeight w:val="85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04</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12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0201170690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810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825 900,00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825 900,00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825 900,00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ЖИЛИЩНО-КОММУНАЛЬНОЕ ХОЗЯЙСТВО</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05</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00</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112 943 217,51</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122 726 600,00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84 949 700,00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Жилищное хозяйство</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05</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14 345 400,00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12 751 500,00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52 355 000,00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Непрограммные направления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05</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14 345 400,00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12 751 500,00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52 355 000,00</w:t>
            </w:r>
          </w:p>
        </w:tc>
      </w:tr>
      <w:tr w:rsidR="00F407F1" w:rsidRPr="00367B71" w:rsidTr="00F407F1">
        <w:trPr>
          <w:gridAfter w:val="2"/>
          <w:wAfter w:w="426" w:type="dxa"/>
          <w:trHeight w:val="85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05</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9900070139</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7 969 700,00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5 140 200,00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8 901 500,00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Капитальные вложения в объекты государственной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05</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9900070139</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400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7 969 700,00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5 140 200,00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8 901 500,00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Бюджетные инвестиции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05</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9900070139</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410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7 969 700,00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5 140 200,00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8 901 500,00</w:t>
            </w:r>
          </w:p>
        </w:tc>
      </w:tr>
      <w:tr w:rsidR="00F407F1" w:rsidRPr="00367B71" w:rsidTr="00F407F1">
        <w:trPr>
          <w:gridAfter w:val="2"/>
          <w:wAfter w:w="426" w:type="dxa"/>
          <w:trHeight w:val="1800"/>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 xml:space="preserve">Строительство (приобретение на первичном рынке) служебного жилья подпрограммы "Строительство (приобретение на первичном рынке) служебного жилья для отдельных </w:t>
            </w:r>
            <w:r w:rsidRPr="00367B71">
              <w:rPr>
                <w:sz w:val="20"/>
                <w:szCs w:val="20"/>
              </w:rPr>
              <w:lastRenderedPageBreak/>
              <w:t>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lastRenderedPageBreak/>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05</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9900070650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23 664 200,00</w:t>
            </w:r>
          </w:p>
        </w:tc>
      </w:tr>
      <w:tr w:rsidR="00F407F1" w:rsidRPr="00367B71" w:rsidTr="00F407F1">
        <w:trPr>
          <w:gridAfter w:val="2"/>
          <w:wAfter w:w="426" w:type="dxa"/>
          <w:trHeight w:val="450"/>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Капитальные вложения в объекты государственной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05</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9900070650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400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23 664 200,00</w:t>
            </w:r>
          </w:p>
        </w:tc>
      </w:tr>
      <w:tr w:rsidR="00F407F1" w:rsidRPr="00367B71" w:rsidTr="00F407F1">
        <w:trPr>
          <w:gridAfter w:val="2"/>
          <w:wAfter w:w="426" w:type="dxa"/>
          <w:trHeight w:val="25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Бюджетные инвестиции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05</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9900070650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410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23 664 200,00</w:t>
            </w:r>
          </w:p>
        </w:tc>
      </w:tr>
      <w:tr w:rsidR="00F407F1" w:rsidRPr="00367B71" w:rsidTr="00F407F1">
        <w:trPr>
          <w:gridAfter w:val="2"/>
          <w:wAfter w:w="426" w:type="dxa"/>
          <w:trHeight w:val="85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(поддержка семьи и детей)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05</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99000R0829</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6 375 700,00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7 611 300,00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19 789 300,00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Капитальные вложения в объекты государственной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05</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99000R0829</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400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6 375 700,00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7 611 300,00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19 789 300,00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Бюджетные инвестиции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05</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99000R0829</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410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6 375 700,00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7 611 300,00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19 789 300,00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Коммунальное хозяйство</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05</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39 518 000,00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78 036 400,00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Непрограммные направления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05</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39 518 000,00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78 036 400,00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11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 xml:space="preserve">Реализация мероприятий по проектированию и строительству объектов газификации подпрограммы "Газификация" государственной программы Новосибирской </w:t>
            </w:r>
            <w:r w:rsidRPr="00367B71">
              <w:rPr>
                <w:sz w:val="20"/>
                <w:szCs w:val="20"/>
              </w:rPr>
              <w:lastRenderedPageBreak/>
              <w:t>области "Жилищно-коммунальное хозяйство Новосибирской области"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lastRenderedPageBreak/>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05</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9900070580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78 036 400,00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50"/>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Капитальные вложения в объекты государственной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05</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9900070580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400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78 036 400,00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5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Бюджетные инвестиции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05</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9900070580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410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78 036 400,00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64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реализацию мероприятий по модернизации объектов теплоснабжения и сопутствующего холодного водоснабжения</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05</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9900005240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1 100 000,00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05</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9900005240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1 066 640,00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05</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9900005240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1 066 640,00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Капитальные вложения в объекты государственной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05</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9900005240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400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33 360,00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Бюджетные инвестиции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05</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9900005240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410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33 360,00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85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Реализация мероприятий подпрограммы "Чистая вода" в рамках государственной программы Новосибирской области "Жилищно-коммунальное хозяйства Новосибирской области"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05</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9900070640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23 208 300,00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Капитальные вложения в объекты государственной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05</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9900070640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400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23 208 300,00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 xml:space="preserve">Бюджетные </w:t>
            </w:r>
            <w:r w:rsidRPr="00367B71">
              <w:rPr>
                <w:sz w:val="20"/>
                <w:szCs w:val="20"/>
              </w:rPr>
              <w:lastRenderedPageBreak/>
              <w:t>инвестиции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lastRenderedPageBreak/>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05</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w:t>
            </w:r>
            <w:r w:rsidRPr="00367B71">
              <w:rPr>
                <w:sz w:val="20"/>
                <w:szCs w:val="20"/>
              </w:rPr>
              <w:lastRenderedPageBreak/>
              <w:t>0640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lastRenderedPageBreak/>
              <w:t>410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w:t>
            </w:r>
            <w:r w:rsidRPr="00367B71">
              <w:rPr>
                <w:sz w:val="20"/>
                <w:szCs w:val="20"/>
              </w:rPr>
              <w:lastRenderedPageBreak/>
              <w:t>3 208 300,00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lastRenderedPageBreak/>
              <w:t>0</w:t>
            </w:r>
            <w:r w:rsidRPr="00367B71">
              <w:rPr>
                <w:sz w:val="20"/>
                <w:szCs w:val="20"/>
              </w:rPr>
              <w:lastRenderedPageBreak/>
              <w:t>,00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lastRenderedPageBreak/>
              <w:t>0,00</w:t>
            </w:r>
          </w:p>
        </w:tc>
      </w:tr>
      <w:tr w:rsidR="00F407F1" w:rsidRPr="00367B71" w:rsidTr="00F407F1">
        <w:trPr>
          <w:gridAfter w:val="2"/>
          <w:wAfter w:w="426" w:type="dxa"/>
          <w:trHeight w:val="148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Реализация мероприятий по подготовке объектов жилищно-коммунального хозяйства Новосибирской области к работе в осенне-зимний период подпрограммы  "Безопасность жилищно-коммунального хозяйства" в рамках государственной программы Новосибирской области "Жилищно-коммунальное хозяйства Новосибирской области"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05</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9900070810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13 288 800,00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бюджетные ассигнования</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05</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9900070810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800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13 288 800,00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05</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9900070810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810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13 288 800,00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85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Софинансирование мероприятий подпрограммы "Чистая вода" в рамках государственной программы Новосибирской области "Жилищно-коммунальное хозяйства Новосибирской области"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05</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99000S0640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1 221 500,00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Капитальные вложения в объекты государственной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05</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99000S0640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400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1 221 500,00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Бюджетные инвестиции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05</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99000S0640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410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1 221 500,00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169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lastRenderedPageBreak/>
              <w:t>Софинансирование местного бюджета на реализацию мероприятий по подготовке объектов жилищно-коммунального хозяйства Новосибирской области к работе в осенне-зимний период подпрограммы  "Безопасность жилищно-коммунального хозяйства" в рамках государственной программы Новосибирской области "Жилищно-коммунальное хозяйства Новосибирской области"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05</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99000S0810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699 400,00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бюджетные ассигнования</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05</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99000S0810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800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699 400,00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05</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99000S0810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810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699 400,00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Благоустройство</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05</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58 980 800,00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31 938 700,00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32 594 700,00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Непрограммные направления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05</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58 980 800,00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31 938 700,00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32 594 700,00</w:t>
            </w:r>
          </w:p>
        </w:tc>
      </w:tr>
      <w:tr w:rsidR="00F407F1" w:rsidRPr="00367B71" w:rsidTr="00F407F1">
        <w:trPr>
          <w:gridAfter w:val="2"/>
          <w:wAfter w:w="426" w:type="dxa"/>
          <w:trHeight w:val="11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Реализация проектов, направленных на создание комфортных условий проживания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05</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9900006290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350 000,00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50"/>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 xml:space="preserve">Закупка товаров, работ и услуг для </w:t>
            </w:r>
            <w:r w:rsidRPr="00367B71">
              <w:rPr>
                <w:sz w:val="20"/>
                <w:szCs w:val="20"/>
              </w:rPr>
              <w:lastRenderedPageBreak/>
              <w:t>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lastRenderedPageBreak/>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05</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9900006290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 xml:space="preserve">350 </w:t>
            </w:r>
            <w:r w:rsidRPr="00367B71">
              <w:rPr>
                <w:sz w:val="20"/>
                <w:szCs w:val="20"/>
              </w:rPr>
              <w:lastRenderedPageBreak/>
              <w:t>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lastRenderedPageBreak/>
              <w:t>0,00</w:t>
            </w:r>
          </w:p>
        </w:tc>
      </w:tr>
      <w:tr w:rsidR="00F407F1" w:rsidRPr="00367B71" w:rsidTr="00F407F1">
        <w:trPr>
          <w:gridAfter w:val="2"/>
          <w:wAfter w:w="426" w:type="dxa"/>
          <w:trHeight w:val="450"/>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05</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9900006290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350 000,00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148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Обеспечение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05</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99000L5766</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27 392 100,00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05</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99000L5766</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27 392 100,00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05</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99000L5766</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27 392 100,00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106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05</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990F200000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31 588 700,00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31 588 700,00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32 594 700,00</w:t>
            </w:r>
          </w:p>
        </w:tc>
      </w:tr>
      <w:tr w:rsidR="00F407F1" w:rsidRPr="00367B71" w:rsidTr="00F407F1">
        <w:trPr>
          <w:gridAfter w:val="2"/>
          <w:wAfter w:w="426" w:type="dxa"/>
          <w:trHeight w:val="169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lastRenderedPageBreak/>
              <w:t>Реализация мероприятий по формированию комфортной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дворовых территорий многоквартирных домов населенных пунктов Новосибирской области)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05</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990F255551</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9 588 700,00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9 588 700,00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10 594 700,00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05</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990F255551</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9 588 700,00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9 588 700,00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10 594 700,00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05</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990F255551</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9 588 700,00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9 588 700,00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10 594 700,00</w:t>
            </w:r>
          </w:p>
        </w:tc>
      </w:tr>
      <w:tr w:rsidR="00F407F1" w:rsidRPr="00367B71" w:rsidTr="00F407F1">
        <w:trPr>
          <w:gridAfter w:val="2"/>
          <w:wAfter w:w="426" w:type="dxa"/>
          <w:trHeight w:val="148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Реализация мероприятий по формированию комфортной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(благоустройство общественных пространств населенных пунктов Новосибирской области)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05</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990F255552</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22 000 000,00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22 000 000,00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22 000 000,00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 xml:space="preserve">Закупка товаров, работ и услуг для </w:t>
            </w:r>
            <w:r w:rsidRPr="00367B71">
              <w:rPr>
                <w:sz w:val="20"/>
                <w:szCs w:val="20"/>
              </w:rPr>
              <w:lastRenderedPageBreak/>
              <w:t>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lastRenderedPageBreak/>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05</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990F255552</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 xml:space="preserve">22 000 </w:t>
            </w:r>
            <w:r w:rsidRPr="00367B71">
              <w:rPr>
                <w:sz w:val="20"/>
                <w:szCs w:val="20"/>
              </w:rPr>
              <w:lastRenderedPageBreak/>
              <w:t>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lastRenderedPageBreak/>
              <w:t xml:space="preserve">22 000 </w:t>
            </w:r>
            <w:r w:rsidRPr="00367B71">
              <w:rPr>
                <w:sz w:val="20"/>
                <w:szCs w:val="20"/>
              </w:rPr>
              <w:lastRenderedPageBreak/>
              <w:t>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lastRenderedPageBreak/>
              <w:t>22 000 000,00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05</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990F255552</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22 000 000,00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22 000 000,00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22 000 000,00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Другие вопросы в области жилищно-коммунального хозяйства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05</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05</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99 017,51</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Непрограммные направления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05</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05</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99 017,51</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Капитальный ремонт муниципального жилого фонда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05</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05</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9900005110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99 017,51</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05</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05</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9900005110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99 017,51</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05</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05</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9900005110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99 017,51</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ОБРАЗОВАНИЕ</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00</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1 171 754 877,52</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1 045 734 900,00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1 064 166 623,30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Дошкольное образование</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305 783 313,50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291 962 100,00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293 538 123,30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Муниципальная программа "Развитие системы образования Куйбышевского района"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0700000000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305 783 313,50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291 962 100,00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293 538 123,30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Подпрограмма "Развитие дошкольного, общего и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305 696 813,50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291 962 100,00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293 538 123,30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обеспечение деятельности (оказание услуг) муниципальных учреждений дошкольного образования</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0710007190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71 885 263,42</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105 306 600,00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95 677 723,30</w:t>
            </w:r>
          </w:p>
        </w:tc>
      </w:tr>
      <w:tr w:rsidR="00F407F1" w:rsidRPr="00367B71" w:rsidTr="00F407F1">
        <w:trPr>
          <w:gridAfter w:val="2"/>
          <w:wAfter w:w="426" w:type="dxa"/>
          <w:trHeight w:val="106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0710007190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809 300,00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37 847 300,00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37 883 700,00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казенных учреждений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0710007190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809 300,00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37 847 300,00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37 883 700,00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0710007190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67 709 199,42</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67 459 300,00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57 794 023,30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0710007190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67 709 199,42</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67 459 300,00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57 794 023,30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бюджетные ассигнования</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0710007190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800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3 366 764,00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Уплата налогов, сборов и иных платежей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0710007190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850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3 366 764,00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64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Реализация основных общеобразовательных программ дошкольного образования в муниципальных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0710070110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175 871 300,00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184 037 400,00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195 242 300,00</w:t>
            </w:r>
          </w:p>
        </w:tc>
      </w:tr>
      <w:tr w:rsidR="00F407F1" w:rsidRPr="00367B71" w:rsidTr="00F407F1">
        <w:trPr>
          <w:gridAfter w:val="2"/>
          <w:wAfter w:w="426" w:type="dxa"/>
          <w:trHeight w:val="106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0710070110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173 799 500,00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181 965 600,00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193 170 500,00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казенных учреждений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0710070110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173 799 500,00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181 965 600,00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193 170 500,00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 xml:space="preserve">Закупка товаров, работ и услуг для </w:t>
            </w:r>
            <w:r w:rsidRPr="00367B71">
              <w:rPr>
                <w:sz w:val="20"/>
                <w:szCs w:val="20"/>
              </w:rPr>
              <w:lastRenderedPageBreak/>
              <w:t>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lastRenderedPageBreak/>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0710070110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 xml:space="preserve">2 071 </w:t>
            </w:r>
            <w:r w:rsidRPr="00367B71">
              <w:rPr>
                <w:sz w:val="20"/>
                <w:szCs w:val="20"/>
              </w:rPr>
              <w:lastRenderedPageBreak/>
              <w:t>800,00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lastRenderedPageBreak/>
              <w:t xml:space="preserve">2 071 </w:t>
            </w:r>
            <w:r w:rsidRPr="00367B71">
              <w:rPr>
                <w:sz w:val="20"/>
                <w:szCs w:val="20"/>
              </w:rPr>
              <w:lastRenderedPageBreak/>
              <w:t>800,00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lastRenderedPageBreak/>
              <w:t>2 071 800,00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0710070110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2 071 800,00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2 071 800,00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2 071 800,00</w:t>
            </w:r>
          </w:p>
        </w:tc>
      </w:tr>
      <w:tr w:rsidR="00F407F1" w:rsidRPr="00367B71" w:rsidTr="00F407F1">
        <w:trPr>
          <w:gridAfter w:val="2"/>
          <w:wAfter w:w="426" w:type="dxa"/>
          <w:trHeight w:val="85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0710070510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55 322 150,08</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106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0710070510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55 322 150,08</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казенных учреждений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0710070510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55 322 150,08</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64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Реализация мероприятий на социальную поддержку отдельных категорий детей, обучающихся в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0710070849</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2 618 100,00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2 618 100,00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2 618 100,00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0710070849</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2 618 100,00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2 618 100,00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2 618 100,00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0710070849</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2 618 100,00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2 618 100,00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2 618 100,00</w:t>
            </w:r>
          </w:p>
        </w:tc>
      </w:tr>
      <w:tr w:rsidR="00F407F1" w:rsidRPr="00367B71" w:rsidTr="00F407F1">
        <w:trPr>
          <w:gridAfter w:val="2"/>
          <w:wAfter w:w="426" w:type="dxa"/>
          <w:trHeight w:val="64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 xml:space="preserve">Подпрограмма"Развитие кадрового потенциала системы </w:t>
            </w:r>
            <w:r w:rsidRPr="00367B71">
              <w:rPr>
                <w:sz w:val="20"/>
                <w:szCs w:val="20"/>
              </w:rPr>
              <w:lastRenderedPageBreak/>
              <w:t>дошкольного, общего и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lastRenderedPageBreak/>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0730000000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86 500,00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64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0730079500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86 500,00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0730079500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86 500,00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0730079500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86 500,00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Общее образование</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688 174 604,86</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638 126 100,00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641 506 800,00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Муниципальная программа "Развитие системы образования Куйбышевского района"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0700000000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670 988 580,89</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633 685 300,00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637 066 000,00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Подпрограмма "Развитие дошкольного, общего и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670 366 548,89</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633 685 300,00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637 066 000,00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обеспечение деятельности (оказание услуг) дошкольных групп при школах, школах-интернатах</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0710007210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14 662 336,14</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5 869 100,00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6 121 300,00</w:t>
            </w:r>
          </w:p>
        </w:tc>
      </w:tr>
      <w:tr w:rsidR="00F407F1" w:rsidRPr="00367B71" w:rsidTr="00F407F1">
        <w:trPr>
          <w:gridAfter w:val="2"/>
          <w:wAfter w:w="426" w:type="dxa"/>
          <w:trHeight w:val="106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0710007210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8 538 836,14</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казенных учреждений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0710007210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8 538 836,14</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lastRenderedPageBreak/>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0710007210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6 123 500,00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5 869 100,00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6 121 300,00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0710007210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6 123 500,00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5 869 100,00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6 121 300,00</w:t>
            </w:r>
          </w:p>
        </w:tc>
      </w:tr>
      <w:tr w:rsidR="00F407F1" w:rsidRPr="00367B71" w:rsidTr="00F407F1">
        <w:trPr>
          <w:gridAfter w:val="2"/>
          <w:wAfter w:w="426" w:type="dxa"/>
          <w:trHeight w:val="64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обеспечение деятельности (оказание услуг) начальных, неполных средних и средних школ, школ-детских садов</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0710007290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110 686 469,31</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129 713 500,00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106 370 700,00</w:t>
            </w:r>
          </w:p>
        </w:tc>
      </w:tr>
      <w:tr w:rsidR="00F407F1" w:rsidRPr="00367B71" w:rsidTr="00F407F1">
        <w:trPr>
          <w:gridAfter w:val="2"/>
          <w:wAfter w:w="426" w:type="dxa"/>
          <w:trHeight w:val="106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0710007290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77 850,00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75 081 500,00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75 085 000,00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казенных учреждений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0710007290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77 850,00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75 081 500,00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75 085 000,00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0710007290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53 872 929,34</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54 632 000,00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31 285 700,00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0710007290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53 872 929,34</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54 632 000,00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31 285 700,00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0710007290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54 745 704,97</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Субсидии бюджетным учреждениям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0710007290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54 745 704,97</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бюджетные ассигнования</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0710007290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800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 xml:space="preserve">1 989 </w:t>
            </w:r>
            <w:r w:rsidRPr="00367B71">
              <w:rPr>
                <w:sz w:val="20"/>
                <w:szCs w:val="20"/>
              </w:rPr>
              <w:lastRenderedPageBreak/>
              <w:t>985,00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lastRenderedPageBreak/>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Уплата налогов, сборов и иных платежей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0710007290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850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1 989 985,00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обеспечение деятельности (оказание услуг) школ-интернатов</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0710007390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17 548 676,81</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10 745 200,00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7 722 200,00</w:t>
            </w:r>
          </w:p>
        </w:tc>
      </w:tr>
      <w:tr w:rsidR="00F407F1" w:rsidRPr="00367B71" w:rsidTr="00F407F1">
        <w:trPr>
          <w:gridAfter w:val="2"/>
          <w:wAfter w:w="426" w:type="dxa"/>
          <w:trHeight w:val="106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0710007390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10 158 500,15</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5 007 550,00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5 007 850,00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казенных учреждений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0710007390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10 158 500,15</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5 007 550,00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5 007 850,00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0710007390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6 582 795,66</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5 737 650,00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2 714 350,00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0710007390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6 582 795,66</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5 737 650,00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2 714 350,00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бюджетные ассигнования</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0710007390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800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807 381,00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Уплата налогов, сборов и иных платежей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0710007390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850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807 381,00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64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Реализация основных общеобразовательных программ дошкольного образования в муниципальных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0710070110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21 631 000,00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24 551 800,00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26 036 500,00</w:t>
            </w:r>
          </w:p>
        </w:tc>
      </w:tr>
      <w:tr w:rsidR="00F407F1" w:rsidRPr="00367B71" w:rsidTr="00F407F1">
        <w:trPr>
          <w:gridAfter w:val="2"/>
          <w:wAfter w:w="426" w:type="dxa"/>
          <w:trHeight w:val="106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367B71">
              <w:rPr>
                <w:sz w:val="20"/>
                <w:szCs w:val="20"/>
              </w:rPr>
              <w:lastRenderedPageBreak/>
              <w:t>внебюджетными фондами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lastRenderedPageBreak/>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0710070110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21 323 200,00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24 257 500,00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25 742 200,00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казенных учреждений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0710070110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21 323 200,00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24 257 500,00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25 742 200,00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0710070110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307 800,00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294 300,00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294 300,00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0710070110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307 800,00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294 300,00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294 300,00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Реализация основных общеобразовательных программ в муниципальных общеобразовательных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0710070120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357 143 000,00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377 978 000,00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403 858 000,00</w:t>
            </w:r>
          </w:p>
        </w:tc>
      </w:tr>
      <w:tr w:rsidR="00F407F1" w:rsidRPr="00367B71" w:rsidTr="00F407F1">
        <w:trPr>
          <w:gridAfter w:val="2"/>
          <w:wAfter w:w="426" w:type="dxa"/>
          <w:trHeight w:val="106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0710070120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207 619 900,00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365 689 500,00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391 569 500,00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казенных учреждений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0710070120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207 619 900,00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365 689 500,00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391 569 500,00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0710070120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4 887 000,00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12 288 500,00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12 288 500,00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0710070120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4 887 000,00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12 288 500,00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12 288 500,00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 xml:space="preserve">Предоставление субсидий бюджетным, автономным </w:t>
            </w:r>
            <w:r w:rsidRPr="00367B71">
              <w:rPr>
                <w:sz w:val="20"/>
                <w:szCs w:val="20"/>
              </w:rPr>
              <w:lastRenderedPageBreak/>
              <w:t>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lastRenderedPageBreak/>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0710070120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144 636 100,00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Субсидии бюджетным учреждениям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0710070120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144 636 100,00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148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0710070140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48 942 300,00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51 562 400,00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53 392 000,00</w:t>
            </w:r>
          </w:p>
        </w:tc>
      </w:tr>
      <w:tr w:rsidR="00F407F1" w:rsidRPr="00367B71" w:rsidTr="00F407F1">
        <w:trPr>
          <w:gridAfter w:val="2"/>
          <w:wAfter w:w="426" w:type="dxa"/>
          <w:trHeight w:val="106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0710070140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37 952 300,00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40 516 400,00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42 346 000,00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казенных учреждений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0710070140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37 952 300,00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40 516 400,00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42 346 000,00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0710070140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9 230 000,00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9 286 000,00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9 286 000,00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0710070140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9 230 000,00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9 286 000,00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9 286 000,00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бюджетные ассигнования</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0710070140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800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1 760 000,00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1 760 000,00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1 760 000,00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Уплата налогов, сборов и иных платежей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0710070140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850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1 760 000,00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1 760 000,0</w:t>
            </w:r>
            <w:r w:rsidRPr="00367B71">
              <w:rPr>
                <w:sz w:val="20"/>
                <w:szCs w:val="20"/>
              </w:rPr>
              <w:lastRenderedPageBreak/>
              <w:t>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lastRenderedPageBreak/>
              <w:t>1 760 000,00</w:t>
            </w:r>
          </w:p>
        </w:tc>
      </w:tr>
      <w:tr w:rsidR="00F407F1" w:rsidRPr="00367B71" w:rsidTr="00F407F1">
        <w:trPr>
          <w:gridAfter w:val="2"/>
          <w:wAfter w:w="426" w:type="dxa"/>
          <w:trHeight w:val="85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0710070510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65 382 556,63</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106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0710070510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65 382 556,63</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казенных учреждений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0710070510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65 382 556,63</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64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Реализация мероприятий на социальную поддержку отдельных категорий детей, обучающихся в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0710070849</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33 415 300,00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33 265 300,00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33 565 300,00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0710070849</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22 475 500,00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33 265 300,00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33 565 300,00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0710070849</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22 475 500,00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33 265 300,00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33 565 300,00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0710070849</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10 939 800,00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Субсидии бюджетным учреждениям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0710070849</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10 939 800,00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64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 xml:space="preserve">Реализация мероприятий в рамках </w:t>
            </w:r>
            <w:r w:rsidRPr="00367B71">
              <w:rPr>
                <w:sz w:val="20"/>
                <w:szCs w:val="20"/>
              </w:rPr>
              <w:lastRenderedPageBreak/>
              <w:t>подпрограммы"Развитие дошкольного, общего и дополнительного образования детей "</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lastRenderedPageBreak/>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954 910,00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348 420,00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348 420,00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606 490,00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Субсидии бюджетным учреждениям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606 490,00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64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Подпрограмма"Развитие кадрового потенциала системы дошкольного, общего и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0730000000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622 032,00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64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0730079500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622 032,00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106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0730079500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305 832,00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казенных учреждений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0730079500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305 832,00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 xml:space="preserve">Закупка товаров, работ и услуг для обеспечения государственных (муниципальных) </w:t>
            </w:r>
            <w:r w:rsidRPr="00367B71">
              <w:rPr>
                <w:sz w:val="20"/>
                <w:szCs w:val="20"/>
              </w:rPr>
              <w:lastRenderedPageBreak/>
              <w:t>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lastRenderedPageBreak/>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0730079500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166 600,00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0730079500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166 600,00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0730079500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149 600,00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Субсидии бюджетным учреждениям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0730079500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149 600,00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Непрограммные направления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17 186 023,97</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4 440 800,00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4 440 800,00</w:t>
            </w:r>
          </w:p>
        </w:tc>
      </w:tr>
      <w:tr w:rsidR="00F407F1" w:rsidRPr="00367B71" w:rsidTr="00F407F1">
        <w:trPr>
          <w:gridAfter w:val="2"/>
          <w:wAfter w:w="426" w:type="dxa"/>
          <w:trHeight w:val="64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обеспечение деятельности (оказание услуг) начальных, неполных средних и средних школ, школ-детских садов</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9900007290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406 795,00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9900007290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406 795,00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9900007290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406 795,00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64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9900070289</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4 440 800,00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4 440 800,00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4 440 800,00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9900070289</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4 125 800,00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4 125 800,00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4 125 800,00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 xml:space="preserve">Иные закупки товаров, работ и </w:t>
            </w:r>
            <w:r w:rsidRPr="00367B71">
              <w:rPr>
                <w:sz w:val="20"/>
                <w:szCs w:val="20"/>
              </w:rPr>
              <w:lastRenderedPageBreak/>
              <w:t>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lastRenderedPageBreak/>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9900070289</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 xml:space="preserve">4 125 </w:t>
            </w:r>
            <w:r w:rsidRPr="00367B71">
              <w:rPr>
                <w:sz w:val="20"/>
                <w:szCs w:val="20"/>
              </w:rPr>
              <w:lastRenderedPageBreak/>
              <w:t>800,00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lastRenderedPageBreak/>
              <w:t xml:space="preserve">4 125 </w:t>
            </w:r>
            <w:r w:rsidRPr="00367B71">
              <w:rPr>
                <w:sz w:val="20"/>
                <w:szCs w:val="20"/>
              </w:rPr>
              <w:lastRenderedPageBreak/>
              <w:t>800,00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lastRenderedPageBreak/>
              <w:t>4 125 800,00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Социальное обеспечение и иные выплаты населению</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9900070289</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300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315 000,00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315 000,00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315 000,00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Социальные выплаты гражданам, кроме публичных нормативных социальных выплат</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9900070289</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320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315 000,00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315 000,00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315 000,00</w:t>
            </w:r>
          </w:p>
        </w:tc>
      </w:tr>
      <w:tr w:rsidR="00F407F1" w:rsidRPr="00367B71" w:rsidTr="00F407F1">
        <w:trPr>
          <w:gridAfter w:val="2"/>
          <w:wAfter w:w="426" w:type="dxa"/>
          <w:trHeight w:val="85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9900070510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12 338 428,97</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106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9900070510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7 348 518,94</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казенных учреждений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9900070510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7 348 518,94</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9900070510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3 607 300,00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9900070510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3 607 300,00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бюджетные ассигнования</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9900070510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800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1 382 610,03</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Уплата налогов, сборов и иных платежей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9900070510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850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1 382 610,03</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Дополнительное образование детей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 xml:space="preserve">81 801 </w:t>
            </w:r>
            <w:r w:rsidRPr="00367B71">
              <w:rPr>
                <w:sz w:val="20"/>
                <w:szCs w:val="20"/>
              </w:rPr>
              <w:lastRenderedPageBreak/>
              <w:t>030,66</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lastRenderedPageBreak/>
              <w:t xml:space="preserve">57 130 </w:t>
            </w:r>
            <w:r w:rsidRPr="00367B71">
              <w:rPr>
                <w:sz w:val="20"/>
                <w:szCs w:val="20"/>
              </w:rPr>
              <w:lastRenderedPageBreak/>
              <w:t>800,00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lastRenderedPageBreak/>
              <w:t>57 130 800,00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Муниципальная программа "Развитие системы образования Куйбышевского района"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0700000000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78 793 130,66</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57 130 800,00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57 130 800,00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Подпрограмма "Развитие дошкольного, общего и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78 234 930,66</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57 130 800,00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57 130 800,00</w:t>
            </w:r>
          </w:p>
        </w:tc>
      </w:tr>
      <w:tr w:rsidR="00F407F1" w:rsidRPr="00367B71" w:rsidTr="00F407F1">
        <w:trPr>
          <w:gridAfter w:val="2"/>
          <w:wAfter w:w="426" w:type="dxa"/>
          <w:trHeight w:val="64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обеспечение деятельности (оказание услуг) муниципальных учреждений по внешкольной работе с детьми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0710007490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9 242 458,71</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57 130 800,00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57 130 800,00</w:t>
            </w:r>
          </w:p>
        </w:tc>
      </w:tr>
      <w:tr w:rsidR="00F407F1" w:rsidRPr="00367B71" w:rsidTr="00F407F1">
        <w:trPr>
          <w:gridAfter w:val="2"/>
          <w:wAfter w:w="426" w:type="dxa"/>
          <w:trHeight w:val="11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0710007490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54 935 800,00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54 935 800,00</w:t>
            </w:r>
          </w:p>
        </w:tc>
      </w:tr>
      <w:tr w:rsidR="00F407F1" w:rsidRPr="00367B71" w:rsidTr="00F407F1">
        <w:trPr>
          <w:gridAfter w:val="2"/>
          <w:wAfter w:w="426" w:type="dxa"/>
          <w:trHeight w:val="25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казенных учреждений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0710007490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54 935 800,00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54 935 800,00</w:t>
            </w:r>
          </w:p>
        </w:tc>
      </w:tr>
      <w:tr w:rsidR="00F407F1" w:rsidRPr="00367B71" w:rsidTr="00F407F1">
        <w:trPr>
          <w:gridAfter w:val="2"/>
          <w:wAfter w:w="426" w:type="dxa"/>
          <w:trHeight w:val="450"/>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0710007490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2 195 000,00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2 195 000,00</w:t>
            </w:r>
          </w:p>
        </w:tc>
      </w:tr>
      <w:tr w:rsidR="00F407F1" w:rsidRPr="00367B71" w:rsidTr="00F407F1">
        <w:trPr>
          <w:gridAfter w:val="2"/>
          <w:wAfter w:w="426" w:type="dxa"/>
          <w:trHeight w:val="450"/>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0710007490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2 195 000,00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2 195 000,00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0710007490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9 242 458,71</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Субсидии бюджетным учреждениям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0710007490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9 242 458,71</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85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lastRenderedPageBreak/>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0710070510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64 425 981,95</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0710070510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64 425 981,95</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Субсидии бюджетным учреждениям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0710070510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64 425 981,95</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64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Реализация мероприятий в рамках подпрограммы"Развитие дошкольного, общего и дополнительного образования детей "</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659 190,00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659 190,00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Субсидии бюджетным учреждениям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659 190,00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106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Создание новых мест дополнительного образования детей в рамках регионального проекта "Успех каждого ребенка" государственной программы Новосибирской области "Развитие образования, социализация детей и учащейся молодежи в Новосибирской области"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071E200000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3 907 300,00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106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 xml:space="preserve">Создание новых мест дополнительного образования детей в рамках регионального проекта "Успех </w:t>
            </w:r>
            <w:r w:rsidRPr="00367B71">
              <w:rPr>
                <w:sz w:val="20"/>
                <w:szCs w:val="20"/>
              </w:rPr>
              <w:lastRenderedPageBreak/>
              <w:t>каждого ребенка" государственной программы Новосибирской области "Развитие образования, социализация детей и учащейся молодежи в Новосибирской области"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lastRenderedPageBreak/>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071E254910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3 907 300,00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071E254910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3 711 900,00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071E254910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3 711 900,00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071E254910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195 400,00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Субсидии бюджетным учреждениям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071E254910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195 400,00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Подпрограмма "Выявление и поддержка одаренных детей и талантливой молодежи Куйбышевского района"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0720000000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550 000,00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64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Реализация мероприятий подпрограммы "Выявление и поддержка одаренных детей и талантливой молодежи Куйбышевского района"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0720079500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550 000,00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0720079500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550 000,00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Субсидии бюджетным учреждениям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0720079500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550 000,00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64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 xml:space="preserve">Подпрограмма"Развитие кадрового потенциала системы </w:t>
            </w:r>
            <w:r w:rsidRPr="00367B71">
              <w:rPr>
                <w:sz w:val="20"/>
                <w:szCs w:val="20"/>
              </w:rPr>
              <w:lastRenderedPageBreak/>
              <w:t>дошкольного, общего и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lastRenderedPageBreak/>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0730000000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8 200,00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64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0730079500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8 200,00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0730079500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8 200,00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Субсидии бюджетным учреждениям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0730079500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8 200,00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Непрограммные направления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3 007 900,00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85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9900070510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3 007 900,00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106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9900070510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3 007 900,00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казенных учреждений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9900070510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3 007 900,00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Профессиональная подготовка, переподготовка и повышение квалификации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05</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5 847 227,06</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2 171 000,00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2 171 000,00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Муниципальная программа "Развитие системы образования Куйбышевского района"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05</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0700000000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5 847 227,06</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2 171 000,00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2 171 000,00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lastRenderedPageBreak/>
              <w:t>Подпрограмма "Развитие дошкольного, общего и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05</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5 068 127,06</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2 171 000,00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2 171 000,00</w:t>
            </w:r>
          </w:p>
        </w:tc>
      </w:tr>
      <w:tr w:rsidR="00F407F1" w:rsidRPr="00367B71" w:rsidTr="00F407F1">
        <w:trPr>
          <w:gridAfter w:val="2"/>
          <w:wAfter w:w="426" w:type="dxa"/>
          <w:trHeight w:val="64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обеспечение деятельности (оказание услуг) муниципальных учреждений, обеспечивающие предоставление услуг в сфере образования</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05</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0710007790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5 068 127,06</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2 171 000,00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2 171 000,00</w:t>
            </w:r>
          </w:p>
        </w:tc>
      </w:tr>
      <w:tr w:rsidR="00F407F1" w:rsidRPr="00367B71" w:rsidTr="00F407F1">
        <w:trPr>
          <w:gridAfter w:val="2"/>
          <w:wAfter w:w="426" w:type="dxa"/>
          <w:trHeight w:val="106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05</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0710007790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4 632 267,06</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2 000 000,00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2 000 000,00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казенных учреждений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05</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0710007790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4 632 267,06</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2 000 000,00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2 000 000,00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05</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0710007790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434 200,00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171 000,00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171 000,00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05</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0710007790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434 200,00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171 000,00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171 000,00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бюджетные ассигнования</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05</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0710007790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800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1 660,00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Уплата налогов, сборов и иных платежей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05</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0710007790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850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1 660,00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Подпрограмма "Выявление и поддержка одаренных детей и талантливой молодежи Куйбышевского района"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05</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0720000000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150 000,00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64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 xml:space="preserve">Реализация мероприятий подпрограммы "Выявление и поддержка одаренных детей и талантливой молодежи </w:t>
            </w:r>
            <w:r w:rsidRPr="00367B71">
              <w:rPr>
                <w:sz w:val="20"/>
                <w:szCs w:val="20"/>
              </w:rPr>
              <w:lastRenderedPageBreak/>
              <w:t>Куйбышевского района"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lastRenderedPageBreak/>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05</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0720079500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150 000,00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106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05</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0720079500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40 000,00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казенных учреждений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05</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0720079500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40 000,00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05</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0720079500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110 000,00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05</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0720079500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110 000,00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64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Подпрограмма"Развитие кадрового потенциала системы дошкольного, общего и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05</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0730000000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629 100,00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64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05</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0730079500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629 100,00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106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05</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0730079500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145 000,00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казенных учреждений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05</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0730079500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145 000,00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 xml:space="preserve">Закупка товаров, работ и услуг для </w:t>
            </w:r>
            <w:r w:rsidRPr="00367B71">
              <w:rPr>
                <w:sz w:val="20"/>
                <w:szCs w:val="20"/>
              </w:rPr>
              <w:lastRenderedPageBreak/>
              <w:t>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lastRenderedPageBreak/>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05</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0730079500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 xml:space="preserve">424 </w:t>
            </w:r>
            <w:r w:rsidRPr="00367B71">
              <w:rPr>
                <w:sz w:val="20"/>
                <w:szCs w:val="20"/>
              </w:rPr>
              <w:lastRenderedPageBreak/>
              <w:t>100,00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lastRenderedPageBreak/>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05</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0730079500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424 100,00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Социальное обеспечение и иные выплаты населению</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05</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0730079500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300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Премии и гранты</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05</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0730079500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350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Молодежная политика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07</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29 634 226,97</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13 451 300,00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13 451 300,00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Муниципальная программа "Содействие занятости населения Куйбышевского района"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07</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0100000000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3 382 600,00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Реализация мероприятий в рамках МП "Содействие занятости населения Куйбышевского района"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07</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0100079500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3 382 600,00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07</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0100079500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277 500,00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07</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0100079500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277 500,00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07</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0100079500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3 105 100,00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Субсидии бюджетным учреждениям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07</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0100079500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3 105 100,00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Муниципальная программа "Патриотическое воспитание граждан Куйбышевского района"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07</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0300000000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1 100 000,00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lastRenderedPageBreak/>
              <w:t>Реализация мероприятий в рамках МП "Патриотическое воспитание граждан Куйбышевского района"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07</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0300079500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1 100 000,00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07</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0300079500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1 100 000,00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Субсидии бюджетным учреждениям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07</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0300079500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1 100 000,00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Муниципальная программа "Молодёжь Куйбышевского района"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07</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0400000000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15 770 898,08</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10 000 000,00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10 000 000,00</w:t>
            </w:r>
          </w:p>
        </w:tc>
      </w:tr>
      <w:tr w:rsidR="00F407F1" w:rsidRPr="00367B71" w:rsidTr="00F407F1">
        <w:trPr>
          <w:gridAfter w:val="2"/>
          <w:wAfter w:w="426" w:type="dxa"/>
          <w:trHeight w:val="64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обеспечение деятельности (оказание услуг) муниципальных учреждений по организационно-воспитательной работе с молодежью</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07</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0400007590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13 449 298,08</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10 000 000,00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10 000 000,00</w:t>
            </w:r>
          </w:p>
        </w:tc>
      </w:tr>
      <w:tr w:rsidR="00F407F1" w:rsidRPr="00367B71" w:rsidTr="00F407F1">
        <w:trPr>
          <w:gridAfter w:val="2"/>
          <w:wAfter w:w="426" w:type="dxa"/>
          <w:trHeight w:val="11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07</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0400007590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10 000 000,00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10 000 000,00</w:t>
            </w:r>
          </w:p>
        </w:tc>
      </w:tr>
      <w:tr w:rsidR="00F407F1" w:rsidRPr="00367B71" w:rsidTr="00F407F1">
        <w:trPr>
          <w:gridAfter w:val="2"/>
          <w:wAfter w:w="426" w:type="dxa"/>
          <w:trHeight w:val="25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казенных учреждений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07</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0400007590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10 000 000,00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10 000 000,00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07</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0400007590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13 449 298,08</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Субсидии бюджетным учреждениям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07</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0400007590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13 449 298,08</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 xml:space="preserve">Реализация мероприятий в рамках МП "Молодежь Куйбышевского </w:t>
            </w:r>
            <w:r w:rsidRPr="00367B71">
              <w:rPr>
                <w:sz w:val="20"/>
                <w:szCs w:val="20"/>
              </w:rPr>
              <w:lastRenderedPageBreak/>
              <w:t>района"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lastRenderedPageBreak/>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07</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0400079500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2 321 600,00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Социальное обеспечение и иные выплаты населению</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07</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0400079500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300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1 089 400,00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Стипендии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07</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0400079500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340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1 089 400,00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07</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0400079500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1 232 200,00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Субсидии бюджетным учреждениям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07</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0400079500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1 232 200,00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Муниципальная программа "Развитие системы образования Куйбышевского района"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07</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0700000000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9 021 669,89</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3 438 100,00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3 438 100,00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Подпрограмма "Развитие дошкольного, общего и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07</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9 017 569,89</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3 438 100,00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3 438 100,00</w:t>
            </w:r>
          </w:p>
        </w:tc>
      </w:tr>
      <w:tr w:rsidR="00F407F1" w:rsidRPr="00367B71" w:rsidTr="00F407F1">
        <w:trPr>
          <w:gridAfter w:val="2"/>
          <w:wAfter w:w="426" w:type="dxa"/>
          <w:trHeight w:val="64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обеспечение деятельности (оказание услуг) муниципальных учреждений по проведению оздоровительной кампании детей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07</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0710007690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1 989 009,89</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07</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0710007690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1 989 009,89</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Субсидии бюджетным учреждениям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07</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0710007690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1 989 009,89</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106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Реализация мероприятий по оздоровлению детей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07</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0710070359</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3 438 060,00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3 438 100,00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3 438 100,00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lastRenderedPageBreak/>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07</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0710070359</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2 100 000,00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2 100 000,00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2 100 000,00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07</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0710070359</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2 100 000,00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2 100 000,00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2 100 000,00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Социальное обеспечение и иные выплаты населению</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07</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0710070359</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300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1 338 060,00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1 338 100,00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1 338 100,00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Социальные выплаты гражданам, кроме публичных нормативных социальных выплат</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07</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0710070359</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320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1 338 060,00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1 338 100,00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1 338 100,00</w:t>
            </w:r>
          </w:p>
        </w:tc>
      </w:tr>
      <w:tr w:rsidR="00F407F1" w:rsidRPr="00367B71" w:rsidTr="00F407F1">
        <w:trPr>
          <w:gridAfter w:val="2"/>
          <w:wAfter w:w="426" w:type="dxa"/>
          <w:trHeight w:val="64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Реализация мероприятий в рамках подпрограммы"Развитие дошкольного, общего и дополнительного образования детей "</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07</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90 500,00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07</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90 500,00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Субсидии бюджетным учреждениям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07</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90 500,00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127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Софинансирование местного бюджета на реализацию мероприятий по оздоровлению детей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07</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07100S0359</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3 500 000,00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 xml:space="preserve">Закупка товаров, работ и услуг для обеспечения государственных (муниципальных) </w:t>
            </w:r>
            <w:r w:rsidRPr="00367B71">
              <w:rPr>
                <w:sz w:val="20"/>
                <w:szCs w:val="20"/>
              </w:rPr>
              <w:lastRenderedPageBreak/>
              <w:t>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lastRenderedPageBreak/>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07</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07100S0359</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1 328 000,00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07</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07100S0359</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1 328 000,00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Социальное обеспечение и иные выплаты населению</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07</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07100S0359</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300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2 172 000,00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Социальные выплаты гражданам, кроме публичных нормативных социальных выплат</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07</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07100S0359</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320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2 172 000,00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64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Подпрограмма"Развитие кадрового потенциала системы дошкольного, общего и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07</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0730000000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4 100,00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64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07</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0730079500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4 100,00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07</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0730079500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4 100,00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Субсидии бюджетным учреждениям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07</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0730079500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4 100,00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Муниципальная программа "Комплексные меры профилактики наркомании в Куйбышевском районе"</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07</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1400000000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285 900,00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64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Реализация мероприятий в рамках МП "Комплексные меры профилактики наркомании в Куйбышевском районе"</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07</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1400079570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285 900,00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 xml:space="preserve">Предоставление субсидий бюджетным, автономным учреждениям и иным некоммерческим </w:t>
            </w:r>
            <w:r w:rsidRPr="00367B71">
              <w:rPr>
                <w:sz w:val="20"/>
                <w:szCs w:val="20"/>
              </w:rPr>
              <w:lastRenderedPageBreak/>
              <w:t>организациям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lastRenderedPageBreak/>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07</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1400079570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285 900,00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Субсидии бюджетным учреждениям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07</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1400079570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285 900,00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Муниципальная программа "Профилактика правонарушений на территории Куйбышевского района"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07</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1600000000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64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Реализация мероприятий МП "Профилактика правонарушений на территории Куйбышевского района гг"</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07</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1600079500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07</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1600079500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Субсидии бюджетным учреждениям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07</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1600079500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Непрограммные направления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07</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13 159,00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13 200,00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13 200,00</w:t>
            </w:r>
          </w:p>
        </w:tc>
      </w:tr>
      <w:tr w:rsidR="00F407F1" w:rsidRPr="00367B71" w:rsidTr="00F407F1">
        <w:trPr>
          <w:gridAfter w:val="2"/>
          <w:wAfter w:w="426" w:type="dxa"/>
          <w:trHeight w:val="169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Улучшение социального положения семей с детьми, по обеспечению дружественных семье и детству общественных отношений и инфраструктуры жизнедеятельности в рамках государственной программы Новосибирской области "Развитие системы социальной поддержки населения и улучшения социального положения семей с детьми в Новосибирской области"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07</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9900070179</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13 159,00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13 200,00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13 200,00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 xml:space="preserve">Закупка товаров, работ и услуг для обеспечения государственных (муниципальных) </w:t>
            </w:r>
            <w:r w:rsidRPr="00367B71">
              <w:rPr>
                <w:sz w:val="20"/>
                <w:szCs w:val="20"/>
              </w:rPr>
              <w:lastRenderedPageBreak/>
              <w:t>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lastRenderedPageBreak/>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07</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9900070179</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13 159,00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13 200,00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13 200,00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07</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9900070179</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13 159,00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13 200,00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13 200,00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Другие вопросы в области образования</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60 514 474,47</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42 893 600,00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56 368 600,00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Муниципальная программа "Развитие системы образования Куйбышевского района"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0700000000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58 014 474,47</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42 893 600,00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54 987 300,00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Подпрограмма "Развитие дошкольного, общего и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57 964 406,47</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42 893 600,00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54 987 300,00</w:t>
            </w:r>
          </w:p>
        </w:tc>
      </w:tr>
      <w:tr w:rsidR="00F407F1" w:rsidRPr="00367B71" w:rsidTr="00F407F1">
        <w:trPr>
          <w:gridAfter w:val="2"/>
          <w:wAfter w:w="426" w:type="dxa"/>
          <w:trHeight w:val="64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обеспечение деятельности (оказание услуг) центра бухгалтерского, материально-технического обеспечения</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0710007890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50 570 906,47</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30 356 000,00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26 100 000,00</w:t>
            </w:r>
          </w:p>
        </w:tc>
      </w:tr>
      <w:tr w:rsidR="00F407F1" w:rsidRPr="00367B71" w:rsidTr="00F407F1">
        <w:trPr>
          <w:gridAfter w:val="2"/>
          <w:wAfter w:w="426" w:type="dxa"/>
          <w:trHeight w:val="106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0710007890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43 175 655,63</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27 746 000,00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25 000 000,00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казенных учреждений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0710007890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43 175 655,63</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27 746 000,00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25 000 000,00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0710007890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7 205 514,84</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2 610 000,00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1 100 000,00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0710007890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7 205 514,84</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2 610 000,00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1 100 000,00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 xml:space="preserve">Иные бюджетные </w:t>
            </w:r>
            <w:r w:rsidRPr="00367B71">
              <w:rPr>
                <w:sz w:val="20"/>
                <w:szCs w:val="20"/>
              </w:rPr>
              <w:lastRenderedPageBreak/>
              <w:t>ассигнования</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lastRenderedPageBreak/>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071000</w:t>
            </w:r>
            <w:r w:rsidRPr="00367B71">
              <w:rPr>
                <w:sz w:val="20"/>
                <w:szCs w:val="20"/>
              </w:rPr>
              <w:lastRenderedPageBreak/>
              <w:t>7890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lastRenderedPageBreak/>
              <w:t>800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w:t>
            </w:r>
            <w:r w:rsidRPr="00367B71">
              <w:rPr>
                <w:sz w:val="20"/>
                <w:szCs w:val="20"/>
              </w:rPr>
              <w:lastRenderedPageBreak/>
              <w:t>89 736,00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lastRenderedPageBreak/>
              <w:t>0</w:t>
            </w:r>
            <w:r w:rsidRPr="00367B71">
              <w:rPr>
                <w:sz w:val="20"/>
                <w:szCs w:val="20"/>
              </w:rPr>
              <w:lastRenderedPageBreak/>
              <w:t>,00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lastRenderedPageBreak/>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Уплата налогов, сборов и иных платежей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0710007890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850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189 736,00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148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Реализация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0710070380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2 356 800,00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2 356 800,00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2 356 800,00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0710070380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2 356 800,00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2 356 800,00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2 356 800,00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0710070380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2 356 800,00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2 356 800,00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2 356 800,00</w:t>
            </w:r>
          </w:p>
        </w:tc>
      </w:tr>
      <w:tr w:rsidR="00F407F1" w:rsidRPr="00367B71" w:rsidTr="00F407F1">
        <w:trPr>
          <w:gridAfter w:val="2"/>
          <w:wAfter w:w="426" w:type="dxa"/>
          <w:trHeight w:val="148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 xml:space="preserve">Реализация мероприятий по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w:t>
            </w:r>
            <w:r w:rsidRPr="00367B71">
              <w:rPr>
                <w:sz w:val="20"/>
                <w:szCs w:val="20"/>
              </w:rPr>
              <w:lastRenderedPageBreak/>
              <w:t>области"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lastRenderedPageBreak/>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0710070820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1 000 000,00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1 000 000,00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1 000 000,00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0710070820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1 000 000,00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1 000 000,00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1 000 000,00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0710070820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1 000 000,00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1 000 000,00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1 000 000,00</w:t>
            </w:r>
          </w:p>
        </w:tc>
      </w:tr>
      <w:tr w:rsidR="00F407F1" w:rsidRPr="00367B71" w:rsidTr="00F407F1">
        <w:trPr>
          <w:gridAfter w:val="2"/>
          <w:wAfter w:w="426" w:type="dxa"/>
          <w:trHeight w:val="169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Реализация мероприятий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0710070910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1 000 000,00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1 000 000,00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1 000 000,00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0710070910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1 000 000,00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1 000 000,00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1 000 000,00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0710070910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1 000 000,00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1 000 000,00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1 000 000,00</w:t>
            </w:r>
          </w:p>
        </w:tc>
      </w:tr>
      <w:tr w:rsidR="00F407F1" w:rsidRPr="00367B71" w:rsidTr="00F407F1">
        <w:trPr>
          <w:gridAfter w:val="2"/>
          <w:wAfter w:w="426" w:type="dxa"/>
          <w:trHeight w:val="169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lastRenderedPageBreak/>
              <w:t>Софинансирование местного бюджета на реализацию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07100S0380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124 000,00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07100S0380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124 000,00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07100S0380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124 000,00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190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 xml:space="preserve">Софинансирование местного бюджета на реализацию мероприятий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w:t>
            </w:r>
            <w:r w:rsidRPr="00367B71">
              <w:rPr>
                <w:sz w:val="20"/>
                <w:szCs w:val="20"/>
              </w:rPr>
              <w:lastRenderedPageBreak/>
              <w:t>Новосибирской области"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lastRenderedPageBreak/>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07100S0910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52 600,00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07100S0910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52 600,00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07100S0910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52 600,00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148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071E100000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2 860 100,00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8 180 800,00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24 530 500,00</w:t>
            </w:r>
          </w:p>
        </w:tc>
      </w:tr>
      <w:tr w:rsidR="00F407F1" w:rsidRPr="00367B71" w:rsidTr="00F407F1">
        <w:trPr>
          <w:gridAfter w:val="2"/>
          <w:wAfter w:w="426" w:type="dxa"/>
          <w:trHeight w:val="148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 xml:space="preserve">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w:t>
            </w:r>
            <w:r w:rsidRPr="00367B71">
              <w:rPr>
                <w:sz w:val="20"/>
                <w:szCs w:val="20"/>
              </w:rPr>
              <w:lastRenderedPageBreak/>
              <w:t>области"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lastRenderedPageBreak/>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071E151690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2 860 100,00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8 180 800,00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24 530 500,00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071E151690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2 860 100,00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8 180 800,00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24 530 500,00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071E151690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2 860 100,00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8 180 800,00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24 530 500,00</w:t>
            </w:r>
          </w:p>
        </w:tc>
      </w:tr>
      <w:tr w:rsidR="00F407F1" w:rsidRPr="00367B71" w:rsidTr="00F407F1">
        <w:trPr>
          <w:gridAfter w:val="2"/>
          <w:wAfter w:w="426" w:type="dxa"/>
          <w:trHeight w:val="64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Подпрограмма"Развитие кадрового потенциала системы дошкольного, общего и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0730000000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50 068,00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64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0730079500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50 068,00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0730079500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50 068,00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0730079500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50 068,00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Непрограммные направления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2 500 000,00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предоставление 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9900007710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2 500 000,00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9900007710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2 500 000,00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lastRenderedPageBreak/>
              <w:t>Субсидии автономным учреждениям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9900007710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620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2 500 000,00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67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Муниципальная программа "Развитие физической культуры и спорта в Куйбышевском районе Новосибирской области"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1100000000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1 381 300,00</w:t>
            </w:r>
          </w:p>
        </w:tc>
      </w:tr>
      <w:tr w:rsidR="00F407F1" w:rsidRPr="00367B71" w:rsidTr="00F407F1">
        <w:trPr>
          <w:gridAfter w:val="2"/>
          <w:wAfter w:w="426" w:type="dxa"/>
          <w:trHeight w:val="157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Реализация мероприятий по созданию в общеобразовательных организациях, расположенных в сельской местности, условий для занятий физической культурой и спортом государственной программы Новосибирской области "Развитие физической культуры и спорта в Новосибирской области"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110E200000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1 381 300,00</w:t>
            </w:r>
          </w:p>
        </w:tc>
      </w:tr>
      <w:tr w:rsidR="00F407F1" w:rsidRPr="00367B71" w:rsidTr="00F407F1">
        <w:trPr>
          <w:gridAfter w:val="2"/>
          <w:wAfter w:w="426" w:type="dxa"/>
          <w:trHeight w:val="157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Реализация мероприятий по созданию в общеобразовательных организациях, расположенных в сельской местности, условий для занятий физической культурой и спортом государственной программы Новосибирской области "Развитие физической культуры и спорта в Новосибирской области"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110E250970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1 381 300,00</w:t>
            </w:r>
          </w:p>
        </w:tc>
      </w:tr>
      <w:tr w:rsidR="00F407F1" w:rsidRPr="00367B71" w:rsidTr="00F407F1">
        <w:trPr>
          <w:gridAfter w:val="2"/>
          <w:wAfter w:w="426" w:type="dxa"/>
          <w:trHeight w:val="450"/>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110E250970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1 381 300,00</w:t>
            </w:r>
          </w:p>
        </w:tc>
      </w:tr>
      <w:tr w:rsidR="00F407F1" w:rsidRPr="00367B71" w:rsidTr="00F407F1">
        <w:trPr>
          <w:gridAfter w:val="2"/>
          <w:wAfter w:w="426" w:type="dxa"/>
          <w:trHeight w:val="450"/>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07</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110E250970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1 381 300,00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КУЛЬТУРА, КИНЕМАТОГРАФИ</w:t>
            </w:r>
            <w:r w:rsidRPr="00367B71">
              <w:rPr>
                <w:sz w:val="20"/>
                <w:szCs w:val="20"/>
              </w:rPr>
              <w:lastRenderedPageBreak/>
              <w:t>Я</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lastRenderedPageBreak/>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08</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00</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 xml:space="preserve">60 835 </w:t>
            </w:r>
            <w:r w:rsidRPr="00367B71">
              <w:rPr>
                <w:sz w:val="20"/>
                <w:szCs w:val="20"/>
              </w:rPr>
              <w:lastRenderedPageBreak/>
              <w:t>951,04</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lastRenderedPageBreak/>
              <w:t xml:space="preserve">36 271 </w:t>
            </w:r>
            <w:r w:rsidRPr="00367B71">
              <w:rPr>
                <w:sz w:val="20"/>
                <w:szCs w:val="20"/>
              </w:rPr>
              <w:lastRenderedPageBreak/>
              <w:t>700,00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lastRenderedPageBreak/>
              <w:t>30 675 300,00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Культура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08</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60 835 951,04</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36 271 700,00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30 675 300,00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Муниципальная программа "Развитие туризма в Куйбышевском районе"</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08</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0500000000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450 000,00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Мероприятия в рамках МП "Развитие туризма в Куйбышевском районе"</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08</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0500011950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450 000,00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08</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0500011950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450 000,00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Субсидии бюджетным учреждениям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08</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0500011950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450 000,00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Муниципальная программа "Развитие культуры в Куйбышевском районе"</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08</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0800000000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50 821 151,04</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36 271 700,00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30 675 300,00</w:t>
            </w:r>
          </w:p>
        </w:tc>
      </w:tr>
      <w:tr w:rsidR="00F407F1" w:rsidRPr="00367B71" w:rsidTr="00F407F1">
        <w:trPr>
          <w:gridAfter w:val="2"/>
          <w:wAfter w:w="426" w:type="dxa"/>
          <w:trHeight w:val="64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08</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0800008190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13 949 973,48</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21 300 000,00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20 000 000,00</w:t>
            </w:r>
          </w:p>
        </w:tc>
      </w:tr>
      <w:tr w:rsidR="00F407F1" w:rsidRPr="00367B71" w:rsidTr="00F407F1">
        <w:trPr>
          <w:gridAfter w:val="2"/>
          <w:wAfter w:w="426" w:type="dxa"/>
          <w:trHeight w:val="11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08</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0800008190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20 000 000,00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20 000 000,00</w:t>
            </w:r>
          </w:p>
        </w:tc>
      </w:tr>
      <w:tr w:rsidR="00F407F1" w:rsidRPr="00367B71" w:rsidTr="00F407F1">
        <w:trPr>
          <w:gridAfter w:val="2"/>
          <w:wAfter w:w="426" w:type="dxa"/>
          <w:trHeight w:val="25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казенных учреждений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08</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0800008190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20 000 000,00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20 000 000,00</w:t>
            </w:r>
          </w:p>
        </w:tc>
      </w:tr>
      <w:tr w:rsidR="00F407F1" w:rsidRPr="00367B71" w:rsidTr="00F407F1">
        <w:trPr>
          <w:gridAfter w:val="2"/>
          <w:wAfter w:w="426" w:type="dxa"/>
          <w:trHeight w:val="450"/>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08</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0800008190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1 300 000,00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50"/>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lastRenderedPageBreak/>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08</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0800008190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1 300 000,00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08</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0800008190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13 949 973,48</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Субсидии бюджетным учреждениям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08</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0800008190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13 949 973,48</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обеспечение деятельности (оказание услуг) библиотек</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08</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0800008390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8 225 595,19</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10 200 000,00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9 700 000,00</w:t>
            </w:r>
          </w:p>
        </w:tc>
      </w:tr>
      <w:tr w:rsidR="00F407F1" w:rsidRPr="00367B71" w:rsidTr="00F407F1">
        <w:trPr>
          <w:gridAfter w:val="2"/>
          <w:wAfter w:w="426" w:type="dxa"/>
          <w:trHeight w:val="11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08</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0800008390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9 700 000,00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9 700 000,00</w:t>
            </w:r>
          </w:p>
        </w:tc>
      </w:tr>
      <w:tr w:rsidR="00F407F1" w:rsidRPr="00367B71" w:rsidTr="00F407F1">
        <w:trPr>
          <w:gridAfter w:val="2"/>
          <w:wAfter w:w="426" w:type="dxa"/>
          <w:trHeight w:val="25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казенных учреждений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08</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0800008390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9 700 000,00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9 700 000,00</w:t>
            </w:r>
          </w:p>
        </w:tc>
      </w:tr>
      <w:tr w:rsidR="00F407F1" w:rsidRPr="00367B71" w:rsidTr="00F407F1">
        <w:trPr>
          <w:gridAfter w:val="2"/>
          <w:wAfter w:w="426" w:type="dxa"/>
          <w:trHeight w:val="450"/>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08</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0800008390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500 000,00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50"/>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08</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0800008390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500 000,00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5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08</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0800008390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8 225 595,19</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Субсидии бюджетным учреждениям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08</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0800008390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8 225 595,19</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157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lastRenderedPageBreak/>
              <w:t>Реализация мероприятий по сохранению, использованию, популяризации и государственной охране объектов культурного наследия народов Российской Федерации, расположенных на территории Новосибирской области, государственной программы Новосибирской области "Культура Новосибирской области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08</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0800070310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3 800 000,00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50"/>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08</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0800070310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3 800 000,00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50"/>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08</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0800070310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3 800 000,00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85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08</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0800070510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27 317 782,37</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08</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0800070510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27 317 782,37</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Субсидии бюджетным учреждениям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08</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0800070510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27 317 782,37</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Реализация мероприятий МП "Развитие культуры в Куйбышевском районе"</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08</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0800089500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305 000,00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 xml:space="preserve">Предоставление субсидий </w:t>
            </w:r>
            <w:r w:rsidRPr="00367B71">
              <w:rPr>
                <w:sz w:val="20"/>
                <w:szCs w:val="20"/>
              </w:rPr>
              <w:lastRenderedPageBreak/>
              <w:t>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lastRenderedPageBreak/>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08</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0800089500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 xml:space="preserve">305 </w:t>
            </w:r>
            <w:r w:rsidRPr="00367B71">
              <w:rPr>
                <w:sz w:val="20"/>
                <w:szCs w:val="20"/>
              </w:rPr>
              <w:lastRenderedPageBreak/>
              <w:t>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lastRenderedPageBreak/>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Субсидии бюджетным учреждениям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08</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0800089500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305 000,00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106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Мероприятия по обеспечению развития и укрепления материально-технической базы домов культуры в населенных пунктах с числом жителей до 50 тыс.человек в рамках реализации мероприятий ГП НСО "Культура Новосибирской области"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08</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08000L4670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1 022 800,00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971 700,00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975 300,00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08</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08000L4670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1 022 800,00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971 700,00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975 300,00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08</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08000L4670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1 022 800,00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971 700,00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975 300,00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Непрограммные направления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08</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9 564 800,00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85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08</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9900070510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9 564 800,00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106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367B71">
              <w:rPr>
                <w:sz w:val="20"/>
                <w:szCs w:val="20"/>
              </w:rPr>
              <w:lastRenderedPageBreak/>
              <w:t>фондами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lastRenderedPageBreak/>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08</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9900070510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9 564 800,00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казенных учреждений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08</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9900070510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9 564 800,00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СОЦИАЛЬНАЯ ПОЛИТИКА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10</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00</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123 589 780,31</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126 533 789,40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136 118 904,20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Пенсионное обеспечение</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10</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1 989 928,20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2 641 400,40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2 972 515,20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Непрограммные направления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10</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1 989 928,20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2 641 400,40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2 972 515,20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Выплата муниципальной социальной доплаты к пенсии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10</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9900010100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1 989 928,20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2 641 400,40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2 972 515,20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Социальное обеспечение и иные выплаты населению</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10</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9900010100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300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1 989 928,20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2 641 400,40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2 972 515,20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Публичные нормативные социальные выплаты гражданам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10</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9900010100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310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1 989 928,20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2 641 400,40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2 972 515,20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Социальное обслуживание населения</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10</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78 939 863,11</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80 391 300,00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83 758 600,00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Непрограммные направления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10</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78 939 863,11</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80 391 300,00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83 758 600,00</w:t>
            </w:r>
          </w:p>
        </w:tc>
      </w:tr>
      <w:tr w:rsidR="00F407F1" w:rsidRPr="00367B71" w:rsidTr="00F407F1">
        <w:trPr>
          <w:gridAfter w:val="2"/>
          <w:wAfter w:w="426" w:type="dxa"/>
          <w:trHeight w:val="64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обеспечение деятельности (оказание услуг) муниципальных учреждений в области социальной политики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10</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9900010390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312 563,11</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10</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9900010390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312 563,11</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Субсидии бюджетным учреждениям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10</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9900010390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312 563,11</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85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lastRenderedPageBreak/>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10</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9900070180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63 737 600,00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67 013 300,00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70 851 400,00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10</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9900070180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63 737 600,00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67 013 300,00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70 851 400,00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Субсидии бюджетным учреждениям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10</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9900070180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63 737 600,00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67 013 300,00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70 851 400,00</w:t>
            </w:r>
          </w:p>
        </w:tc>
      </w:tr>
      <w:tr w:rsidR="00F407F1" w:rsidRPr="00367B71" w:rsidTr="00F407F1">
        <w:trPr>
          <w:gridAfter w:val="2"/>
          <w:wAfter w:w="426" w:type="dxa"/>
          <w:trHeight w:val="148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и непрограммных направлений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10</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990P300000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14 889 700,00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13 378 000,00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12 907 200,00</w:t>
            </w:r>
          </w:p>
        </w:tc>
      </w:tr>
      <w:tr w:rsidR="00F407F1" w:rsidRPr="00367B71" w:rsidTr="00F407F1">
        <w:trPr>
          <w:gridAfter w:val="2"/>
          <w:wAfter w:w="426" w:type="dxa"/>
          <w:trHeight w:val="148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 xml:space="preserve">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и </w:t>
            </w:r>
            <w:r w:rsidRPr="00367B71">
              <w:rPr>
                <w:sz w:val="20"/>
                <w:szCs w:val="20"/>
              </w:rPr>
              <w:lastRenderedPageBreak/>
              <w:t>непрограммных направлений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lastRenderedPageBreak/>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10</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990P351630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14 889 700,00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13 378 000,00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12 907 200,00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10</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990P351630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14 889 700,00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13 378 000,00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12 907 200,00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10</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990P351630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14 889 700,00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13 378 000,00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12 907 200,00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Социальное обеспечение населения</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10</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5 443 015,00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5 061 415,00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9 935 615,00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Непрограммные направления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10</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5 443 015,00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5 061 415,00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9 935 615,00</w:t>
            </w:r>
          </w:p>
        </w:tc>
      </w:tr>
      <w:tr w:rsidR="00F407F1" w:rsidRPr="00367B71" w:rsidTr="00F407F1">
        <w:trPr>
          <w:gridAfter w:val="2"/>
          <w:wAfter w:w="426" w:type="dxa"/>
          <w:trHeight w:val="106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10</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9900006250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1 864 000,00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613 000,00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2 879 000,00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Социальное обеспечение и иные выплаты населению</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10</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9900006250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300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1 864 000,00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613 000,00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2 879 000,00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Социальные выплаты гражданам, кроме публичных нормативных социальных выплат</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10</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9900006250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320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1 864 000,00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613 000,00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2 879 000,00</w:t>
            </w:r>
          </w:p>
        </w:tc>
      </w:tr>
      <w:tr w:rsidR="00F407F1" w:rsidRPr="00367B71" w:rsidTr="00F407F1">
        <w:trPr>
          <w:gridAfter w:val="2"/>
          <w:wAfter w:w="426" w:type="dxa"/>
          <w:trHeight w:val="106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 xml:space="preserve">Осуществление полномочий по обеспечению жильем отдельных категорий граждан, установленных Федеральным законом от 24 ноября </w:t>
            </w:r>
            <w:r w:rsidRPr="00367B71">
              <w:rPr>
                <w:sz w:val="20"/>
                <w:szCs w:val="20"/>
              </w:rPr>
              <w:lastRenderedPageBreak/>
              <w:t>1995 года N 181-ФЗ "О социальной защите инвалидов в Российской Федерации"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lastRenderedPageBreak/>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10</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9900051760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869 500,00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1 738 900,00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4 347 100,00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Социальное обеспечение и иные выплаты населению</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10</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9900051760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300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869 500,00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1 738 900,00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4 347 100,00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Социальные выплаты гражданам, кроме публичных нормативных социальных выплат</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10</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9900051760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320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869 500,00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1 738 900,00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4 347 100,00</w:t>
            </w:r>
          </w:p>
        </w:tc>
      </w:tr>
      <w:tr w:rsidR="00F407F1" w:rsidRPr="00367B71" w:rsidTr="00F407F1">
        <w:trPr>
          <w:gridAfter w:val="2"/>
          <w:wAfter w:w="426" w:type="dxa"/>
          <w:trHeight w:val="85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Реализация мероприятий по обеспечению жильем молодых семей государственной программы Новосибирской области "Обеспечение жильем молодых семей в Новосибирской области"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10</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99000L4979</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2 709 515,00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2 709 515,00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2 709 515,00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Социальное обеспечение и иные выплаты населению</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10</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99000L4979</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300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2 709 515,00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2 709 515,00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2 709 515,00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Социальные выплаты гражданам, кроме публичных нормативных социальных выплат</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10</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99000L4979</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320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2 709 515,00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2 709 515,00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2 709 515,00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Охрана семьи и детства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10</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04</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36 629 100,00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38 151 800,00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39 164 300,00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Непрограммные направления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10</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04</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36 629 100,00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38 151 800,00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39 164 300,00</w:t>
            </w:r>
          </w:p>
        </w:tc>
      </w:tr>
      <w:tr w:rsidR="00F407F1" w:rsidRPr="00367B71" w:rsidTr="00F407F1">
        <w:trPr>
          <w:gridAfter w:val="2"/>
          <w:wAfter w:w="426" w:type="dxa"/>
          <w:trHeight w:val="64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10</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04</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9900070289</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36 629 100,00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38 151 800,00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39 164 300,00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Социальное обеспечение и иные выплаты населению</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10</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04</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9900070289</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300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36 629 100,00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38 151 800,00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39 164 300,00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Социальные выплаты гражданам, кроме публичных нормативных социальных выплат</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10</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04</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9900070289</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320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36 629 100,00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38 151 800,00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39 164 300,00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lastRenderedPageBreak/>
              <w:t>Другие вопросы в области социальной политики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10</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06</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587 874,00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287 874,00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287 874,00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Непрограммные направления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10</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06</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587 874,00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287 874,00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287 874,00</w:t>
            </w:r>
          </w:p>
        </w:tc>
      </w:tr>
      <w:tr w:rsidR="00F407F1" w:rsidRPr="00367B71" w:rsidTr="00F407F1">
        <w:trPr>
          <w:gridAfter w:val="2"/>
          <w:wAfter w:w="426" w:type="dxa"/>
          <w:trHeight w:val="64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предоставление субсидий  отдельным общественным организациям и иным некоммерческих организациям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10</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06</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9900010210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300 000,00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10</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06</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9900010210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300 000,00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64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Субсидии некоммерческим организациям (за исключением государственных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10</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06</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9900010210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630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300 000,00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Денежная выплата почетным гражданам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10</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06</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9900010400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252 874,00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252 874,00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252 874,00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Социальное обеспечение и иные выплаты населению</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10</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06</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9900010400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300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252 874,00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252 874,00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252 874,00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Публичные нормативные выплаты гражданам несоциального характера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10</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06</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9900010400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330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252 874,00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252 874,00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252 874,00</w:t>
            </w:r>
          </w:p>
        </w:tc>
      </w:tr>
      <w:tr w:rsidR="00F407F1" w:rsidRPr="00367B71" w:rsidTr="00F407F1">
        <w:trPr>
          <w:gridAfter w:val="2"/>
          <w:wAfter w:w="426" w:type="dxa"/>
          <w:trHeight w:val="169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 xml:space="preserve">Реализация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программы Новосибирской области "Развитие системы социальной поддержки населения и улучшение </w:t>
            </w:r>
            <w:r w:rsidRPr="00367B71">
              <w:rPr>
                <w:sz w:val="20"/>
                <w:szCs w:val="20"/>
              </w:rPr>
              <w:lastRenderedPageBreak/>
              <w:t>социального положения семей с детьми в Новосибирской области"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lastRenderedPageBreak/>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10</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06</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9900070340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35 000,00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35 000,00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35 000,00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10</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06</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9900070340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35 000,00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35 000,00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35 000,00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10</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06</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9900070340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35 000,00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35 000,00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35 000,00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ФИЗИЧЕСКАЯ КУЛЬТУРА И СПОРТ</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00</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34 947 160,50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4 763 500,00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Физическая культура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32 064 496,50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2 663 500,00</w:t>
            </w:r>
          </w:p>
        </w:tc>
      </w:tr>
      <w:tr w:rsidR="00F407F1" w:rsidRPr="00367B71" w:rsidTr="00F407F1">
        <w:trPr>
          <w:gridAfter w:val="2"/>
          <w:wAfter w:w="426" w:type="dxa"/>
          <w:trHeight w:val="64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Муниципальная программа "Развитие физической культуры и спорта в Куйбышевском районе Новосибирской области"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1100000000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32 064 496,50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2 663 500,00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обеспечение деятельности (оказание услуг) центров спортивной подготовки(сборных команд)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1100011190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32 064 496,50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2 663 500,00</w:t>
            </w:r>
          </w:p>
        </w:tc>
      </w:tr>
      <w:tr w:rsidR="00F407F1" w:rsidRPr="00367B71" w:rsidTr="00F407F1">
        <w:trPr>
          <w:gridAfter w:val="2"/>
          <w:wAfter w:w="426" w:type="dxa"/>
          <w:trHeight w:val="11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1100011190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2 663 500,00</w:t>
            </w:r>
          </w:p>
        </w:tc>
      </w:tr>
      <w:tr w:rsidR="00F407F1" w:rsidRPr="00367B71" w:rsidTr="00F407F1">
        <w:trPr>
          <w:gridAfter w:val="2"/>
          <w:wAfter w:w="426" w:type="dxa"/>
          <w:trHeight w:val="25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Расходы на выплаты персоналу казенных учреждений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1100011190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110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2 663 500,00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 xml:space="preserve">Предоставление субсидий бюджетным, автономным учреждениям и иным </w:t>
            </w:r>
            <w:r w:rsidRPr="00367B71">
              <w:rPr>
                <w:sz w:val="20"/>
                <w:szCs w:val="20"/>
              </w:rPr>
              <w:lastRenderedPageBreak/>
              <w:t>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lastRenderedPageBreak/>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1100011190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32 064 496,50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rPr>
                <w:sz w:val="20"/>
                <w:szCs w:val="20"/>
              </w:rPr>
            </w:pP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rPr>
                <w:sz w:val="20"/>
                <w:szCs w:val="20"/>
              </w:rPr>
            </w:pP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Субсидии бюджетным учреждениям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1100011190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32 064 496,50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rPr>
                <w:sz w:val="20"/>
                <w:szCs w:val="20"/>
              </w:rPr>
            </w:pP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rPr>
                <w:sz w:val="20"/>
                <w:szCs w:val="20"/>
              </w:rPr>
            </w:pPr>
          </w:p>
        </w:tc>
      </w:tr>
      <w:tr w:rsidR="00F407F1" w:rsidRPr="00367B71" w:rsidTr="00F407F1">
        <w:trPr>
          <w:gridAfter w:val="2"/>
          <w:wAfter w:w="426" w:type="dxa"/>
          <w:trHeight w:val="25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Массовый спорт</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2 100 000,00</w:t>
            </w:r>
          </w:p>
        </w:tc>
      </w:tr>
      <w:tr w:rsidR="00F407F1" w:rsidRPr="00367B71" w:rsidTr="00F407F1">
        <w:trPr>
          <w:gridAfter w:val="2"/>
          <w:wAfter w:w="426" w:type="dxa"/>
          <w:trHeight w:val="67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Муниципальная программа "Развитие физической культуры и спорта в Куйбышевском районе Новосибирской области"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1100000000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2 100 000,00</w:t>
            </w:r>
          </w:p>
        </w:tc>
      </w:tr>
      <w:tr w:rsidR="00F407F1" w:rsidRPr="00367B71" w:rsidTr="00F407F1">
        <w:trPr>
          <w:gridAfter w:val="2"/>
          <w:wAfter w:w="426" w:type="dxa"/>
          <w:trHeight w:val="2250"/>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Реализация мероприятий по государственной поддержке муниципальных образований Новосибирской области в части оснащения объектов спорта необходимым оборудованием для обеспечения доступности систематических занятий физической культурой и спортом лиц с ограниченными возможностями здоровья и инвалидов государственной программы Новосибирской области "Развитие физической культуры и спорта в Новосибирской области"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1100070680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100 000,00</w:t>
            </w:r>
          </w:p>
        </w:tc>
      </w:tr>
      <w:tr w:rsidR="00F407F1" w:rsidRPr="00367B71" w:rsidTr="00F407F1">
        <w:trPr>
          <w:gridAfter w:val="2"/>
          <w:wAfter w:w="426" w:type="dxa"/>
          <w:trHeight w:val="450"/>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1100070680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100 000,00</w:t>
            </w:r>
          </w:p>
        </w:tc>
      </w:tr>
      <w:tr w:rsidR="00F407F1" w:rsidRPr="00367B71" w:rsidTr="00F407F1">
        <w:trPr>
          <w:gridAfter w:val="2"/>
          <w:wAfter w:w="426" w:type="dxa"/>
          <w:trHeight w:val="450"/>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1100070680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100 000,00</w:t>
            </w:r>
          </w:p>
        </w:tc>
      </w:tr>
      <w:tr w:rsidR="00F407F1" w:rsidRPr="00367B71" w:rsidTr="00F407F1">
        <w:trPr>
          <w:gridAfter w:val="2"/>
          <w:wAfter w:w="426" w:type="dxa"/>
          <w:trHeight w:val="1800"/>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lastRenderedPageBreak/>
              <w:t>Реализация мероприятий по государственной поддержке муниципальных образований Новосибирской области в части подготовки и проведения массовых спортивных мероприятий на территории Новосибирской области государственной программы Новосибирской области "Развитие физической культуры и спорта в Новосибирской области"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110P500000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2 000 000,00</w:t>
            </w:r>
          </w:p>
        </w:tc>
      </w:tr>
      <w:tr w:rsidR="00F407F1" w:rsidRPr="00367B71" w:rsidTr="00F407F1">
        <w:trPr>
          <w:gridAfter w:val="2"/>
          <w:wAfter w:w="426" w:type="dxa"/>
          <w:trHeight w:val="1800"/>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Реализация мероприятий по государственной поддержке муниципальных образований Новосибирской области в части подготовки и проведения массовых спортивных мероприятий на территории Новосибирской области государственной программы Новосибирской области "Развитие физической культуры и спорта в Новосибирской области"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110P517102</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2 000 000,00</w:t>
            </w:r>
          </w:p>
        </w:tc>
      </w:tr>
      <w:tr w:rsidR="00F407F1" w:rsidRPr="00367B71" w:rsidTr="00F407F1">
        <w:trPr>
          <w:gridAfter w:val="2"/>
          <w:wAfter w:w="426" w:type="dxa"/>
          <w:trHeight w:val="450"/>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110P517102</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2 000 000,00</w:t>
            </w:r>
          </w:p>
        </w:tc>
      </w:tr>
      <w:tr w:rsidR="00F407F1" w:rsidRPr="00367B71" w:rsidTr="00F407F1">
        <w:trPr>
          <w:gridAfter w:val="2"/>
          <w:wAfter w:w="426" w:type="dxa"/>
          <w:trHeight w:val="450"/>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02</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110P517102</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240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2 000 000,00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Спорт высших достижений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2 882 664,00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64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lastRenderedPageBreak/>
              <w:t>Муниципальная программа "Развитие физической культуры и спорта в Куйбышевском районе Новосибирской области"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1100000000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2 882 664,00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Мероприятия в области спорта, физической культуры и туризма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1100011200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2 282 664,00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1100011200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2 282 664,00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Субсидии бюджетным учреждениям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1100011200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2 282 664,00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64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Реализация мероприятий МП "Развитие физической культуры и спорта в Куйбышевском районе Новосибирской области"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1100011950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600 000,00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1100011950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600 000,00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ind w:left="-101" w:firstLine="81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Субсидии бюджетным учреждениям</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11</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1100011950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610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600 000,00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ОБСЛУЖИВАНИЕ ГОСУДАРСТВЕННОГО И МУНИЦИПАЛЬНОГО ДОЛГА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13</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00</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1 350 000,00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1 350 000,00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Обслуживание государственного внутреннего и муниципального долга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13</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1 350 000,00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1 350 000,00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Непрограммные направления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13</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1 350 000,00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1 350 000,00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Процентные платежи по муниципальному долгу местного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13</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9900013010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1 350 000,00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1 350 000,00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43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Обслуживание государственного (муниципального) долга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13</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9900013010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700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1 350 000,00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1 350 000,00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lastRenderedPageBreak/>
              <w:t>Обслуживание муниципального долга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13</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9900013010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730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1 350 000,00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1 350 000,00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64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МЕЖБЮДЖЕТНЫЕ ТРАНСФЕРТЫ ОБЩЕГО ХАРАКТЕРА БЮДЖЕТАМ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14</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00</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115 270 900,00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56 144 500,00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52 769 700,00</w:t>
            </w:r>
          </w:p>
        </w:tc>
      </w:tr>
      <w:tr w:rsidR="00F407F1" w:rsidRPr="00367B71" w:rsidTr="00F407F1">
        <w:trPr>
          <w:gridAfter w:val="2"/>
          <w:wAfter w:w="426" w:type="dxa"/>
          <w:trHeight w:val="64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Дотации на выравнивание бюджетной обеспеченности субъектов Российской Федерации и 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14</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98 374 100,00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56 144 500,00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52 769 700,00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Непрограммные направления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14</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98 374 100,00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56 144 500,00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52 769 700,00</w:t>
            </w:r>
          </w:p>
        </w:tc>
      </w:tr>
      <w:tr w:rsidR="00F407F1" w:rsidRPr="00367B71" w:rsidTr="00F407F1">
        <w:trPr>
          <w:gridAfter w:val="2"/>
          <w:wAfter w:w="426" w:type="dxa"/>
          <w:trHeight w:val="64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Осуществление отдельных государственных полномочий Новосибирской области по расчету и предоставлению дотаций бюджетам поселений</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14</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9900070220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64 669 800,00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56 144 500,00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52 769 700,00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Межбюджетные трансферты</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14</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9900070220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500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64 669 800,00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56 144 500,00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52 769 700,00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Дотации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14</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9900070220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510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64 669 800,00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56 144 500,00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52 769 700,00</w:t>
            </w:r>
          </w:p>
        </w:tc>
      </w:tr>
      <w:tr w:rsidR="00F407F1" w:rsidRPr="00367B71" w:rsidTr="00F407F1">
        <w:trPr>
          <w:gridAfter w:val="2"/>
          <w:wAfter w:w="426" w:type="dxa"/>
          <w:trHeight w:val="85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14</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9900070510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33 367 200,00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Межбюджетные трансферты</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14</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9900070510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500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33 367 200,00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Дотации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14</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9900070510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510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33 367 200,00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106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lastRenderedPageBreak/>
              <w:t>Софинансирование местного бюджета 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14</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99000S0510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337 100,00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Межбюджетные трансферты</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14</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99000S0510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500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337 100,00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Дотации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14</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01</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99000S0510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510</w:t>
            </w: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337 100,00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Прочие межбюджетные трансферты общего характера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14</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16 896 800,00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Непрограммные направления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14</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16 896 800,00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2"/>
          <w:wAfter w:w="426" w:type="dxa"/>
          <w:trHeight w:val="85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14</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9900070510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16 896 800,00</w:t>
            </w:r>
          </w:p>
        </w:tc>
        <w:tc>
          <w:tcPr>
            <w:tcW w:w="73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241"/>
                <w:tab w:val="left" w:pos="1134"/>
              </w:tabs>
              <w:autoSpaceDE w:val="0"/>
              <w:autoSpaceDN w:val="0"/>
              <w:adjustRightInd w:val="0"/>
              <w:rPr>
                <w:sz w:val="20"/>
                <w:szCs w:val="20"/>
              </w:rPr>
            </w:pPr>
            <w:r w:rsidRPr="00367B71">
              <w:rPr>
                <w:sz w:val="20"/>
                <w:szCs w:val="20"/>
              </w:rPr>
              <w:t>0,00</w:t>
            </w:r>
          </w:p>
        </w:tc>
        <w:tc>
          <w:tcPr>
            <w:tcW w:w="1276"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1"/>
          <w:wAfter w:w="30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Межбюджетные трансферты</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14</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9900070510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500</w:t>
            </w:r>
          </w:p>
        </w:tc>
        <w:tc>
          <w:tcPr>
            <w:tcW w:w="97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16 896 800,00</w:t>
            </w:r>
          </w:p>
        </w:tc>
        <w:tc>
          <w:tcPr>
            <w:tcW w:w="1015"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0,00</w:t>
            </w:r>
          </w:p>
        </w:tc>
        <w:tc>
          <w:tcPr>
            <w:tcW w:w="1134"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1"/>
          <w:wAfter w:w="30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Субсидии</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14</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03</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9900070510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520</w:t>
            </w:r>
          </w:p>
        </w:tc>
        <w:tc>
          <w:tcPr>
            <w:tcW w:w="97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16 896 800,00</w:t>
            </w:r>
          </w:p>
        </w:tc>
        <w:tc>
          <w:tcPr>
            <w:tcW w:w="1015"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0,00</w:t>
            </w:r>
          </w:p>
        </w:tc>
        <w:tc>
          <w:tcPr>
            <w:tcW w:w="1134"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0,00</w:t>
            </w:r>
          </w:p>
        </w:tc>
      </w:tr>
      <w:tr w:rsidR="00F407F1" w:rsidRPr="00367B71" w:rsidTr="00F407F1">
        <w:trPr>
          <w:gridAfter w:val="1"/>
          <w:wAfter w:w="30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Условно утвержденные расходы</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00</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7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0,00</w:t>
            </w:r>
          </w:p>
        </w:tc>
        <w:tc>
          <w:tcPr>
            <w:tcW w:w="1015"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10 975 583,50</w:t>
            </w:r>
          </w:p>
        </w:tc>
        <w:tc>
          <w:tcPr>
            <w:tcW w:w="1134"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20 402 152,50</w:t>
            </w:r>
          </w:p>
        </w:tc>
      </w:tr>
      <w:tr w:rsidR="00F407F1" w:rsidRPr="00367B71" w:rsidTr="00F407F1">
        <w:trPr>
          <w:gridAfter w:val="1"/>
          <w:wAfter w:w="30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Условно утвержденные расходы</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99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7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0,00</w:t>
            </w:r>
          </w:p>
        </w:tc>
        <w:tc>
          <w:tcPr>
            <w:tcW w:w="1015"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10 975 583,50</w:t>
            </w:r>
          </w:p>
        </w:tc>
        <w:tc>
          <w:tcPr>
            <w:tcW w:w="1134"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20 402 152,50</w:t>
            </w:r>
          </w:p>
        </w:tc>
      </w:tr>
      <w:tr w:rsidR="00F407F1" w:rsidRPr="00367B71" w:rsidTr="00F407F1">
        <w:trPr>
          <w:gridAfter w:val="1"/>
          <w:wAfter w:w="30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Непрограммные направления бюджета</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99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9900000000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7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0,00</w:t>
            </w:r>
          </w:p>
        </w:tc>
        <w:tc>
          <w:tcPr>
            <w:tcW w:w="1015"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10 975 583,50</w:t>
            </w:r>
          </w:p>
        </w:tc>
        <w:tc>
          <w:tcPr>
            <w:tcW w:w="1134"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20 402 152,50</w:t>
            </w:r>
          </w:p>
        </w:tc>
      </w:tr>
      <w:tr w:rsidR="00F407F1" w:rsidRPr="00367B71" w:rsidTr="00F407F1">
        <w:trPr>
          <w:gridAfter w:val="1"/>
          <w:wAfter w:w="30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Условно утвержденные расходы</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99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9990000000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rPr>
                <w:sz w:val="20"/>
                <w:szCs w:val="20"/>
              </w:rPr>
            </w:pPr>
          </w:p>
        </w:tc>
        <w:tc>
          <w:tcPr>
            <w:tcW w:w="97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0,00</w:t>
            </w:r>
          </w:p>
        </w:tc>
        <w:tc>
          <w:tcPr>
            <w:tcW w:w="1015"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10 975 583,50</w:t>
            </w:r>
          </w:p>
        </w:tc>
        <w:tc>
          <w:tcPr>
            <w:tcW w:w="1134"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20 402 152,50</w:t>
            </w:r>
          </w:p>
        </w:tc>
      </w:tr>
      <w:tr w:rsidR="00F407F1" w:rsidRPr="00367B71" w:rsidTr="00F407F1">
        <w:trPr>
          <w:gridAfter w:val="1"/>
          <w:wAfter w:w="30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Условно утвержденные расходы</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99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9990000000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900</w:t>
            </w:r>
          </w:p>
        </w:tc>
        <w:tc>
          <w:tcPr>
            <w:tcW w:w="97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rPr>
                <w:sz w:val="20"/>
                <w:szCs w:val="20"/>
              </w:rPr>
            </w:pPr>
            <w:r w:rsidRPr="00367B71">
              <w:rPr>
                <w:sz w:val="20"/>
                <w:szCs w:val="20"/>
              </w:rPr>
              <w:t>0,00</w:t>
            </w:r>
          </w:p>
        </w:tc>
        <w:tc>
          <w:tcPr>
            <w:tcW w:w="1015"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10 975 583,50</w:t>
            </w:r>
          </w:p>
        </w:tc>
        <w:tc>
          <w:tcPr>
            <w:tcW w:w="1134"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20 402 152,50</w:t>
            </w:r>
          </w:p>
        </w:tc>
      </w:tr>
      <w:tr w:rsidR="00F407F1" w:rsidRPr="00367B71" w:rsidTr="00F407F1">
        <w:trPr>
          <w:gridAfter w:val="1"/>
          <w:wAfter w:w="306" w:type="dxa"/>
          <w:trHeight w:val="225"/>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sz w:val="20"/>
                <w:szCs w:val="20"/>
              </w:rPr>
            </w:pPr>
            <w:r w:rsidRPr="00367B71">
              <w:rPr>
                <w:sz w:val="20"/>
                <w:szCs w:val="20"/>
              </w:rPr>
              <w:t xml:space="preserve">Условно утвержденные </w:t>
            </w:r>
            <w:r w:rsidRPr="00367B71">
              <w:rPr>
                <w:sz w:val="20"/>
                <w:szCs w:val="20"/>
              </w:rPr>
              <w:lastRenderedPageBreak/>
              <w:t>расходы</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lastRenderedPageBreak/>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99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9990000000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990</w:t>
            </w:r>
          </w:p>
        </w:tc>
        <w:tc>
          <w:tcPr>
            <w:tcW w:w="97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ind w:firstLine="39"/>
              <w:rPr>
                <w:sz w:val="20"/>
                <w:szCs w:val="20"/>
              </w:rPr>
            </w:pPr>
            <w:r w:rsidRPr="00367B71">
              <w:rPr>
                <w:sz w:val="20"/>
                <w:szCs w:val="20"/>
              </w:rPr>
              <w:t>0,00</w:t>
            </w:r>
          </w:p>
        </w:tc>
        <w:tc>
          <w:tcPr>
            <w:tcW w:w="1015"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 xml:space="preserve">10 975 </w:t>
            </w:r>
            <w:r w:rsidRPr="00367B71">
              <w:rPr>
                <w:sz w:val="20"/>
                <w:szCs w:val="20"/>
              </w:rPr>
              <w:lastRenderedPageBreak/>
              <w:t>583,50</w:t>
            </w:r>
          </w:p>
        </w:tc>
        <w:tc>
          <w:tcPr>
            <w:tcW w:w="1134"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lastRenderedPageBreak/>
              <w:t>20 402 152,50</w:t>
            </w:r>
          </w:p>
        </w:tc>
      </w:tr>
      <w:tr w:rsidR="00F407F1" w:rsidRPr="00367B71" w:rsidTr="00F407F1">
        <w:trPr>
          <w:gridAfter w:val="1"/>
          <w:wAfter w:w="306" w:type="dxa"/>
          <w:trHeight w:val="270"/>
        </w:trPr>
        <w:tc>
          <w:tcPr>
            <w:tcW w:w="212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41"/>
              <w:rPr>
                <w:b/>
                <w:bCs/>
                <w:sz w:val="20"/>
                <w:szCs w:val="20"/>
              </w:rPr>
            </w:pPr>
            <w:r w:rsidRPr="00367B71">
              <w:rPr>
                <w:b/>
                <w:bCs/>
                <w:sz w:val="20"/>
                <w:szCs w:val="20"/>
              </w:rPr>
              <w:t>Итого расходов</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right="27" w:firstLine="176"/>
              <w:rPr>
                <w:sz w:val="20"/>
                <w:szCs w:val="20"/>
              </w:rPr>
            </w:pPr>
            <w:r w:rsidRPr="00367B71">
              <w:rPr>
                <w:sz w:val="20"/>
                <w:szCs w:val="20"/>
              </w:rPr>
              <w:t>444</w:t>
            </w:r>
          </w:p>
        </w:tc>
        <w:tc>
          <w:tcPr>
            <w:tcW w:w="1134"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99</w:t>
            </w:r>
          </w:p>
        </w:tc>
        <w:tc>
          <w:tcPr>
            <w:tcW w:w="1275"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99</w:t>
            </w:r>
          </w:p>
        </w:tc>
        <w:tc>
          <w:tcPr>
            <w:tcW w:w="1173"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316"/>
              <w:rPr>
                <w:sz w:val="20"/>
                <w:szCs w:val="20"/>
              </w:rPr>
            </w:pPr>
            <w:r w:rsidRPr="00367B71">
              <w:rPr>
                <w:sz w:val="20"/>
                <w:szCs w:val="20"/>
              </w:rPr>
              <w:t>0000000000</w:t>
            </w:r>
          </w:p>
        </w:tc>
        <w:tc>
          <w:tcPr>
            <w:tcW w:w="959" w:type="dxa"/>
            <w:tcBorders>
              <w:top w:val="single" w:sz="4" w:space="0" w:color="auto"/>
              <w:left w:val="single" w:sz="4" w:space="0" w:color="auto"/>
              <w:bottom w:val="single" w:sz="4" w:space="0" w:color="auto"/>
              <w:right w:val="single" w:sz="4" w:space="0" w:color="auto"/>
            </w:tcBorders>
            <w:noWrap/>
            <w:hideMark/>
          </w:tcPr>
          <w:p w:rsidR="00F407F1" w:rsidRPr="00367B71" w:rsidRDefault="00F407F1" w:rsidP="00367B71">
            <w:pPr>
              <w:tabs>
                <w:tab w:val="left" w:pos="1134"/>
              </w:tabs>
              <w:autoSpaceDE w:val="0"/>
              <w:autoSpaceDN w:val="0"/>
              <w:adjustRightInd w:val="0"/>
              <w:ind w:firstLine="142"/>
              <w:rPr>
                <w:sz w:val="20"/>
                <w:szCs w:val="20"/>
              </w:rPr>
            </w:pPr>
            <w:r w:rsidRPr="00367B71">
              <w:rPr>
                <w:sz w:val="20"/>
                <w:szCs w:val="20"/>
              </w:rPr>
              <w:t>999</w:t>
            </w:r>
          </w:p>
        </w:tc>
        <w:tc>
          <w:tcPr>
            <w:tcW w:w="97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436"/>
                <w:tab w:val="left" w:pos="1134"/>
              </w:tabs>
              <w:autoSpaceDE w:val="0"/>
              <w:autoSpaceDN w:val="0"/>
              <w:adjustRightInd w:val="0"/>
              <w:ind w:hanging="103"/>
              <w:rPr>
                <w:sz w:val="20"/>
                <w:szCs w:val="20"/>
              </w:rPr>
            </w:pPr>
            <w:r w:rsidRPr="00367B71">
              <w:rPr>
                <w:sz w:val="20"/>
                <w:szCs w:val="20"/>
              </w:rPr>
              <w:t>1 780 138 012,56</w:t>
            </w:r>
          </w:p>
        </w:tc>
        <w:tc>
          <w:tcPr>
            <w:tcW w:w="1015"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rPr>
                <w:sz w:val="20"/>
                <w:szCs w:val="20"/>
              </w:rPr>
            </w:pPr>
            <w:r w:rsidRPr="00367B71">
              <w:rPr>
                <w:sz w:val="20"/>
                <w:szCs w:val="20"/>
              </w:rPr>
              <w:t>1 526 452 640,00</w:t>
            </w:r>
          </w:p>
        </w:tc>
        <w:tc>
          <w:tcPr>
            <w:tcW w:w="1134" w:type="dxa"/>
            <w:gridSpan w:val="3"/>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tabs>
                <w:tab w:val="left" w:pos="1134"/>
              </w:tabs>
              <w:autoSpaceDE w:val="0"/>
              <w:autoSpaceDN w:val="0"/>
              <w:adjustRightInd w:val="0"/>
              <w:ind w:firstLine="30"/>
              <w:rPr>
                <w:sz w:val="20"/>
                <w:szCs w:val="20"/>
              </w:rPr>
            </w:pPr>
            <w:r w:rsidRPr="00367B71">
              <w:rPr>
                <w:sz w:val="20"/>
                <w:szCs w:val="20"/>
              </w:rPr>
              <w:t>1 497 585 050,00</w:t>
            </w:r>
          </w:p>
        </w:tc>
      </w:tr>
    </w:tbl>
    <w:p w:rsidR="00F407F1" w:rsidRPr="00367B71" w:rsidRDefault="00F407F1" w:rsidP="00367B71">
      <w:pPr>
        <w:tabs>
          <w:tab w:val="left" w:pos="1134"/>
        </w:tabs>
        <w:autoSpaceDE w:val="0"/>
        <w:autoSpaceDN w:val="0"/>
        <w:adjustRightInd w:val="0"/>
        <w:ind w:firstLine="709"/>
        <w:jc w:val="both"/>
        <w:rPr>
          <w:sz w:val="20"/>
          <w:szCs w:val="20"/>
        </w:rPr>
      </w:pPr>
    </w:p>
    <w:p w:rsidR="00F407F1" w:rsidRPr="00367B71" w:rsidRDefault="00F407F1" w:rsidP="00367B71">
      <w:pPr>
        <w:tabs>
          <w:tab w:val="left" w:pos="1134"/>
        </w:tabs>
        <w:autoSpaceDE w:val="0"/>
        <w:autoSpaceDN w:val="0"/>
        <w:adjustRightInd w:val="0"/>
        <w:ind w:firstLine="709"/>
        <w:jc w:val="both"/>
        <w:rPr>
          <w:sz w:val="20"/>
          <w:szCs w:val="20"/>
        </w:rPr>
      </w:pPr>
    </w:p>
    <w:p w:rsidR="00F407F1" w:rsidRPr="00367B71" w:rsidRDefault="00F407F1" w:rsidP="00367B71">
      <w:pPr>
        <w:tabs>
          <w:tab w:val="left" w:pos="1134"/>
        </w:tabs>
        <w:autoSpaceDE w:val="0"/>
        <w:autoSpaceDN w:val="0"/>
        <w:adjustRightInd w:val="0"/>
        <w:ind w:firstLine="709"/>
        <w:jc w:val="both"/>
        <w:rPr>
          <w:sz w:val="20"/>
          <w:szCs w:val="20"/>
        </w:rPr>
      </w:pPr>
      <w:r w:rsidRPr="00367B71">
        <w:rPr>
          <w:noProof/>
          <w:sz w:val="20"/>
          <w:szCs w:val="20"/>
        </w:rPr>
        <w:drawing>
          <wp:inline distT="0" distB="0" distL="0" distR="0">
            <wp:extent cx="5429250" cy="31337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429250" cy="3133725"/>
                    </a:xfrm>
                    <a:prstGeom prst="rect">
                      <a:avLst/>
                    </a:prstGeom>
                    <a:noFill/>
                    <a:ln>
                      <a:noFill/>
                    </a:ln>
                  </pic:spPr>
                </pic:pic>
              </a:graphicData>
            </a:graphic>
          </wp:inline>
        </w:drawing>
      </w:r>
    </w:p>
    <w:p w:rsidR="00F407F1" w:rsidRPr="00367B71" w:rsidRDefault="00F407F1" w:rsidP="00367B71">
      <w:pPr>
        <w:tabs>
          <w:tab w:val="left" w:pos="1134"/>
        </w:tabs>
        <w:autoSpaceDE w:val="0"/>
        <w:autoSpaceDN w:val="0"/>
        <w:adjustRightInd w:val="0"/>
        <w:jc w:val="both"/>
        <w:rPr>
          <w:sz w:val="20"/>
          <w:szCs w:val="20"/>
        </w:rPr>
      </w:pPr>
    </w:p>
    <w:tbl>
      <w:tblPr>
        <w:tblW w:w="10920" w:type="dxa"/>
        <w:tblInd w:w="-993" w:type="dxa"/>
        <w:tblLayout w:type="fixed"/>
        <w:tblLook w:val="04A0" w:firstRow="1" w:lastRow="0" w:firstColumn="1" w:lastColumn="0" w:noHBand="0" w:noVBand="1"/>
      </w:tblPr>
      <w:tblGrid>
        <w:gridCol w:w="285"/>
        <w:gridCol w:w="949"/>
        <w:gridCol w:w="328"/>
        <w:gridCol w:w="5791"/>
        <w:gridCol w:w="176"/>
        <w:gridCol w:w="1055"/>
        <w:gridCol w:w="15"/>
        <w:gridCol w:w="989"/>
        <w:gridCol w:w="56"/>
        <w:gridCol w:w="1060"/>
        <w:gridCol w:w="216"/>
      </w:tblGrid>
      <w:tr w:rsidR="00F407F1" w:rsidRPr="00367B71" w:rsidTr="00F407F1">
        <w:trPr>
          <w:trHeight w:val="136"/>
        </w:trPr>
        <w:tc>
          <w:tcPr>
            <w:tcW w:w="1560" w:type="dxa"/>
            <w:gridSpan w:val="3"/>
          </w:tcPr>
          <w:p w:rsidR="00F407F1" w:rsidRPr="00367B71" w:rsidRDefault="00F407F1" w:rsidP="00367B71">
            <w:pPr>
              <w:tabs>
                <w:tab w:val="left" w:pos="1134"/>
              </w:tabs>
              <w:autoSpaceDE w:val="0"/>
              <w:autoSpaceDN w:val="0"/>
              <w:adjustRightInd w:val="0"/>
              <w:ind w:firstLine="709"/>
              <w:jc w:val="both"/>
              <w:rPr>
                <w:sz w:val="20"/>
                <w:szCs w:val="20"/>
              </w:rPr>
            </w:pPr>
          </w:p>
        </w:tc>
        <w:tc>
          <w:tcPr>
            <w:tcW w:w="5789" w:type="dxa"/>
          </w:tcPr>
          <w:p w:rsidR="00F407F1" w:rsidRPr="00367B71" w:rsidRDefault="00F407F1" w:rsidP="00367B71">
            <w:pPr>
              <w:tabs>
                <w:tab w:val="left" w:pos="1134"/>
              </w:tabs>
              <w:autoSpaceDE w:val="0"/>
              <w:autoSpaceDN w:val="0"/>
              <w:adjustRightInd w:val="0"/>
              <w:ind w:firstLine="709"/>
              <w:jc w:val="both"/>
              <w:rPr>
                <w:sz w:val="20"/>
                <w:szCs w:val="20"/>
              </w:rPr>
            </w:pPr>
          </w:p>
        </w:tc>
        <w:tc>
          <w:tcPr>
            <w:tcW w:w="1231" w:type="dxa"/>
            <w:gridSpan w:val="2"/>
          </w:tcPr>
          <w:p w:rsidR="00F407F1" w:rsidRPr="00367B71" w:rsidRDefault="00F407F1" w:rsidP="00367B71">
            <w:pPr>
              <w:tabs>
                <w:tab w:val="left" w:pos="1134"/>
              </w:tabs>
              <w:autoSpaceDE w:val="0"/>
              <w:autoSpaceDN w:val="0"/>
              <w:adjustRightInd w:val="0"/>
              <w:ind w:firstLine="709"/>
              <w:jc w:val="both"/>
              <w:rPr>
                <w:sz w:val="20"/>
                <w:szCs w:val="20"/>
              </w:rPr>
            </w:pPr>
          </w:p>
        </w:tc>
        <w:tc>
          <w:tcPr>
            <w:tcW w:w="1060" w:type="dxa"/>
            <w:gridSpan w:val="3"/>
          </w:tcPr>
          <w:p w:rsidR="00F407F1" w:rsidRPr="00367B71" w:rsidRDefault="00F407F1" w:rsidP="00367B71">
            <w:pPr>
              <w:tabs>
                <w:tab w:val="left" w:pos="1134"/>
              </w:tabs>
              <w:autoSpaceDE w:val="0"/>
              <w:autoSpaceDN w:val="0"/>
              <w:adjustRightInd w:val="0"/>
              <w:ind w:firstLine="709"/>
              <w:jc w:val="both"/>
              <w:rPr>
                <w:sz w:val="20"/>
                <w:szCs w:val="20"/>
              </w:rPr>
            </w:pPr>
          </w:p>
        </w:tc>
        <w:tc>
          <w:tcPr>
            <w:tcW w:w="1276" w:type="dxa"/>
            <w:gridSpan w:val="2"/>
          </w:tcPr>
          <w:p w:rsidR="00F407F1" w:rsidRPr="00367B71" w:rsidRDefault="00F407F1" w:rsidP="00367B71">
            <w:pPr>
              <w:tabs>
                <w:tab w:val="left" w:pos="1134"/>
              </w:tabs>
              <w:autoSpaceDE w:val="0"/>
              <w:autoSpaceDN w:val="0"/>
              <w:adjustRightInd w:val="0"/>
              <w:ind w:firstLine="709"/>
              <w:jc w:val="both"/>
              <w:rPr>
                <w:sz w:val="20"/>
                <w:szCs w:val="20"/>
              </w:rPr>
            </w:pPr>
          </w:p>
        </w:tc>
      </w:tr>
      <w:tr w:rsidR="00F407F1" w:rsidRPr="00367B71" w:rsidTr="00F407F1">
        <w:trPr>
          <w:trHeight w:val="781"/>
        </w:trPr>
        <w:tc>
          <w:tcPr>
            <w:tcW w:w="1560" w:type="dxa"/>
            <w:gridSpan w:val="3"/>
          </w:tcPr>
          <w:p w:rsidR="00F407F1" w:rsidRPr="00367B71" w:rsidRDefault="00F407F1" w:rsidP="00367B71">
            <w:pPr>
              <w:tabs>
                <w:tab w:val="left" w:pos="1134"/>
              </w:tabs>
              <w:autoSpaceDE w:val="0"/>
              <w:autoSpaceDN w:val="0"/>
              <w:adjustRightInd w:val="0"/>
              <w:ind w:firstLine="709"/>
              <w:jc w:val="both"/>
              <w:rPr>
                <w:sz w:val="20"/>
                <w:szCs w:val="20"/>
              </w:rPr>
            </w:pPr>
          </w:p>
        </w:tc>
        <w:tc>
          <w:tcPr>
            <w:tcW w:w="5789" w:type="dxa"/>
          </w:tcPr>
          <w:p w:rsidR="00F407F1" w:rsidRPr="00367B71" w:rsidRDefault="00F407F1" w:rsidP="00367B71">
            <w:pPr>
              <w:tabs>
                <w:tab w:val="left" w:pos="1134"/>
              </w:tabs>
              <w:autoSpaceDE w:val="0"/>
              <w:autoSpaceDN w:val="0"/>
              <w:adjustRightInd w:val="0"/>
              <w:ind w:firstLine="709"/>
              <w:jc w:val="both"/>
              <w:rPr>
                <w:sz w:val="20"/>
                <w:szCs w:val="20"/>
              </w:rPr>
            </w:pPr>
          </w:p>
        </w:tc>
        <w:tc>
          <w:tcPr>
            <w:tcW w:w="1231" w:type="dxa"/>
            <w:gridSpan w:val="2"/>
          </w:tcPr>
          <w:p w:rsidR="00F407F1" w:rsidRPr="00367B71" w:rsidRDefault="00F407F1" w:rsidP="00367B71">
            <w:pPr>
              <w:tabs>
                <w:tab w:val="left" w:pos="1134"/>
              </w:tabs>
              <w:autoSpaceDE w:val="0"/>
              <w:autoSpaceDN w:val="0"/>
              <w:adjustRightInd w:val="0"/>
              <w:ind w:firstLine="709"/>
              <w:jc w:val="both"/>
              <w:rPr>
                <w:sz w:val="20"/>
                <w:szCs w:val="20"/>
              </w:rPr>
            </w:pPr>
          </w:p>
        </w:tc>
        <w:tc>
          <w:tcPr>
            <w:tcW w:w="2336" w:type="dxa"/>
            <w:gridSpan w:val="5"/>
          </w:tcPr>
          <w:p w:rsidR="00F407F1" w:rsidRPr="00367B71" w:rsidRDefault="00F407F1" w:rsidP="00367B71">
            <w:pPr>
              <w:tabs>
                <w:tab w:val="left" w:pos="1134"/>
              </w:tabs>
              <w:autoSpaceDE w:val="0"/>
              <w:autoSpaceDN w:val="0"/>
              <w:adjustRightInd w:val="0"/>
              <w:ind w:firstLine="709"/>
              <w:jc w:val="both"/>
              <w:rPr>
                <w:sz w:val="20"/>
                <w:szCs w:val="20"/>
              </w:rPr>
            </w:pPr>
          </w:p>
        </w:tc>
      </w:tr>
      <w:tr w:rsidR="00F407F1" w:rsidRPr="00367B71" w:rsidTr="00F407F1">
        <w:trPr>
          <w:trHeight w:val="136"/>
        </w:trPr>
        <w:tc>
          <w:tcPr>
            <w:tcW w:w="1560" w:type="dxa"/>
            <w:gridSpan w:val="3"/>
          </w:tcPr>
          <w:p w:rsidR="00F407F1" w:rsidRPr="00367B71" w:rsidRDefault="00F407F1" w:rsidP="00367B71">
            <w:pPr>
              <w:autoSpaceDE w:val="0"/>
              <w:autoSpaceDN w:val="0"/>
              <w:adjustRightInd w:val="0"/>
              <w:jc w:val="right"/>
              <w:rPr>
                <w:rFonts w:eastAsiaTheme="minorHAnsi"/>
                <w:color w:val="000000"/>
                <w:sz w:val="20"/>
                <w:szCs w:val="20"/>
                <w:lang w:eastAsia="en-US"/>
              </w:rPr>
            </w:pPr>
          </w:p>
        </w:tc>
        <w:tc>
          <w:tcPr>
            <w:tcW w:w="5789" w:type="dxa"/>
          </w:tcPr>
          <w:p w:rsidR="00F407F1" w:rsidRPr="00367B71" w:rsidRDefault="00F407F1" w:rsidP="00367B71">
            <w:pPr>
              <w:autoSpaceDE w:val="0"/>
              <w:autoSpaceDN w:val="0"/>
              <w:adjustRightInd w:val="0"/>
              <w:jc w:val="right"/>
              <w:rPr>
                <w:color w:val="000000"/>
                <w:sz w:val="20"/>
                <w:szCs w:val="20"/>
              </w:rPr>
            </w:pPr>
          </w:p>
        </w:tc>
        <w:tc>
          <w:tcPr>
            <w:tcW w:w="1231" w:type="dxa"/>
            <w:gridSpan w:val="2"/>
          </w:tcPr>
          <w:p w:rsidR="00F407F1" w:rsidRPr="00367B71" w:rsidRDefault="00F407F1" w:rsidP="00367B71">
            <w:pPr>
              <w:autoSpaceDE w:val="0"/>
              <w:autoSpaceDN w:val="0"/>
              <w:adjustRightInd w:val="0"/>
              <w:jc w:val="right"/>
              <w:rPr>
                <w:color w:val="000000"/>
                <w:sz w:val="20"/>
                <w:szCs w:val="20"/>
              </w:rPr>
            </w:pPr>
          </w:p>
        </w:tc>
        <w:tc>
          <w:tcPr>
            <w:tcW w:w="1060" w:type="dxa"/>
            <w:gridSpan w:val="3"/>
          </w:tcPr>
          <w:p w:rsidR="00F407F1" w:rsidRPr="00367B71" w:rsidRDefault="00F407F1" w:rsidP="00367B71">
            <w:pPr>
              <w:autoSpaceDE w:val="0"/>
              <w:autoSpaceDN w:val="0"/>
              <w:adjustRightInd w:val="0"/>
              <w:jc w:val="right"/>
              <w:rPr>
                <w:color w:val="000000"/>
                <w:sz w:val="20"/>
                <w:szCs w:val="20"/>
              </w:rPr>
            </w:pPr>
          </w:p>
        </w:tc>
        <w:tc>
          <w:tcPr>
            <w:tcW w:w="1276" w:type="dxa"/>
            <w:gridSpan w:val="2"/>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Приложение 6</w:t>
            </w:r>
          </w:p>
        </w:tc>
      </w:tr>
      <w:tr w:rsidR="00F407F1" w:rsidRPr="00367B71" w:rsidTr="00F407F1">
        <w:trPr>
          <w:trHeight w:val="781"/>
        </w:trPr>
        <w:tc>
          <w:tcPr>
            <w:tcW w:w="1560" w:type="dxa"/>
            <w:gridSpan w:val="3"/>
          </w:tcPr>
          <w:p w:rsidR="00F407F1" w:rsidRPr="00367B71" w:rsidRDefault="00F407F1" w:rsidP="00367B71">
            <w:pPr>
              <w:autoSpaceDE w:val="0"/>
              <w:autoSpaceDN w:val="0"/>
              <w:adjustRightInd w:val="0"/>
              <w:jc w:val="right"/>
              <w:rPr>
                <w:color w:val="000000"/>
                <w:sz w:val="20"/>
                <w:szCs w:val="20"/>
              </w:rPr>
            </w:pPr>
          </w:p>
        </w:tc>
        <w:tc>
          <w:tcPr>
            <w:tcW w:w="5789" w:type="dxa"/>
          </w:tcPr>
          <w:p w:rsidR="00F407F1" w:rsidRPr="00367B71" w:rsidRDefault="00F407F1" w:rsidP="00367B71">
            <w:pPr>
              <w:autoSpaceDE w:val="0"/>
              <w:autoSpaceDN w:val="0"/>
              <w:adjustRightInd w:val="0"/>
              <w:jc w:val="right"/>
              <w:rPr>
                <w:color w:val="000000"/>
                <w:sz w:val="20"/>
                <w:szCs w:val="20"/>
              </w:rPr>
            </w:pPr>
          </w:p>
        </w:tc>
        <w:tc>
          <w:tcPr>
            <w:tcW w:w="1231" w:type="dxa"/>
            <w:gridSpan w:val="2"/>
          </w:tcPr>
          <w:p w:rsidR="00F407F1" w:rsidRPr="00367B71" w:rsidRDefault="00F407F1" w:rsidP="00367B71">
            <w:pPr>
              <w:autoSpaceDE w:val="0"/>
              <w:autoSpaceDN w:val="0"/>
              <w:adjustRightInd w:val="0"/>
              <w:jc w:val="right"/>
              <w:rPr>
                <w:color w:val="000000"/>
                <w:sz w:val="20"/>
                <w:szCs w:val="20"/>
              </w:rPr>
            </w:pPr>
          </w:p>
        </w:tc>
        <w:tc>
          <w:tcPr>
            <w:tcW w:w="2336" w:type="dxa"/>
            <w:gridSpan w:val="5"/>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к решению сессии Совета депутатов Куйбышевского района "О бюджете Куйбышевского района на 2020 год и плановый период 2021 и 2022годов"</w:t>
            </w:r>
          </w:p>
        </w:tc>
      </w:tr>
      <w:tr w:rsidR="00F407F1" w:rsidRPr="00367B71" w:rsidTr="00F407F1">
        <w:trPr>
          <w:trHeight w:val="176"/>
        </w:trPr>
        <w:tc>
          <w:tcPr>
            <w:tcW w:w="1560" w:type="dxa"/>
            <w:gridSpan w:val="3"/>
          </w:tcPr>
          <w:p w:rsidR="00F407F1" w:rsidRPr="00367B71" w:rsidRDefault="00F407F1" w:rsidP="00367B71">
            <w:pPr>
              <w:autoSpaceDE w:val="0"/>
              <w:autoSpaceDN w:val="0"/>
              <w:adjustRightInd w:val="0"/>
              <w:jc w:val="right"/>
              <w:rPr>
                <w:color w:val="000000"/>
                <w:sz w:val="20"/>
                <w:szCs w:val="20"/>
              </w:rPr>
            </w:pPr>
          </w:p>
        </w:tc>
        <w:tc>
          <w:tcPr>
            <w:tcW w:w="5789" w:type="dxa"/>
          </w:tcPr>
          <w:p w:rsidR="00F407F1" w:rsidRPr="00367B71" w:rsidRDefault="00F407F1" w:rsidP="00367B71">
            <w:pPr>
              <w:autoSpaceDE w:val="0"/>
              <w:autoSpaceDN w:val="0"/>
              <w:adjustRightInd w:val="0"/>
              <w:jc w:val="right"/>
              <w:rPr>
                <w:color w:val="000000"/>
                <w:sz w:val="20"/>
                <w:szCs w:val="20"/>
              </w:rPr>
            </w:pPr>
          </w:p>
        </w:tc>
        <w:tc>
          <w:tcPr>
            <w:tcW w:w="1231" w:type="dxa"/>
            <w:gridSpan w:val="2"/>
          </w:tcPr>
          <w:p w:rsidR="00F407F1" w:rsidRPr="00367B71" w:rsidRDefault="00F407F1" w:rsidP="00367B71">
            <w:pPr>
              <w:autoSpaceDE w:val="0"/>
              <w:autoSpaceDN w:val="0"/>
              <w:adjustRightInd w:val="0"/>
              <w:jc w:val="right"/>
              <w:rPr>
                <w:color w:val="000000"/>
                <w:sz w:val="20"/>
                <w:szCs w:val="20"/>
              </w:rPr>
            </w:pPr>
          </w:p>
        </w:tc>
        <w:tc>
          <w:tcPr>
            <w:tcW w:w="1060" w:type="dxa"/>
            <w:gridSpan w:val="3"/>
          </w:tcPr>
          <w:p w:rsidR="00F407F1" w:rsidRPr="00367B71" w:rsidRDefault="00F407F1" w:rsidP="00367B71">
            <w:pPr>
              <w:autoSpaceDE w:val="0"/>
              <w:autoSpaceDN w:val="0"/>
              <w:adjustRightInd w:val="0"/>
              <w:jc w:val="right"/>
              <w:rPr>
                <w:color w:val="000000"/>
                <w:sz w:val="20"/>
                <w:szCs w:val="20"/>
              </w:rPr>
            </w:pPr>
          </w:p>
        </w:tc>
        <w:tc>
          <w:tcPr>
            <w:tcW w:w="1276" w:type="dxa"/>
            <w:gridSpan w:val="2"/>
          </w:tcPr>
          <w:p w:rsidR="00F407F1" w:rsidRPr="00367B71" w:rsidRDefault="00F407F1" w:rsidP="00367B71">
            <w:pPr>
              <w:autoSpaceDE w:val="0"/>
              <w:autoSpaceDN w:val="0"/>
              <w:adjustRightInd w:val="0"/>
              <w:jc w:val="right"/>
              <w:rPr>
                <w:color w:val="000000"/>
                <w:sz w:val="20"/>
                <w:szCs w:val="20"/>
              </w:rPr>
            </w:pPr>
          </w:p>
        </w:tc>
      </w:tr>
      <w:tr w:rsidR="00F407F1" w:rsidRPr="00367B71" w:rsidTr="00F407F1">
        <w:trPr>
          <w:trHeight w:val="136"/>
        </w:trPr>
        <w:tc>
          <w:tcPr>
            <w:tcW w:w="10916" w:type="dxa"/>
            <w:gridSpan w:val="11"/>
            <w:hideMark/>
          </w:tcPr>
          <w:p w:rsidR="00F407F1" w:rsidRPr="00367B71" w:rsidRDefault="00F407F1" w:rsidP="00367B71">
            <w:pPr>
              <w:autoSpaceDE w:val="0"/>
              <w:autoSpaceDN w:val="0"/>
              <w:adjustRightInd w:val="0"/>
              <w:jc w:val="center"/>
              <w:rPr>
                <w:b/>
                <w:bCs/>
                <w:color w:val="000000"/>
                <w:sz w:val="20"/>
                <w:szCs w:val="20"/>
              </w:rPr>
            </w:pPr>
            <w:r w:rsidRPr="00367B71">
              <w:rPr>
                <w:b/>
                <w:bCs/>
                <w:color w:val="000000"/>
                <w:sz w:val="20"/>
                <w:szCs w:val="20"/>
              </w:rPr>
              <w:t xml:space="preserve">Субвенции, получаемые из областного бюджета в 2020г.и плановый период 2021 и 2022 годов </w:t>
            </w:r>
          </w:p>
        </w:tc>
      </w:tr>
      <w:tr w:rsidR="00F407F1" w:rsidRPr="00367B71" w:rsidTr="00F407F1">
        <w:trPr>
          <w:trHeight w:val="136"/>
        </w:trPr>
        <w:tc>
          <w:tcPr>
            <w:tcW w:w="1560" w:type="dxa"/>
            <w:gridSpan w:val="3"/>
          </w:tcPr>
          <w:p w:rsidR="00F407F1" w:rsidRPr="00367B71" w:rsidRDefault="00F407F1" w:rsidP="00367B71">
            <w:pPr>
              <w:autoSpaceDE w:val="0"/>
              <w:autoSpaceDN w:val="0"/>
              <w:adjustRightInd w:val="0"/>
              <w:jc w:val="right"/>
              <w:rPr>
                <w:color w:val="000000"/>
                <w:sz w:val="20"/>
                <w:szCs w:val="20"/>
              </w:rPr>
            </w:pPr>
          </w:p>
        </w:tc>
        <w:tc>
          <w:tcPr>
            <w:tcW w:w="5789" w:type="dxa"/>
          </w:tcPr>
          <w:p w:rsidR="00F407F1" w:rsidRPr="00367B71" w:rsidRDefault="00F407F1" w:rsidP="00367B71">
            <w:pPr>
              <w:autoSpaceDE w:val="0"/>
              <w:autoSpaceDN w:val="0"/>
              <w:adjustRightInd w:val="0"/>
              <w:jc w:val="right"/>
              <w:rPr>
                <w:color w:val="000000"/>
                <w:sz w:val="20"/>
                <w:szCs w:val="20"/>
              </w:rPr>
            </w:pPr>
          </w:p>
        </w:tc>
        <w:tc>
          <w:tcPr>
            <w:tcW w:w="1231" w:type="dxa"/>
            <w:gridSpan w:val="2"/>
          </w:tcPr>
          <w:p w:rsidR="00F407F1" w:rsidRPr="00367B71" w:rsidRDefault="00F407F1" w:rsidP="00367B71">
            <w:pPr>
              <w:autoSpaceDE w:val="0"/>
              <w:autoSpaceDN w:val="0"/>
              <w:adjustRightInd w:val="0"/>
              <w:jc w:val="right"/>
              <w:rPr>
                <w:color w:val="000000"/>
                <w:sz w:val="20"/>
                <w:szCs w:val="20"/>
              </w:rPr>
            </w:pPr>
          </w:p>
        </w:tc>
        <w:tc>
          <w:tcPr>
            <w:tcW w:w="1060" w:type="dxa"/>
            <w:gridSpan w:val="3"/>
          </w:tcPr>
          <w:p w:rsidR="00F407F1" w:rsidRPr="00367B71" w:rsidRDefault="00F407F1" w:rsidP="00367B71">
            <w:pPr>
              <w:autoSpaceDE w:val="0"/>
              <w:autoSpaceDN w:val="0"/>
              <w:adjustRightInd w:val="0"/>
              <w:jc w:val="right"/>
              <w:rPr>
                <w:color w:val="000000"/>
                <w:sz w:val="20"/>
                <w:szCs w:val="20"/>
              </w:rPr>
            </w:pPr>
          </w:p>
        </w:tc>
        <w:tc>
          <w:tcPr>
            <w:tcW w:w="1276" w:type="dxa"/>
            <w:gridSpan w:val="2"/>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в рублях</w:t>
            </w:r>
          </w:p>
        </w:tc>
      </w:tr>
      <w:tr w:rsidR="00F407F1" w:rsidRPr="00367B71" w:rsidTr="00F407F1">
        <w:trPr>
          <w:trHeight w:val="273"/>
        </w:trPr>
        <w:tc>
          <w:tcPr>
            <w:tcW w:w="1560" w:type="dxa"/>
            <w:gridSpan w:val="3"/>
            <w:tcBorders>
              <w:top w:val="single" w:sz="6" w:space="0" w:color="auto"/>
              <w:left w:val="single" w:sz="6" w:space="0" w:color="auto"/>
              <w:bottom w:val="nil"/>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 п/п</w:t>
            </w:r>
          </w:p>
        </w:tc>
        <w:tc>
          <w:tcPr>
            <w:tcW w:w="5789" w:type="dxa"/>
            <w:tcBorders>
              <w:top w:val="single" w:sz="6" w:space="0" w:color="auto"/>
              <w:left w:val="single" w:sz="6" w:space="0" w:color="auto"/>
              <w:bottom w:val="nil"/>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 xml:space="preserve">Наименование </w:t>
            </w:r>
          </w:p>
        </w:tc>
        <w:tc>
          <w:tcPr>
            <w:tcW w:w="1231" w:type="dxa"/>
            <w:gridSpan w:val="2"/>
            <w:tcBorders>
              <w:top w:val="single" w:sz="6" w:space="0" w:color="auto"/>
              <w:left w:val="single" w:sz="6" w:space="0" w:color="auto"/>
              <w:bottom w:val="nil"/>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2020 год</w:t>
            </w:r>
          </w:p>
        </w:tc>
        <w:tc>
          <w:tcPr>
            <w:tcW w:w="1060" w:type="dxa"/>
            <w:gridSpan w:val="3"/>
            <w:tcBorders>
              <w:top w:val="single" w:sz="6" w:space="0" w:color="auto"/>
              <w:left w:val="single" w:sz="6" w:space="0" w:color="auto"/>
              <w:bottom w:val="nil"/>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2021 год</w:t>
            </w:r>
          </w:p>
        </w:tc>
        <w:tc>
          <w:tcPr>
            <w:tcW w:w="1276" w:type="dxa"/>
            <w:gridSpan w:val="2"/>
            <w:tcBorders>
              <w:top w:val="single" w:sz="6" w:space="0" w:color="auto"/>
              <w:left w:val="single" w:sz="6" w:space="0" w:color="auto"/>
              <w:bottom w:val="nil"/>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2022 год</w:t>
            </w:r>
          </w:p>
        </w:tc>
      </w:tr>
      <w:tr w:rsidR="00F407F1" w:rsidRPr="00367B71" w:rsidTr="00F407F1">
        <w:trPr>
          <w:trHeight w:val="409"/>
        </w:trPr>
        <w:tc>
          <w:tcPr>
            <w:tcW w:w="1560" w:type="dxa"/>
            <w:gridSpan w:val="3"/>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w:t>
            </w:r>
          </w:p>
        </w:tc>
        <w:tc>
          <w:tcPr>
            <w:tcW w:w="578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 xml:space="preserve">Субвенции на осуществление отдельных государственных полномочий Новосибирской области по расчету и предоставлению дотаций бюджетам поселений </w:t>
            </w:r>
          </w:p>
        </w:tc>
        <w:tc>
          <w:tcPr>
            <w:tcW w:w="1231"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96 295 700,0</w:t>
            </w:r>
          </w:p>
        </w:tc>
        <w:tc>
          <w:tcPr>
            <w:tcW w:w="1060" w:type="dxa"/>
            <w:gridSpan w:val="3"/>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83 024 900,0</w:t>
            </w:r>
          </w:p>
        </w:tc>
        <w:tc>
          <w:tcPr>
            <w:tcW w:w="1276"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78 034 400,0</w:t>
            </w:r>
          </w:p>
        </w:tc>
      </w:tr>
      <w:tr w:rsidR="00F407F1" w:rsidRPr="00367B71" w:rsidTr="00F407F1">
        <w:trPr>
          <w:trHeight w:val="409"/>
        </w:trPr>
        <w:tc>
          <w:tcPr>
            <w:tcW w:w="1560" w:type="dxa"/>
            <w:gridSpan w:val="3"/>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w:t>
            </w:r>
          </w:p>
        </w:tc>
        <w:tc>
          <w:tcPr>
            <w:tcW w:w="578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 xml:space="preserve">Субвенции на осуществление отдельных государственных полномочий Новосибирской области по решению вопросов в сфере административных правонарушений </w:t>
            </w:r>
          </w:p>
        </w:tc>
        <w:tc>
          <w:tcPr>
            <w:tcW w:w="1231"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5 700,0</w:t>
            </w:r>
          </w:p>
        </w:tc>
        <w:tc>
          <w:tcPr>
            <w:tcW w:w="1060" w:type="dxa"/>
            <w:gridSpan w:val="3"/>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5 900,0</w:t>
            </w:r>
          </w:p>
        </w:tc>
        <w:tc>
          <w:tcPr>
            <w:tcW w:w="1276"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6 100,0</w:t>
            </w:r>
          </w:p>
        </w:tc>
      </w:tr>
      <w:tr w:rsidR="00F407F1" w:rsidRPr="00367B71" w:rsidTr="00F407F1">
        <w:trPr>
          <w:trHeight w:val="684"/>
        </w:trPr>
        <w:tc>
          <w:tcPr>
            <w:tcW w:w="1560" w:type="dxa"/>
            <w:gridSpan w:val="3"/>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3</w:t>
            </w:r>
          </w:p>
        </w:tc>
        <w:tc>
          <w:tcPr>
            <w:tcW w:w="578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Субвенции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1231"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105 000,0</w:t>
            </w:r>
          </w:p>
        </w:tc>
        <w:tc>
          <w:tcPr>
            <w:tcW w:w="1060" w:type="dxa"/>
            <w:gridSpan w:val="3"/>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109 400,0</w:t>
            </w:r>
          </w:p>
        </w:tc>
        <w:tc>
          <w:tcPr>
            <w:tcW w:w="1276"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113 600,0</w:t>
            </w:r>
          </w:p>
        </w:tc>
      </w:tr>
      <w:tr w:rsidR="00F407F1" w:rsidRPr="00367B71" w:rsidTr="00F407F1">
        <w:trPr>
          <w:trHeight w:val="273"/>
        </w:trPr>
        <w:tc>
          <w:tcPr>
            <w:tcW w:w="1560" w:type="dxa"/>
            <w:gridSpan w:val="3"/>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w:t>
            </w:r>
          </w:p>
        </w:tc>
        <w:tc>
          <w:tcPr>
            <w:tcW w:w="578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 xml:space="preserve">Субвенции на образование и организацию деятельности комиссий по делам несовершеннолетних и защите их прав </w:t>
            </w:r>
          </w:p>
        </w:tc>
        <w:tc>
          <w:tcPr>
            <w:tcW w:w="1231"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1 591 400,0</w:t>
            </w:r>
          </w:p>
        </w:tc>
        <w:tc>
          <w:tcPr>
            <w:tcW w:w="1060" w:type="dxa"/>
            <w:gridSpan w:val="3"/>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1 654 600,0</w:t>
            </w:r>
          </w:p>
        </w:tc>
        <w:tc>
          <w:tcPr>
            <w:tcW w:w="1276"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1 719 100,0</w:t>
            </w:r>
          </w:p>
        </w:tc>
      </w:tr>
      <w:tr w:rsidR="00F407F1" w:rsidRPr="00367B71" w:rsidTr="00F407F1">
        <w:trPr>
          <w:trHeight w:val="409"/>
        </w:trPr>
        <w:tc>
          <w:tcPr>
            <w:tcW w:w="1560" w:type="dxa"/>
            <w:gridSpan w:val="3"/>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5</w:t>
            </w:r>
          </w:p>
        </w:tc>
        <w:tc>
          <w:tcPr>
            <w:tcW w:w="578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 xml:space="preserve">Субвенции на осуществление уведомительной регистрации коллективных договоров, территориальных соглашений и </w:t>
            </w:r>
            <w:r w:rsidRPr="00367B71">
              <w:rPr>
                <w:color w:val="000000"/>
                <w:sz w:val="20"/>
                <w:szCs w:val="20"/>
              </w:rPr>
              <w:lastRenderedPageBreak/>
              <w:t xml:space="preserve">территориальных отраслевых (межотраслевых) соглашений </w:t>
            </w:r>
          </w:p>
        </w:tc>
        <w:tc>
          <w:tcPr>
            <w:tcW w:w="1231"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lastRenderedPageBreak/>
              <w:t>833 000,0</w:t>
            </w:r>
          </w:p>
        </w:tc>
        <w:tc>
          <w:tcPr>
            <w:tcW w:w="1060" w:type="dxa"/>
            <w:gridSpan w:val="3"/>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860 800,0</w:t>
            </w:r>
          </w:p>
        </w:tc>
        <w:tc>
          <w:tcPr>
            <w:tcW w:w="1276"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889 100,0</w:t>
            </w:r>
          </w:p>
        </w:tc>
      </w:tr>
      <w:tr w:rsidR="00F407F1" w:rsidRPr="00367B71" w:rsidTr="00F407F1">
        <w:trPr>
          <w:trHeight w:val="409"/>
        </w:trPr>
        <w:tc>
          <w:tcPr>
            <w:tcW w:w="1560" w:type="dxa"/>
            <w:gridSpan w:val="3"/>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6</w:t>
            </w:r>
          </w:p>
        </w:tc>
        <w:tc>
          <w:tcPr>
            <w:tcW w:w="578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Субвенции на организацию и осуществление деятельности по опеке и попечительству, социальной поддержке детей-сирот и детей, оставшихся без попечения родителей</w:t>
            </w:r>
          </w:p>
        </w:tc>
        <w:tc>
          <w:tcPr>
            <w:tcW w:w="1231"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44 922 800,0</w:t>
            </w:r>
          </w:p>
        </w:tc>
        <w:tc>
          <w:tcPr>
            <w:tcW w:w="1060" w:type="dxa"/>
            <w:gridSpan w:val="3"/>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46 598 600,0</w:t>
            </w:r>
          </w:p>
        </w:tc>
        <w:tc>
          <w:tcPr>
            <w:tcW w:w="1276"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47 767 300,0</w:t>
            </w:r>
          </w:p>
        </w:tc>
      </w:tr>
      <w:tr w:rsidR="00F407F1" w:rsidRPr="00367B71" w:rsidTr="00F407F1">
        <w:trPr>
          <w:trHeight w:val="409"/>
        </w:trPr>
        <w:tc>
          <w:tcPr>
            <w:tcW w:w="1560" w:type="dxa"/>
            <w:gridSpan w:val="3"/>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7</w:t>
            </w:r>
          </w:p>
        </w:tc>
        <w:tc>
          <w:tcPr>
            <w:tcW w:w="578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 xml:space="preserve"> Субвенции на реализацию основных общеобразовательных программ в муниципальных общеобразовательных организациях </w:t>
            </w:r>
          </w:p>
        </w:tc>
        <w:tc>
          <w:tcPr>
            <w:tcW w:w="1231"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357 143 000,0</w:t>
            </w:r>
          </w:p>
        </w:tc>
        <w:tc>
          <w:tcPr>
            <w:tcW w:w="1060" w:type="dxa"/>
            <w:gridSpan w:val="3"/>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377 978 000,0</w:t>
            </w:r>
          </w:p>
        </w:tc>
        <w:tc>
          <w:tcPr>
            <w:tcW w:w="1276"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403 858 000,0</w:t>
            </w:r>
          </w:p>
        </w:tc>
      </w:tr>
      <w:tr w:rsidR="00F407F1" w:rsidRPr="00367B71" w:rsidTr="00F407F1">
        <w:trPr>
          <w:trHeight w:val="409"/>
        </w:trPr>
        <w:tc>
          <w:tcPr>
            <w:tcW w:w="1560" w:type="dxa"/>
            <w:gridSpan w:val="3"/>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8</w:t>
            </w:r>
          </w:p>
        </w:tc>
        <w:tc>
          <w:tcPr>
            <w:tcW w:w="578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 xml:space="preserve">Субвенции на реализацию основных общеобразовательных программ дошкольного образования в муниципальных образовательных организациях </w:t>
            </w:r>
          </w:p>
        </w:tc>
        <w:tc>
          <w:tcPr>
            <w:tcW w:w="1231"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197 502 300,0</w:t>
            </w:r>
          </w:p>
        </w:tc>
        <w:tc>
          <w:tcPr>
            <w:tcW w:w="1060" w:type="dxa"/>
            <w:gridSpan w:val="3"/>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208 589 200,0</w:t>
            </w:r>
          </w:p>
        </w:tc>
        <w:tc>
          <w:tcPr>
            <w:tcW w:w="1276"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221 278 800,0</w:t>
            </w:r>
          </w:p>
        </w:tc>
      </w:tr>
      <w:tr w:rsidR="00F407F1" w:rsidRPr="00367B71" w:rsidTr="00F407F1">
        <w:trPr>
          <w:trHeight w:val="820"/>
        </w:trPr>
        <w:tc>
          <w:tcPr>
            <w:tcW w:w="1560" w:type="dxa"/>
            <w:gridSpan w:val="3"/>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9</w:t>
            </w:r>
          </w:p>
        </w:tc>
        <w:tc>
          <w:tcPr>
            <w:tcW w:w="578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Субвенции по организации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1231"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48 942 300,0</w:t>
            </w:r>
          </w:p>
        </w:tc>
        <w:tc>
          <w:tcPr>
            <w:tcW w:w="1060" w:type="dxa"/>
            <w:gridSpan w:val="3"/>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51 562 400,0</w:t>
            </w:r>
          </w:p>
        </w:tc>
        <w:tc>
          <w:tcPr>
            <w:tcW w:w="1276"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53 392 000,0</w:t>
            </w:r>
          </w:p>
        </w:tc>
      </w:tr>
      <w:tr w:rsidR="00F407F1" w:rsidRPr="00367B71" w:rsidTr="00F407F1">
        <w:trPr>
          <w:trHeight w:val="273"/>
        </w:trPr>
        <w:tc>
          <w:tcPr>
            <w:tcW w:w="1560" w:type="dxa"/>
            <w:gridSpan w:val="3"/>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10</w:t>
            </w:r>
          </w:p>
        </w:tc>
        <w:tc>
          <w:tcPr>
            <w:tcW w:w="578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Субвенции на социальную поддержку отдельных категорий детей, обучающихся в образовательных организациях</w:t>
            </w:r>
          </w:p>
        </w:tc>
        <w:tc>
          <w:tcPr>
            <w:tcW w:w="1231"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36 033 400,0</w:t>
            </w:r>
          </w:p>
        </w:tc>
        <w:tc>
          <w:tcPr>
            <w:tcW w:w="1060" w:type="dxa"/>
            <w:gridSpan w:val="3"/>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35 883 400,0</w:t>
            </w:r>
          </w:p>
        </w:tc>
        <w:tc>
          <w:tcPr>
            <w:tcW w:w="1276"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36 183 400,0</w:t>
            </w:r>
          </w:p>
        </w:tc>
      </w:tr>
      <w:tr w:rsidR="00F407F1" w:rsidRPr="00367B71" w:rsidTr="00F407F1">
        <w:trPr>
          <w:trHeight w:val="409"/>
        </w:trPr>
        <w:tc>
          <w:tcPr>
            <w:tcW w:w="1560" w:type="dxa"/>
            <w:gridSpan w:val="3"/>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11</w:t>
            </w:r>
          </w:p>
        </w:tc>
        <w:tc>
          <w:tcPr>
            <w:tcW w:w="578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Субвенции на 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1231"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65 842 900,0</w:t>
            </w:r>
          </w:p>
        </w:tc>
        <w:tc>
          <w:tcPr>
            <w:tcW w:w="1060" w:type="dxa"/>
            <w:gridSpan w:val="3"/>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69 202 200,0</w:t>
            </w:r>
          </w:p>
        </w:tc>
        <w:tc>
          <w:tcPr>
            <w:tcW w:w="1276"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73 125 700,0</w:t>
            </w:r>
          </w:p>
        </w:tc>
      </w:tr>
      <w:tr w:rsidR="00F407F1" w:rsidRPr="00367B71" w:rsidTr="00F407F1">
        <w:trPr>
          <w:trHeight w:val="547"/>
        </w:trPr>
        <w:tc>
          <w:tcPr>
            <w:tcW w:w="1560" w:type="dxa"/>
            <w:gridSpan w:val="3"/>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12</w:t>
            </w:r>
          </w:p>
        </w:tc>
        <w:tc>
          <w:tcPr>
            <w:tcW w:w="578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31"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14 345 400,0</w:t>
            </w:r>
          </w:p>
        </w:tc>
        <w:tc>
          <w:tcPr>
            <w:tcW w:w="1060" w:type="dxa"/>
            <w:gridSpan w:val="3"/>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12 751 500,0</w:t>
            </w:r>
          </w:p>
        </w:tc>
        <w:tc>
          <w:tcPr>
            <w:tcW w:w="1276"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28 690 800,0</w:t>
            </w:r>
          </w:p>
        </w:tc>
      </w:tr>
      <w:tr w:rsidR="00F407F1" w:rsidRPr="00367B71" w:rsidTr="00F407F1">
        <w:trPr>
          <w:trHeight w:val="273"/>
        </w:trPr>
        <w:tc>
          <w:tcPr>
            <w:tcW w:w="1560" w:type="dxa"/>
            <w:gridSpan w:val="3"/>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13</w:t>
            </w:r>
          </w:p>
        </w:tc>
        <w:tc>
          <w:tcPr>
            <w:tcW w:w="578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Субвенции на осуществление первичного воинского учета на территориях, где отсутствуют военные комиссариаты</w:t>
            </w:r>
          </w:p>
        </w:tc>
        <w:tc>
          <w:tcPr>
            <w:tcW w:w="1231"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1 778 600,0</w:t>
            </w:r>
          </w:p>
        </w:tc>
        <w:tc>
          <w:tcPr>
            <w:tcW w:w="1060" w:type="dxa"/>
            <w:gridSpan w:val="3"/>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1 838 900,0</w:t>
            </w:r>
          </w:p>
        </w:tc>
        <w:tc>
          <w:tcPr>
            <w:tcW w:w="1276"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1 909 900,0</w:t>
            </w:r>
          </w:p>
        </w:tc>
      </w:tr>
      <w:tr w:rsidR="00F407F1" w:rsidRPr="00367B71" w:rsidTr="00F407F1">
        <w:trPr>
          <w:trHeight w:val="547"/>
        </w:trPr>
        <w:tc>
          <w:tcPr>
            <w:tcW w:w="1560" w:type="dxa"/>
            <w:gridSpan w:val="3"/>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14</w:t>
            </w:r>
          </w:p>
        </w:tc>
        <w:tc>
          <w:tcPr>
            <w:tcW w:w="578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 xml:space="preserve">Субвенции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w:t>
            </w:r>
          </w:p>
        </w:tc>
        <w:tc>
          <w:tcPr>
            <w:tcW w:w="1231"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39 700,0</w:t>
            </w:r>
          </w:p>
        </w:tc>
        <w:tc>
          <w:tcPr>
            <w:tcW w:w="1060" w:type="dxa"/>
            <w:gridSpan w:val="3"/>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42 500,0</w:t>
            </w:r>
          </w:p>
        </w:tc>
        <w:tc>
          <w:tcPr>
            <w:tcW w:w="1276"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219 900,0</w:t>
            </w:r>
          </w:p>
        </w:tc>
      </w:tr>
      <w:tr w:rsidR="00F407F1" w:rsidRPr="00367B71" w:rsidTr="00F407F1">
        <w:trPr>
          <w:trHeight w:val="547"/>
        </w:trPr>
        <w:tc>
          <w:tcPr>
            <w:tcW w:w="1560" w:type="dxa"/>
            <w:gridSpan w:val="3"/>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15</w:t>
            </w:r>
          </w:p>
        </w:tc>
        <w:tc>
          <w:tcPr>
            <w:tcW w:w="578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 xml:space="preserve"> Субвенции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231"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869 500,0</w:t>
            </w:r>
          </w:p>
        </w:tc>
        <w:tc>
          <w:tcPr>
            <w:tcW w:w="1060" w:type="dxa"/>
            <w:gridSpan w:val="3"/>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1 738 900,0</w:t>
            </w:r>
          </w:p>
        </w:tc>
        <w:tc>
          <w:tcPr>
            <w:tcW w:w="1276"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4 347 100,0</w:t>
            </w:r>
          </w:p>
        </w:tc>
      </w:tr>
      <w:tr w:rsidR="00F407F1" w:rsidRPr="00367B71" w:rsidTr="00F407F1">
        <w:trPr>
          <w:trHeight w:val="273"/>
        </w:trPr>
        <w:tc>
          <w:tcPr>
            <w:tcW w:w="1560" w:type="dxa"/>
            <w:gridSpan w:val="3"/>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16</w:t>
            </w:r>
          </w:p>
        </w:tc>
        <w:tc>
          <w:tcPr>
            <w:tcW w:w="5789" w:type="dxa"/>
            <w:tcBorders>
              <w:top w:val="single" w:sz="6" w:space="0" w:color="auto"/>
              <w:left w:val="single" w:sz="6" w:space="0" w:color="auto"/>
              <w:bottom w:val="nil"/>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Субвенции на организацию проведения мероприятий по отлову и содержанию безнадзорных животных</w:t>
            </w:r>
          </w:p>
        </w:tc>
        <w:tc>
          <w:tcPr>
            <w:tcW w:w="1231" w:type="dxa"/>
            <w:gridSpan w:val="2"/>
            <w:tcBorders>
              <w:top w:val="single" w:sz="6" w:space="0" w:color="auto"/>
              <w:left w:val="single" w:sz="6" w:space="0" w:color="auto"/>
              <w:bottom w:val="nil"/>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513 600,0</w:t>
            </w:r>
          </w:p>
        </w:tc>
        <w:tc>
          <w:tcPr>
            <w:tcW w:w="1060" w:type="dxa"/>
            <w:gridSpan w:val="3"/>
            <w:tcBorders>
              <w:top w:val="single" w:sz="6" w:space="0" w:color="auto"/>
              <w:left w:val="single" w:sz="6" w:space="0" w:color="auto"/>
              <w:bottom w:val="nil"/>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513 600,0</w:t>
            </w:r>
          </w:p>
        </w:tc>
        <w:tc>
          <w:tcPr>
            <w:tcW w:w="1276" w:type="dxa"/>
            <w:gridSpan w:val="2"/>
            <w:tcBorders>
              <w:top w:val="single" w:sz="6" w:space="0" w:color="auto"/>
              <w:left w:val="single" w:sz="6" w:space="0" w:color="auto"/>
              <w:bottom w:val="nil"/>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513 600,0</w:t>
            </w:r>
          </w:p>
        </w:tc>
      </w:tr>
      <w:tr w:rsidR="00F407F1" w:rsidRPr="00367B71" w:rsidTr="00F407F1">
        <w:trPr>
          <w:trHeight w:val="136"/>
        </w:trPr>
        <w:tc>
          <w:tcPr>
            <w:tcW w:w="1560" w:type="dxa"/>
            <w:gridSpan w:val="3"/>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right"/>
              <w:rPr>
                <w:color w:val="000000"/>
                <w:sz w:val="20"/>
                <w:szCs w:val="20"/>
              </w:rPr>
            </w:pPr>
          </w:p>
        </w:tc>
        <w:tc>
          <w:tcPr>
            <w:tcW w:w="578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ИТОГО</w:t>
            </w:r>
          </w:p>
        </w:tc>
        <w:tc>
          <w:tcPr>
            <w:tcW w:w="1231"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866 764 300,0</w:t>
            </w:r>
          </w:p>
        </w:tc>
        <w:tc>
          <w:tcPr>
            <w:tcW w:w="1060" w:type="dxa"/>
            <w:gridSpan w:val="3"/>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892 354 800,0</w:t>
            </w:r>
          </w:p>
        </w:tc>
        <w:tc>
          <w:tcPr>
            <w:tcW w:w="1276"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952 048 800,0</w:t>
            </w:r>
          </w:p>
        </w:tc>
      </w:tr>
      <w:tr w:rsidR="00F407F1" w:rsidRPr="00367B71" w:rsidTr="00F407F1">
        <w:trPr>
          <w:trHeight w:val="176"/>
        </w:trPr>
        <w:tc>
          <w:tcPr>
            <w:tcW w:w="1560" w:type="dxa"/>
            <w:gridSpan w:val="3"/>
          </w:tcPr>
          <w:p w:rsidR="00F407F1" w:rsidRPr="00367B71" w:rsidRDefault="00F407F1" w:rsidP="00367B71">
            <w:pPr>
              <w:tabs>
                <w:tab w:val="left" w:pos="1134"/>
              </w:tabs>
              <w:autoSpaceDE w:val="0"/>
              <w:autoSpaceDN w:val="0"/>
              <w:adjustRightInd w:val="0"/>
              <w:ind w:firstLine="709"/>
              <w:jc w:val="both"/>
              <w:rPr>
                <w:sz w:val="20"/>
                <w:szCs w:val="20"/>
              </w:rPr>
            </w:pPr>
          </w:p>
        </w:tc>
        <w:tc>
          <w:tcPr>
            <w:tcW w:w="5789" w:type="dxa"/>
          </w:tcPr>
          <w:p w:rsidR="00F407F1" w:rsidRPr="00367B71" w:rsidRDefault="00F407F1" w:rsidP="00367B71">
            <w:pPr>
              <w:tabs>
                <w:tab w:val="left" w:pos="1134"/>
              </w:tabs>
              <w:autoSpaceDE w:val="0"/>
              <w:autoSpaceDN w:val="0"/>
              <w:adjustRightInd w:val="0"/>
              <w:ind w:firstLine="709"/>
              <w:jc w:val="both"/>
              <w:rPr>
                <w:sz w:val="20"/>
                <w:szCs w:val="20"/>
              </w:rPr>
            </w:pPr>
          </w:p>
        </w:tc>
        <w:tc>
          <w:tcPr>
            <w:tcW w:w="1231" w:type="dxa"/>
            <w:gridSpan w:val="2"/>
          </w:tcPr>
          <w:p w:rsidR="00F407F1" w:rsidRPr="00367B71" w:rsidRDefault="00F407F1" w:rsidP="00367B71">
            <w:pPr>
              <w:tabs>
                <w:tab w:val="left" w:pos="1134"/>
              </w:tabs>
              <w:autoSpaceDE w:val="0"/>
              <w:autoSpaceDN w:val="0"/>
              <w:adjustRightInd w:val="0"/>
              <w:ind w:firstLine="709"/>
              <w:jc w:val="both"/>
              <w:rPr>
                <w:sz w:val="20"/>
                <w:szCs w:val="20"/>
              </w:rPr>
            </w:pPr>
          </w:p>
        </w:tc>
        <w:tc>
          <w:tcPr>
            <w:tcW w:w="1060" w:type="dxa"/>
            <w:gridSpan w:val="3"/>
          </w:tcPr>
          <w:p w:rsidR="00F407F1" w:rsidRPr="00367B71" w:rsidRDefault="00F407F1" w:rsidP="00367B71">
            <w:pPr>
              <w:tabs>
                <w:tab w:val="left" w:pos="1134"/>
              </w:tabs>
              <w:autoSpaceDE w:val="0"/>
              <w:autoSpaceDN w:val="0"/>
              <w:adjustRightInd w:val="0"/>
              <w:ind w:firstLine="709"/>
              <w:jc w:val="both"/>
              <w:rPr>
                <w:sz w:val="20"/>
                <w:szCs w:val="20"/>
              </w:rPr>
            </w:pPr>
          </w:p>
        </w:tc>
        <w:tc>
          <w:tcPr>
            <w:tcW w:w="1276" w:type="dxa"/>
            <w:gridSpan w:val="2"/>
          </w:tcPr>
          <w:p w:rsidR="00F407F1" w:rsidRPr="00367B71" w:rsidRDefault="00F407F1" w:rsidP="00367B71">
            <w:pPr>
              <w:tabs>
                <w:tab w:val="left" w:pos="1134"/>
              </w:tabs>
              <w:autoSpaceDE w:val="0"/>
              <w:autoSpaceDN w:val="0"/>
              <w:adjustRightInd w:val="0"/>
              <w:ind w:firstLine="709"/>
              <w:jc w:val="both"/>
              <w:rPr>
                <w:sz w:val="20"/>
                <w:szCs w:val="20"/>
              </w:rPr>
            </w:pPr>
          </w:p>
        </w:tc>
      </w:tr>
      <w:tr w:rsidR="00F407F1" w:rsidRPr="00367B71" w:rsidTr="00F407F1">
        <w:trPr>
          <w:trHeight w:val="136"/>
        </w:trPr>
        <w:tc>
          <w:tcPr>
            <w:tcW w:w="10916" w:type="dxa"/>
            <w:gridSpan w:val="11"/>
          </w:tcPr>
          <w:p w:rsidR="00F407F1" w:rsidRPr="00367B71" w:rsidRDefault="00F407F1" w:rsidP="00367B71">
            <w:pPr>
              <w:tabs>
                <w:tab w:val="left" w:pos="1134"/>
              </w:tabs>
              <w:autoSpaceDE w:val="0"/>
              <w:autoSpaceDN w:val="0"/>
              <w:adjustRightInd w:val="0"/>
              <w:ind w:firstLine="709"/>
              <w:jc w:val="both"/>
              <w:rPr>
                <w:b/>
                <w:bCs/>
                <w:sz w:val="20"/>
                <w:szCs w:val="20"/>
              </w:rPr>
            </w:pPr>
          </w:p>
        </w:tc>
      </w:tr>
      <w:tr w:rsidR="00F407F1" w:rsidRPr="00367B71" w:rsidTr="00F407F1">
        <w:trPr>
          <w:trHeight w:val="136"/>
        </w:trPr>
        <w:tc>
          <w:tcPr>
            <w:tcW w:w="1560" w:type="dxa"/>
            <w:gridSpan w:val="3"/>
          </w:tcPr>
          <w:p w:rsidR="00F407F1" w:rsidRPr="00367B71" w:rsidRDefault="00F407F1" w:rsidP="00367B71">
            <w:pPr>
              <w:tabs>
                <w:tab w:val="left" w:pos="1134"/>
              </w:tabs>
              <w:autoSpaceDE w:val="0"/>
              <w:autoSpaceDN w:val="0"/>
              <w:adjustRightInd w:val="0"/>
              <w:ind w:firstLine="709"/>
              <w:jc w:val="both"/>
              <w:rPr>
                <w:sz w:val="20"/>
                <w:szCs w:val="20"/>
              </w:rPr>
            </w:pPr>
          </w:p>
        </w:tc>
        <w:tc>
          <w:tcPr>
            <w:tcW w:w="5789" w:type="dxa"/>
          </w:tcPr>
          <w:p w:rsidR="00F407F1" w:rsidRPr="00367B71" w:rsidRDefault="00F407F1" w:rsidP="00367B71">
            <w:pPr>
              <w:tabs>
                <w:tab w:val="left" w:pos="1134"/>
              </w:tabs>
              <w:autoSpaceDE w:val="0"/>
              <w:autoSpaceDN w:val="0"/>
              <w:adjustRightInd w:val="0"/>
              <w:ind w:firstLine="709"/>
              <w:jc w:val="both"/>
              <w:rPr>
                <w:sz w:val="20"/>
                <w:szCs w:val="20"/>
              </w:rPr>
            </w:pPr>
          </w:p>
        </w:tc>
        <w:tc>
          <w:tcPr>
            <w:tcW w:w="1231" w:type="dxa"/>
            <w:gridSpan w:val="2"/>
          </w:tcPr>
          <w:p w:rsidR="00F407F1" w:rsidRPr="00367B71" w:rsidRDefault="00F407F1" w:rsidP="00367B71">
            <w:pPr>
              <w:tabs>
                <w:tab w:val="left" w:pos="1134"/>
              </w:tabs>
              <w:autoSpaceDE w:val="0"/>
              <w:autoSpaceDN w:val="0"/>
              <w:adjustRightInd w:val="0"/>
              <w:ind w:firstLine="709"/>
              <w:jc w:val="both"/>
              <w:rPr>
                <w:sz w:val="20"/>
                <w:szCs w:val="20"/>
              </w:rPr>
            </w:pPr>
          </w:p>
        </w:tc>
        <w:tc>
          <w:tcPr>
            <w:tcW w:w="1060" w:type="dxa"/>
            <w:gridSpan w:val="3"/>
          </w:tcPr>
          <w:p w:rsidR="00F407F1" w:rsidRPr="00367B71" w:rsidRDefault="00F407F1" w:rsidP="00367B71">
            <w:pPr>
              <w:tabs>
                <w:tab w:val="left" w:pos="1134"/>
              </w:tabs>
              <w:autoSpaceDE w:val="0"/>
              <w:autoSpaceDN w:val="0"/>
              <w:adjustRightInd w:val="0"/>
              <w:ind w:firstLine="709"/>
              <w:jc w:val="both"/>
              <w:rPr>
                <w:sz w:val="20"/>
                <w:szCs w:val="20"/>
              </w:rPr>
            </w:pPr>
          </w:p>
        </w:tc>
        <w:tc>
          <w:tcPr>
            <w:tcW w:w="1276" w:type="dxa"/>
            <w:gridSpan w:val="2"/>
          </w:tcPr>
          <w:p w:rsidR="00F407F1" w:rsidRPr="00367B71" w:rsidRDefault="00F407F1" w:rsidP="00367B71">
            <w:pPr>
              <w:tabs>
                <w:tab w:val="left" w:pos="1134"/>
              </w:tabs>
              <w:autoSpaceDE w:val="0"/>
              <w:autoSpaceDN w:val="0"/>
              <w:adjustRightInd w:val="0"/>
              <w:ind w:firstLine="709"/>
              <w:jc w:val="both"/>
              <w:rPr>
                <w:sz w:val="20"/>
                <w:szCs w:val="20"/>
              </w:rPr>
            </w:pPr>
          </w:p>
        </w:tc>
      </w:tr>
      <w:tr w:rsidR="00F407F1" w:rsidRPr="00367B71" w:rsidTr="00F407F1">
        <w:trPr>
          <w:gridBefore w:val="1"/>
          <w:gridAfter w:val="1"/>
          <w:wBefore w:w="284" w:type="dxa"/>
          <w:wAfter w:w="216" w:type="dxa"/>
          <w:trHeight w:val="173"/>
        </w:trPr>
        <w:tc>
          <w:tcPr>
            <w:tcW w:w="948" w:type="dxa"/>
          </w:tcPr>
          <w:p w:rsidR="00F407F1" w:rsidRPr="00367B71" w:rsidRDefault="00F407F1" w:rsidP="00367B71">
            <w:pPr>
              <w:autoSpaceDE w:val="0"/>
              <w:autoSpaceDN w:val="0"/>
              <w:adjustRightInd w:val="0"/>
              <w:jc w:val="right"/>
              <w:rPr>
                <w:color w:val="000000"/>
                <w:sz w:val="20"/>
                <w:szCs w:val="20"/>
              </w:rPr>
            </w:pPr>
          </w:p>
        </w:tc>
        <w:tc>
          <w:tcPr>
            <w:tcW w:w="6293" w:type="dxa"/>
            <w:gridSpan w:val="3"/>
          </w:tcPr>
          <w:p w:rsidR="00F407F1" w:rsidRPr="00367B71" w:rsidRDefault="00F407F1" w:rsidP="00367B71">
            <w:pPr>
              <w:autoSpaceDE w:val="0"/>
              <w:autoSpaceDN w:val="0"/>
              <w:adjustRightInd w:val="0"/>
              <w:jc w:val="right"/>
              <w:rPr>
                <w:color w:val="000000"/>
                <w:sz w:val="20"/>
                <w:szCs w:val="20"/>
              </w:rPr>
            </w:pPr>
          </w:p>
        </w:tc>
        <w:tc>
          <w:tcPr>
            <w:tcW w:w="1070" w:type="dxa"/>
            <w:gridSpan w:val="2"/>
          </w:tcPr>
          <w:p w:rsidR="00F407F1" w:rsidRPr="00367B71" w:rsidRDefault="00F407F1" w:rsidP="00367B71">
            <w:pPr>
              <w:autoSpaceDE w:val="0"/>
              <w:autoSpaceDN w:val="0"/>
              <w:adjustRightInd w:val="0"/>
              <w:jc w:val="right"/>
              <w:rPr>
                <w:color w:val="000000"/>
                <w:sz w:val="20"/>
                <w:szCs w:val="20"/>
              </w:rPr>
            </w:pPr>
          </w:p>
        </w:tc>
        <w:tc>
          <w:tcPr>
            <w:tcW w:w="989" w:type="dxa"/>
          </w:tcPr>
          <w:p w:rsidR="00F407F1" w:rsidRPr="00367B71" w:rsidRDefault="00F407F1" w:rsidP="00367B71">
            <w:pPr>
              <w:autoSpaceDE w:val="0"/>
              <w:autoSpaceDN w:val="0"/>
              <w:adjustRightInd w:val="0"/>
              <w:jc w:val="right"/>
              <w:rPr>
                <w:color w:val="000000"/>
                <w:sz w:val="20"/>
                <w:szCs w:val="20"/>
              </w:rPr>
            </w:pPr>
          </w:p>
        </w:tc>
        <w:tc>
          <w:tcPr>
            <w:tcW w:w="1116" w:type="dxa"/>
            <w:gridSpan w:val="2"/>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Приложение 7</w:t>
            </w:r>
          </w:p>
        </w:tc>
      </w:tr>
      <w:tr w:rsidR="00F407F1" w:rsidRPr="00367B71" w:rsidTr="00F407F1">
        <w:trPr>
          <w:gridBefore w:val="1"/>
          <w:gridAfter w:val="1"/>
          <w:wBefore w:w="284" w:type="dxa"/>
          <w:wAfter w:w="216" w:type="dxa"/>
          <w:trHeight w:val="480"/>
        </w:trPr>
        <w:tc>
          <w:tcPr>
            <w:tcW w:w="948" w:type="dxa"/>
          </w:tcPr>
          <w:p w:rsidR="00F407F1" w:rsidRPr="00367B71" w:rsidRDefault="00F407F1" w:rsidP="00367B71">
            <w:pPr>
              <w:autoSpaceDE w:val="0"/>
              <w:autoSpaceDN w:val="0"/>
              <w:adjustRightInd w:val="0"/>
              <w:jc w:val="right"/>
              <w:rPr>
                <w:color w:val="000000"/>
                <w:sz w:val="20"/>
                <w:szCs w:val="20"/>
              </w:rPr>
            </w:pPr>
          </w:p>
        </w:tc>
        <w:tc>
          <w:tcPr>
            <w:tcW w:w="6293" w:type="dxa"/>
            <w:gridSpan w:val="3"/>
          </w:tcPr>
          <w:p w:rsidR="00F407F1" w:rsidRPr="00367B71" w:rsidRDefault="00F407F1" w:rsidP="00367B71">
            <w:pPr>
              <w:autoSpaceDE w:val="0"/>
              <w:autoSpaceDN w:val="0"/>
              <w:adjustRightInd w:val="0"/>
              <w:jc w:val="right"/>
              <w:rPr>
                <w:color w:val="000000"/>
                <w:sz w:val="20"/>
                <w:szCs w:val="20"/>
              </w:rPr>
            </w:pPr>
          </w:p>
        </w:tc>
        <w:tc>
          <w:tcPr>
            <w:tcW w:w="3175" w:type="dxa"/>
            <w:gridSpan w:val="5"/>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к решению сессии Совета депутатов Куйбышевского района    "О бюджете Куйбышевского района   на 2020год  и плановый период 2021 и 2022годов"</w:t>
            </w:r>
          </w:p>
        </w:tc>
      </w:tr>
      <w:tr w:rsidR="00F407F1" w:rsidRPr="00367B71" w:rsidTr="00F407F1">
        <w:trPr>
          <w:gridBefore w:val="1"/>
          <w:gridAfter w:val="1"/>
          <w:wBefore w:w="284" w:type="dxa"/>
          <w:wAfter w:w="216" w:type="dxa"/>
          <w:trHeight w:val="173"/>
        </w:trPr>
        <w:tc>
          <w:tcPr>
            <w:tcW w:w="948" w:type="dxa"/>
          </w:tcPr>
          <w:p w:rsidR="00F407F1" w:rsidRPr="00367B71" w:rsidRDefault="00F407F1" w:rsidP="00367B71">
            <w:pPr>
              <w:autoSpaceDE w:val="0"/>
              <w:autoSpaceDN w:val="0"/>
              <w:adjustRightInd w:val="0"/>
              <w:jc w:val="right"/>
              <w:rPr>
                <w:color w:val="000000"/>
                <w:sz w:val="20"/>
                <w:szCs w:val="20"/>
              </w:rPr>
            </w:pPr>
          </w:p>
        </w:tc>
        <w:tc>
          <w:tcPr>
            <w:tcW w:w="6293" w:type="dxa"/>
            <w:gridSpan w:val="3"/>
          </w:tcPr>
          <w:p w:rsidR="00F407F1" w:rsidRPr="00367B71" w:rsidRDefault="00F407F1" w:rsidP="00367B71">
            <w:pPr>
              <w:autoSpaceDE w:val="0"/>
              <w:autoSpaceDN w:val="0"/>
              <w:adjustRightInd w:val="0"/>
              <w:jc w:val="right"/>
              <w:rPr>
                <w:color w:val="000000"/>
                <w:sz w:val="20"/>
                <w:szCs w:val="20"/>
              </w:rPr>
            </w:pPr>
          </w:p>
        </w:tc>
        <w:tc>
          <w:tcPr>
            <w:tcW w:w="1070" w:type="dxa"/>
            <w:gridSpan w:val="2"/>
          </w:tcPr>
          <w:p w:rsidR="00F407F1" w:rsidRPr="00367B71" w:rsidRDefault="00F407F1" w:rsidP="00367B71">
            <w:pPr>
              <w:autoSpaceDE w:val="0"/>
              <w:autoSpaceDN w:val="0"/>
              <w:adjustRightInd w:val="0"/>
              <w:jc w:val="right"/>
              <w:rPr>
                <w:color w:val="000000"/>
                <w:sz w:val="20"/>
                <w:szCs w:val="20"/>
              </w:rPr>
            </w:pPr>
          </w:p>
        </w:tc>
        <w:tc>
          <w:tcPr>
            <w:tcW w:w="989" w:type="dxa"/>
          </w:tcPr>
          <w:p w:rsidR="00F407F1" w:rsidRPr="00367B71" w:rsidRDefault="00F407F1" w:rsidP="00367B71">
            <w:pPr>
              <w:autoSpaceDE w:val="0"/>
              <w:autoSpaceDN w:val="0"/>
              <w:adjustRightInd w:val="0"/>
              <w:jc w:val="right"/>
              <w:rPr>
                <w:color w:val="000000"/>
                <w:sz w:val="20"/>
                <w:szCs w:val="20"/>
              </w:rPr>
            </w:pPr>
          </w:p>
        </w:tc>
        <w:tc>
          <w:tcPr>
            <w:tcW w:w="1116" w:type="dxa"/>
            <w:gridSpan w:val="2"/>
          </w:tcPr>
          <w:p w:rsidR="00F407F1" w:rsidRPr="00367B71" w:rsidRDefault="00F407F1" w:rsidP="00367B71">
            <w:pPr>
              <w:autoSpaceDE w:val="0"/>
              <w:autoSpaceDN w:val="0"/>
              <w:adjustRightInd w:val="0"/>
              <w:jc w:val="right"/>
              <w:rPr>
                <w:color w:val="000000"/>
                <w:sz w:val="20"/>
                <w:szCs w:val="20"/>
              </w:rPr>
            </w:pPr>
          </w:p>
        </w:tc>
      </w:tr>
      <w:tr w:rsidR="00F407F1" w:rsidRPr="00367B71" w:rsidTr="00F407F1">
        <w:trPr>
          <w:gridBefore w:val="1"/>
          <w:gridAfter w:val="1"/>
          <w:wBefore w:w="284" w:type="dxa"/>
          <w:wAfter w:w="216" w:type="dxa"/>
          <w:trHeight w:val="206"/>
        </w:trPr>
        <w:tc>
          <w:tcPr>
            <w:tcW w:w="10416" w:type="dxa"/>
            <w:gridSpan w:val="9"/>
            <w:hideMark/>
          </w:tcPr>
          <w:p w:rsidR="00F407F1" w:rsidRPr="00367B71" w:rsidRDefault="00F407F1" w:rsidP="00367B71">
            <w:pPr>
              <w:autoSpaceDE w:val="0"/>
              <w:autoSpaceDN w:val="0"/>
              <w:adjustRightInd w:val="0"/>
              <w:jc w:val="center"/>
              <w:rPr>
                <w:b/>
                <w:bCs/>
                <w:color w:val="000000"/>
                <w:sz w:val="20"/>
                <w:szCs w:val="20"/>
              </w:rPr>
            </w:pPr>
            <w:r w:rsidRPr="00367B71">
              <w:rPr>
                <w:b/>
                <w:bCs/>
                <w:color w:val="000000"/>
                <w:sz w:val="20"/>
                <w:szCs w:val="20"/>
              </w:rPr>
              <w:t xml:space="preserve">Субсидии, получаемые из областного бюджета на 2020 год и плановый период 2021 и 2022 годов </w:t>
            </w:r>
          </w:p>
        </w:tc>
      </w:tr>
      <w:tr w:rsidR="00F407F1" w:rsidRPr="00367B71" w:rsidTr="00F407F1">
        <w:trPr>
          <w:gridBefore w:val="1"/>
          <w:gridAfter w:val="1"/>
          <w:wBefore w:w="284" w:type="dxa"/>
          <w:wAfter w:w="216" w:type="dxa"/>
          <w:trHeight w:val="166"/>
        </w:trPr>
        <w:tc>
          <w:tcPr>
            <w:tcW w:w="948" w:type="dxa"/>
          </w:tcPr>
          <w:p w:rsidR="00F407F1" w:rsidRPr="00367B71" w:rsidRDefault="00F407F1" w:rsidP="00367B71">
            <w:pPr>
              <w:autoSpaceDE w:val="0"/>
              <w:autoSpaceDN w:val="0"/>
              <w:adjustRightInd w:val="0"/>
              <w:jc w:val="center"/>
              <w:rPr>
                <w:color w:val="000000"/>
                <w:sz w:val="20"/>
                <w:szCs w:val="20"/>
              </w:rPr>
            </w:pPr>
          </w:p>
        </w:tc>
        <w:tc>
          <w:tcPr>
            <w:tcW w:w="6293" w:type="dxa"/>
            <w:gridSpan w:val="3"/>
          </w:tcPr>
          <w:p w:rsidR="00F407F1" w:rsidRPr="00367B71" w:rsidRDefault="00F407F1" w:rsidP="00367B71">
            <w:pPr>
              <w:autoSpaceDE w:val="0"/>
              <w:autoSpaceDN w:val="0"/>
              <w:adjustRightInd w:val="0"/>
              <w:jc w:val="center"/>
              <w:rPr>
                <w:color w:val="000000"/>
                <w:sz w:val="20"/>
                <w:szCs w:val="20"/>
              </w:rPr>
            </w:pPr>
          </w:p>
        </w:tc>
        <w:tc>
          <w:tcPr>
            <w:tcW w:w="1070" w:type="dxa"/>
            <w:gridSpan w:val="2"/>
          </w:tcPr>
          <w:p w:rsidR="00F407F1" w:rsidRPr="00367B71" w:rsidRDefault="00F407F1" w:rsidP="00367B71">
            <w:pPr>
              <w:autoSpaceDE w:val="0"/>
              <w:autoSpaceDN w:val="0"/>
              <w:adjustRightInd w:val="0"/>
              <w:jc w:val="right"/>
              <w:rPr>
                <w:color w:val="000000"/>
                <w:sz w:val="20"/>
                <w:szCs w:val="20"/>
              </w:rPr>
            </w:pPr>
          </w:p>
        </w:tc>
        <w:tc>
          <w:tcPr>
            <w:tcW w:w="989" w:type="dxa"/>
          </w:tcPr>
          <w:p w:rsidR="00F407F1" w:rsidRPr="00367B71" w:rsidRDefault="00F407F1" w:rsidP="00367B71">
            <w:pPr>
              <w:autoSpaceDE w:val="0"/>
              <w:autoSpaceDN w:val="0"/>
              <w:adjustRightInd w:val="0"/>
              <w:jc w:val="right"/>
              <w:rPr>
                <w:color w:val="000000"/>
                <w:sz w:val="20"/>
                <w:szCs w:val="20"/>
              </w:rPr>
            </w:pPr>
          </w:p>
        </w:tc>
        <w:tc>
          <w:tcPr>
            <w:tcW w:w="1116" w:type="dxa"/>
            <w:gridSpan w:val="2"/>
          </w:tcPr>
          <w:p w:rsidR="00F407F1" w:rsidRPr="00367B71" w:rsidRDefault="00F407F1" w:rsidP="00367B71">
            <w:pPr>
              <w:autoSpaceDE w:val="0"/>
              <w:autoSpaceDN w:val="0"/>
              <w:adjustRightInd w:val="0"/>
              <w:jc w:val="right"/>
              <w:rPr>
                <w:color w:val="000000"/>
                <w:sz w:val="20"/>
                <w:szCs w:val="20"/>
              </w:rPr>
            </w:pPr>
          </w:p>
        </w:tc>
      </w:tr>
      <w:tr w:rsidR="00F407F1" w:rsidRPr="00367B71" w:rsidTr="00F407F1">
        <w:trPr>
          <w:gridBefore w:val="1"/>
          <w:gridAfter w:val="1"/>
          <w:wBefore w:w="284" w:type="dxa"/>
          <w:wAfter w:w="216" w:type="dxa"/>
          <w:trHeight w:val="173"/>
        </w:trPr>
        <w:tc>
          <w:tcPr>
            <w:tcW w:w="948" w:type="dxa"/>
          </w:tcPr>
          <w:p w:rsidR="00F407F1" w:rsidRPr="00367B71" w:rsidRDefault="00F407F1" w:rsidP="00367B71">
            <w:pPr>
              <w:autoSpaceDE w:val="0"/>
              <w:autoSpaceDN w:val="0"/>
              <w:adjustRightInd w:val="0"/>
              <w:jc w:val="center"/>
              <w:rPr>
                <w:color w:val="000000"/>
                <w:sz w:val="20"/>
                <w:szCs w:val="20"/>
              </w:rPr>
            </w:pPr>
          </w:p>
        </w:tc>
        <w:tc>
          <w:tcPr>
            <w:tcW w:w="6293" w:type="dxa"/>
            <w:gridSpan w:val="3"/>
          </w:tcPr>
          <w:p w:rsidR="00F407F1" w:rsidRPr="00367B71" w:rsidRDefault="00F407F1" w:rsidP="00367B71">
            <w:pPr>
              <w:autoSpaceDE w:val="0"/>
              <w:autoSpaceDN w:val="0"/>
              <w:adjustRightInd w:val="0"/>
              <w:jc w:val="center"/>
              <w:rPr>
                <w:color w:val="000000"/>
                <w:sz w:val="20"/>
                <w:szCs w:val="20"/>
              </w:rPr>
            </w:pPr>
          </w:p>
        </w:tc>
        <w:tc>
          <w:tcPr>
            <w:tcW w:w="1070" w:type="dxa"/>
            <w:gridSpan w:val="2"/>
          </w:tcPr>
          <w:p w:rsidR="00F407F1" w:rsidRPr="00367B71" w:rsidRDefault="00F407F1" w:rsidP="00367B71">
            <w:pPr>
              <w:autoSpaceDE w:val="0"/>
              <w:autoSpaceDN w:val="0"/>
              <w:adjustRightInd w:val="0"/>
              <w:jc w:val="right"/>
              <w:rPr>
                <w:color w:val="000000"/>
                <w:sz w:val="20"/>
                <w:szCs w:val="20"/>
              </w:rPr>
            </w:pPr>
          </w:p>
        </w:tc>
        <w:tc>
          <w:tcPr>
            <w:tcW w:w="989" w:type="dxa"/>
          </w:tcPr>
          <w:p w:rsidR="00F407F1" w:rsidRPr="00367B71" w:rsidRDefault="00F407F1" w:rsidP="00367B71">
            <w:pPr>
              <w:autoSpaceDE w:val="0"/>
              <w:autoSpaceDN w:val="0"/>
              <w:adjustRightInd w:val="0"/>
              <w:jc w:val="right"/>
              <w:rPr>
                <w:color w:val="000000"/>
                <w:sz w:val="20"/>
                <w:szCs w:val="20"/>
              </w:rPr>
            </w:pPr>
          </w:p>
        </w:tc>
        <w:tc>
          <w:tcPr>
            <w:tcW w:w="1116" w:type="dxa"/>
            <w:gridSpan w:val="2"/>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в рублях</w:t>
            </w:r>
          </w:p>
        </w:tc>
      </w:tr>
      <w:tr w:rsidR="00F407F1" w:rsidRPr="00367B71" w:rsidTr="00F407F1">
        <w:trPr>
          <w:gridBefore w:val="1"/>
          <w:gridAfter w:val="1"/>
          <w:wBefore w:w="284" w:type="dxa"/>
          <w:wAfter w:w="216" w:type="dxa"/>
          <w:trHeight w:val="348"/>
        </w:trPr>
        <w:tc>
          <w:tcPr>
            <w:tcW w:w="948" w:type="dxa"/>
            <w:tcBorders>
              <w:top w:val="single" w:sz="6" w:space="0" w:color="auto"/>
              <w:left w:val="single" w:sz="6" w:space="0" w:color="auto"/>
              <w:bottom w:val="nil"/>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 п/п</w:t>
            </w:r>
          </w:p>
        </w:tc>
        <w:tc>
          <w:tcPr>
            <w:tcW w:w="6293" w:type="dxa"/>
            <w:gridSpan w:val="3"/>
            <w:tcBorders>
              <w:top w:val="single" w:sz="6" w:space="0" w:color="auto"/>
              <w:left w:val="single" w:sz="6" w:space="0" w:color="auto"/>
              <w:bottom w:val="nil"/>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 xml:space="preserve">Наименование </w:t>
            </w:r>
          </w:p>
        </w:tc>
        <w:tc>
          <w:tcPr>
            <w:tcW w:w="1070" w:type="dxa"/>
            <w:gridSpan w:val="2"/>
            <w:tcBorders>
              <w:top w:val="single" w:sz="6" w:space="0" w:color="auto"/>
              <w:left w:val="nil"/>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2020 год</w:t>
            </w:r>
          </w:p>
        </w:tc>
        <w:tc>
          <w:tcPr>
            <w:tcW w:w="98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2021 год</w:t>
            </w:r>
          </w:p>
        </w:tc>
        <w:tc>
          <w:tcPr>
            <w:tcW w:w="1116"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2022 год</w:t>
            </w:r>
          </w:p>
        </w:tc>
      </w:tr>
      <w:tr w:rsidR="00F407F1" w:rsidRPr="00367B71" w:rsidTr="00F407F1">
        <w:trPr>
          <w:gridBefore w:val="1"/>
          <w:gridAfter w:val="1"/>
          <w:wBefore w:w="284" w:type="dxa"/>
          <w:wAfter w:w="216" w:type="dxa"/>
          <w:trHeight w:val="173"/>
        </w:trPr>
        <w:tc>
          <w:tcPr>
            <w:tcW w:w="948"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w:t>
            </w:r>
          </w:p>
        </w:tc>
        <w:tc>
          <w:tcPr>
            <w:tcW w:w="6293" w:type="dxa"/>
            <w:gridSpan w:val="3"/>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w:t>
            </w:r>
          </w:p>
        </w:tc>
        <w:tc>
          <w:tcPr>
            <w:tcW w:w="1070"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3</w:t>
            </w:r>
          </w:p>
        </w:tc>
        <w:tc>
          <w:tcPr>
            <w:tcW w:w="98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w:t>
            </w:r>
          </w:p>
        </w:tc>
        <w:tc>
          <w:tcPr>
            <w:tcW w:w="1116"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5</w:t>
            </w:r>
          </w:p>
        </w:tc>
      </w:tr>
      <w:tr w:rsidR="00F407F1" w:rsidRPr="00367B71" w:rsidTr="00F407F1">
        <w:trPr>
          <w:gridBefore w:val="1"/>
          <w:gridAfter w:val="1"/>
          <w:wBefore w:w="284" w:type="dxa"/>
          <w:wAfter w:w="216" w:type="dxa"/>
          <w:trHeight w:val="696"/>
        </w:trPr>
        <w:tc>
          <w:tcPr>
            <w:tcW w:w="948" w:type="dxa"/>
            <w:tcBorders>
              <w:top w:val="single" w:sz="6" w:space="0" w:color="auto"/>
              <w:left w:val="single" w:sz="6" w:space="0" w:color="auto"/>
              <w:bottom w:val="single" w:sz="6" w:space="0" w:color="auto"/>
              <w:right w:val="nil"/>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w:t>
            </w:r>
          </w:p>
        </w:tc>
        <w:tc>
          <w:tcPr>
            <w:tcW w:w="6293" w:type="dxa"/>
            <w:gridSpan w:val="3"/>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 xml:space="preserve">Субсидии на реализацию мероприятий по оздоровлению детей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и непрограммных направлений </w:t>
            </w:r>
          </w:p>
        </w:tc>
        <w:tc>
          <w:tcPr>
            <w:tcW w:w="1070"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3 438 060,0</w:t>
            </w:r>
          </w:p>
        </w:tc>
        <w:tc>
          <w:tcPr>
            <w:tcW w:w="98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3 438 100,0</w:t>
            </w:r>
          </w:p>
        </w:tc>
        <w:tc>
          <w:tcPr>
            <w:tcW w:w="1116"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3 438 100,0</w:t>
            </w:r>
          </w:p>
        </w:tc>
      </w:tr>
      <w:tr w:rsidR="00F407F1" w:rsidRPr="00367B71" w:rsidTr="00F407F1">
        <w:trPr>
          <w:gridBefore w:val="1"/>
          <w:gridAfter w:val="1"/>
          <w:wBefore w:w="284" w:type="dxa"/>
          <w:wAfter w:w="216" w:type="dxa"/>
          <w:trHeight w:val="1044"/>
        </w:trPr>
        <w:tc>
          <w:tcPr>
            <w:tcW w:w="948"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lastRenderedPageBreak/>
              <w:t>2</w:t>
            </w:r>
          </w:p>
        </w:tc>
        <w:tc>
          <w:tcPr>
            <w:tcW w:w="6293" w:type="dxa"/>
            <w:gridSpan w:val="3"/>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Субсидии 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том числе в целях реализации регионального проекта "Дорожная сеть (Новосибирская область)",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070"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32 660 000,0</w:t>
            </w:r>
          </w:p>
        </w:tc>
        <w:tc>
          <w:tcPr>
            <w:tcW w:w="98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32 342 300,0</w:t>
            </w:r>
          </w:p>
        </w:tc>
        <w:tc>
          <w:tcPr>
            <w:tcW w:w="1116"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24 647 400,0</w:t>
            </w:r>
          </w:p>
        </w:tc>
      </w:tr>
      <w:tr w:rsidR="00F407F1" w:rsidRPr="00367B71" w:rsidTr="00F407F1">
        <w:trPr>
          <w:gridBefore w:val="1"/>
          <w:gridAfter w:val="1"/>
          <w:wBefore w:w="284" w:type="dxa"/>
          <w:wAfter w:w="216" w:type="dxa"/>
          <w:trHeight w:val="521"/>
        </w:trPr>
        <w:tc>
          <w:tcPr>
            <w:tcW w:w="948"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3</w:t>
            </w:r>
          </w:p>
        </w:tc>
        <w:tc>
          <w:tcPr>
            <w:tcW w:w="6293" w:type="dxa"/>
            <w:gridSpan w:val="3"/>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 xml:space="preserve">Субсидии на софинансирование муниципальных программ развития 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 </w:t>
            </w:r>
          </w:p>
        </w:tc>
        <w:tc>
          <w:tcPr>
            <w:tcW w:w="1070"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825 900,0</w:t>
            </w:r>
          </w:p>
        </w:tc>
        <w:tc>
          <w:tcPr>
            <w:tcW w:w="98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825 900,0</w:t>
            </w:r>
          </w:p>
        </w:tc>
        <w:tc>
          <w:tcPr>
            <w:tcW w:w="1116"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825 900,0</w:t>
            </w:r>
          </w:p>
        </w:tc>
      </w:tr>
      <w:tr w:rsidR="00F407F1" w:rsidRPr="00367B71" w:rsidTr="00F407F1">
        <w:trPr>
          <w:gridBefore w:val="1"/>
          <w:gridAfter w:val="1"/>
          <w:wBefore w:w="284" w:type="dxa"/>
          <w:wAfter w:w="216" w:type="dxa"/>
          <w:trHeight w:val="696"/>
        </w:trPr>
        <w:tc>
          <w:tcPr>
            <w:tcW w:w="948"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4</w:t>
            </w:r>
          </w:p>
        </w:tc>
        <w:tc>
          <w:tcPr>
            <w:tcW w:w="6293" w:type="dxa"/>
            <w:gridSpan w:val="3"/>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Субсидии на реализацию мероприятий по государственной поддержке муниципальных образований Новосибирской области в части подготовки и проведения массовых спортивных мероприятий на территории Новосибирской области государственной программы Новосибирской области "Развитие физической культуры и спорта в Новосибирской области"</w:t>
            </w:r>
          </w:p>
        </w:tc>
        <w:tc>
          <w:tcPr>
            <w:tcW w:w="1070"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0,0</w:t>
            </w:r>
          </w:p>
        </w:tc>
        <w:tc>
          <w:tcPr>
            <w:tcW w:w="98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0,0</w:t>
            </w:r>
          </w:p>
        </w:tc>
        <w:tc>
          <w:tcPr>
            <w:tcW w:w="1116"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2 000 000,0</w:t>
            </w:r>
          </w:p>
        </w:tc>
      </w:tr>
      <w:tr w:rsidR="00F407F1" w:rsidRPr="00367B71" w:rsidTr="00F407F1">
        <w:trPr>
          <w:gridBefore w:val="1"/>
          <w:gridAfter w:val="1"/>
          <w:wBefore w:w="284" w:type="dxa"/>
          <w:wAfter w:w="216" w:type="dxa"/>
          <w:trHeight w:val="696"/>
        </w:trPr>
        <w:tc>
          <w:tcPr>
            <w:tcW w:w="948"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5</w:t>
            </w:r>
          </w:p>
        </w:tc>
        <w:tc>
          <w:tcPr>
            <w:tcW w:w="6293" w:type="dxa"/>
            <w:gridSpan w:val="3"/>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Субсидии на реализацию мероприятий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1070"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1 000 000,0</w:t>
            </w:r>
          </w:p>
        </w:tc>
        <w:tc>
          <w:tcPr>
            <w:tcW w:w="98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1 000 000,0</w:t>
            </w:r>
          </w:p>
        </w:tc>
        <w:tc>
          <w:tcPr>
            <w:tcW w:w="1116"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1 000 000,0</w:t>
            </w:r>
          </w:p>
        </w:tc>
      </w:tr>
      <w:tr w:rsidR="00F407F1" w:rsidRPr="00367B71" w:rsidTr="00F407F1">
        <w:trPr>
          <w:gridBefore w:val="1"/>
          <w:gridAfter w:val="1"/>
          <w:wBefore w:w="284" w:type="dxa"/>
          <w:wAfter w:w="216" w:type="dxa"/>
          <w:trHeight w:val="521"/>
        </w:trPr>
        <w:tc>
          <w:tcPr>
            <w:tcW w:w="948" w:type="dxa"/>
            <w:tcBorders>
              <w:top w:val="single" w:sz="6" w:space="0" w:color="auto"/>
              <w:left w:val="single" w:sz="6" w:space="0" w:color="auto"/>
              <w:bottom w:val="single" w:sz="6" w:space="0" w:color="auto"/>
              <w:right w:val="single" w:sz="6" w:space="0" w:color="auto"/>
            </w:tcBorders>
            <w:shd w:val="solid" w:color="FFFFFF" w:fill="auto"/>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6</w:t>
            </w:r>
          </w:p>
        </w:tc>
        <w:tc>
          <w:tcPr>
            <w:tcW w:w="6293" w:type="dxa"/>
            <w:gridSpan w:val="3"/>
            <w:tcBorders>
              <w:top w:val="single" w:sz="6" w:space="0" w:color="auto"/>
              <w:left w:val="single" w:sz="6" w:space="0" w:color="auto"/>
              <w:bottom w:val="single" w:sz="6" w:space="0" w:color="auto"/>
              <w:right w:val="single" w:sz="6" w:space="0" w:color="auto"/>
            </w:tcBorders>
            <w:shd w:val="solid" w:color="FFFFFF" w:fill="auto"/>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Субсидии на реализацию мероприятий по обеспечению развития и укрепления материально-технической базы домов культуры в населенных пунктах с числом жителей до 50 тысяч человек государственной программы Новосибирской области "Культура Новосибирской области"</w:t>
            </w:r>
          </w:p>
        </w:tc>
        <w:tc>
          <w:tcPr>
            <w:tcW w:w="1070"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971 700,0</w:t>
            </w:r>
          </w:p>
        </w:tc>
        <w:tc>
          <w:tcPr>
            <w:tcW w:w="98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971 700,0</w:t>
            </w:r>
          </w:p>
        </w:tc>
        <w:tc>
          <w:tcPr>
            <w:tcW w:w="1116"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975 300,0</w:t>
            </w:r>
          </w:p>
        </w:tc>
      </w:tr>
      <w:tr w:rsidR="00F407F1" w:rsidRPr="00367B71" w:rsidTr="00F407F1">
        <w:trPr>
          <w:gridBefore w:val="1"/>
          <w:gridAfter w:val="1"/>
          <w:wBefore w:w="284" w:type="dxa"/>
          <w:wAfter w:w="216" w:type="dxa"/>
          <w:trHeight w:val="696"/>
        </w:trPr>
        <w:tc>
          <w:tcPr>
            <w:tcW w:w="948"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7</w:t>
            </w:r>
          </w:p>
        </w:tc>
        <w:tc>
          <w:tcPr>
            <w:tcW w:w="6293" w:type="dxa"/>
            <w:gridSpan w:val="3"/>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Субсидии на реализацию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070"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2 356 800,0</w:t>
            </w:r>
          </w:p>
        </w:tc>
        <w:tc>
          <w:tcPr>
            <w:tcW w:w="98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2 356 800,0</w:t>
            </w:r>
          </w:p>
        </w:tc>
        <w:tc>
          <w:tcPr>
            <w:tcW w:w="1116"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2 356 800,0</w:t>
            </w:r>
          </w:p>
        </w:tc>
      </w:tr>
      <w:tr w:rsidR="00F407F1" w:rsidRPr="00367B71" w:rsidTr="00F407F1">
        <w:trPr>
          <w:gridBefore w:val="1"/>
          <w:gridAfter w:val="1"/>
          <w:wBefore w:w="284" w:type="dxa"/>
          <w:wAfter w:w="216" w:type="dxa"/>
          <w:trHeight w:val="696"/>
        </w:trPr>
        <w:tc>
          <w:tcPr>
            <w:tcW w:w="948"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8</w:t>
            </w:r>
          </w:p>
        </w:tc>
        <w:tc>
          <w:tcPr>
            <w:tcW w:w="6293" w:type="dxa"/>
            <w:gridSpan w:val="3"/>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Субсидии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1070"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23 208 300,0</w:t>
            </w:r>
          </w:p>
        </w:tc>
        <w:tc>
          <w:tcPr>
            <w:tcW w:w="98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0,0</w:t>
            </w:r>
          </w:p>
        </w:tc>
        <w:tc>
          <w:tcPr>
            <w:tcW w:w="1116"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0,0</w:t>
            </w:r>
          </w:p>
        </w:tc>
      </w:tr>
      <w:tr w:rsidR="00F407F1" w:rsidRPr="00367B71" w:rsidTr="00F407F1">
        <w:trPr>
          <w:gridBefore w:val="1"/>
          <w:gridAfter w:val="1"/>
          <w:wBefore w:w="284" w:type="dxa"/>
          <w:wAfter w:w="216" w:type="dxa"/>
          <w:trHeight w:val="871"/>
        </w:trPr>
        <w:tc>
          <w:tcPr>
            <w:tcW w:w="948"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9</w:t>
            </w:r>
          </w:p>
        </w:tc>
        <w:tc>
          <w:tcPr>
            <w:tcW w:w="6293" w:type="dxa"/>
            <w:gridSpan w:val="3"/>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 xml:space="preserve">Субсидии на софинансирование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w:t>
            </w:r>
          </w:p>
        </w:tc>
        <w:tc>
          <w:tcPr>
            <w:tcW w:w="1070"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927 000,0</w:t>
            </w:r>
          </w:p>
        </w:tc>
        <w:tc>
          <w:tcPr>
            <w:tcW w:w="98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927 000,0</w:t>
            </w:r>
          </w:p>
        </w:tc>
        <w:tc>
          <w:tcPr>
            <w:tcW w:w="1116"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927 000,0</w:t>
            </w:r>
          </w:p>
        </w:tc>
      </w:tr>
      <w:tr w:rsidR="00F407F1" w:rsidRPr="00367B71" w:rsidTr="00F407F1">
        <w:trPr>
          <w:gridBefore w:val="1"/>
          <w:gridAfter w:val="1"/>
          <w:wBefore w:w="284" w:type="dxa"/>
          <w:wAfter w:w="216" w:type="dxa"/>
          <w:trHeight w:val="1044"/>
        </w:trPr>
        <w:tc>
          <w:tcPr>
            <w:tcW w:w="948"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10</w:t>
            </w:r>
          </w:p>
        </w:tc>
        <w:tc>
          <w:tcPr>
            <w:tcW w:w="6293" w:type="dxa"/>
            <w:gridSpan w:val="3"/>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Субсидии на реализацию мероприятий по государственной поддержке муниципальных образований Новосибирской области в части оснащения объектов спорта необходимым оборудованием для обеспечения доступности систематических занятий физической культурой и спортом лиц с ограниченными возможностями здоровья и инвалидов государственной программы Новосибирской области "Развитие физической культуры и спорта в Новосибирской области"</w:t>
            </w:r>
          </w:p>
        </w:tc>
        <w:tc>
          <w:tcPr>
            <w:tcW w:w="1070"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0,0</w:t>
            </w:r>
          </w:p>
        </w:tc>
        <w:tc>
          <w:tcPr>
            <w:tcW w:w="98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0,0</w:t>
            </w:r>
          </w:p>
        </w:tc>
        <w:tc>
          <w:tcPr>
            <w:tcW w:w="1116"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100 000,0</w:t>
            </w:r>
          </w:p>
        </w:tc>
      </w:tr>
      <w:tr w:rsidR="00F407F1" w:rsidRPr="00367B71" w:rsidTr="00F407F1">
        <w:trPr>
          <w:gridBefore w:val="1"/>
          <w:gridAfter w:val="1"/>
          <w:wBefore w:w="284" w:type="dxa"/>
          <w:wAfter w:w="216" w:type="dxa"/>
          <w:trHeight w:val="521"/>
        </w:trPr>
        <w:tc>
          <w:tcPr>
            <w:tcW w:w="948"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11</w:t>
            </w:r>
          </w:p>
        </w:tc>
        <w:tc>
          <w:tcPr>
            <w:tcW w:w="6293" w:type="dxa"/>
            <w:gridSpan w:val="3"/>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 xml:space="preserve">Субсидии на реализацию мероприятий по проектированию и строительству объектов газификации подпрограммы "Газификация" государственной программы Новосибирской области "Жилищно-коммунальное хозяйство Новосибирской области" </w:t>
            </w:r>
          </w:p>
        </w:tc>
        <w:tc>
          <w:tcPr>
            <w:tcW w:w="1070"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0,0</w:t>
            </w:r>
          </w:p>
        </w:tc>
        <w:tc>
          <w:tcPr>
            <w:tcW w:w="98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78 036 400,0</w:t>
            </w:r>
          </w:p>
        </w:tc>
        <w:tc>
          <w:tcPr>
            <w:tcW w:w="1116"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0,0</w:t>
            </w:r>
          </w:p>
        </w:tc>
      </w:tr>
      <w:tr w:rsidR="00F407F1" w:rsidRPr="00367B71" w:rsidTr="00F407F1">
        <w:trPr>
          <w:gridBefore w:val="1"/>
          <w:gridAfter w:val="1"/>
          <w:wBefore w:w="284" w:type="dxa"/>
          <w:wAfter w:w="216" w:type="dxa"/>
          <w:trHeight w:val="696"/>
        </w:trPr>
        <w:tc>
          <w:tcPr>
            <w:tcW w:w="948"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12</w:t>
            </w:r>
          </w:p>
        </w:tc>
        <w:tc>
          <w:tcPr>
            <w:tcW w:w="6293" w:type="dxa"/>
            <w:gridSpan w:val="3"/>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 xml:space="preserve">Субсидии на реализацию мероприятий по созданию в общеобразовательных организациях, расположенных в сельской местности, условий для занятий физической культурой и спортом государственной программы Новосибирской области "Развитие </w:t>
            </w:r>
            <w:r w:rsidRPr="00367B71">
              <w:rPr>
                <w:color w:val="000000"/>
                <w:sz w:val="20"/>
                <w:szCs w:val="20"/>
              </w:rPr>
              <w:lastRenderedPageBreak/>
              <w:t>физической культуры и спорта в Новосибирской области"</w:t>
            </w:r>
          </w:p>
        </w:tc>
        <w:tc>
          <w:tcPr>
            <w:tcW w:w="1070"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lastRenderedPageBreak/>
              <w:t>0,0</w:t>
            </w:r>
          </w:p>
        </w:tc>
        <w:tc>
          <w:tcPr>
            <w:tcW w:w="98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0,0</w:t>
            </w:r>
          </w:p>
        </w:tc>
        <w:tc>
          <w:tcPr>
            <w:tcW w:w="1116"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1 381 300,0</w:t>
            </w:r>
          </w:p>
        </w:tc>
      </w:tr>
      <w:tr w:rsidR="00F407F1" w:rsidRPr="00367B71" w:rsidTr="00F407F1">
        <w:trPr>
          <w:gridBefore w:val="1"/>
          <w:gridAfter w:val="1"/>
          <w:wBefore w:w="284" w:type="dxa"/>
          <w:wAfter w:w="216" w:type="dxa"/>
          <w:trHeight w:val="521"/>
        </w:trPr>
        <w:tc>
          <w:tcPr>
            <w:tcW w:w="948"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13</w:t>
            </w:r>
          </w:p>
        </w:tc>
        <w:tc>
          <w:tcPr>
            <w:tcW w:w="6293" w:type="dxa"/>
            <w:gridSpan w:val="3"/>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Субсидии на реализацию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c>
          <w:tcPr>
            <w:tcW w:w="1070"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31 588 700,0</w:t>
            </w:r>
          </w:p>
        </w:tc>
        <w:tc>
          <w:tcPr>
            <w:tcW w:w="98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31 588 700,0</w:t>
            </w:r>
          </w:p>
        </w:tc>
        <w:tc>
          <w:tcPr>
            <w:tcW w:w="1116"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32 594 700,0</w:t>
            </w:r>
          </w:p>
        </w:tc>
      </w:tr>
      <w:tr w:rsidR="00F407F1" w:rsidRPr="00367B71" w:rsidTr="00F407F1">
        <w:trPr>
          <w:gridBefore w:val="1"/>
          <w:gridAfter w:val="1"/>
          <w:wBefore w:w="284" w:type="dxa"/>
          <w:wAfter w:w="216" w:type="dxa"/>
          <w:trHeight w:val="696"/>
        </w:trPr>
        <w:tc>
          <w:tcPr>
            <w:tcW w:w="948"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14</w:t>
            </w:r>
          </w:p>
        </w:tc>
        <w:tc>
          <w:tcPr>
            <w:tcW w:w="6293" w:type="dxa"/>
            <w:gridSpan w:val="3"/>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Субсидии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070"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2 717 100,0</w:t>
            </w:r>
          </w:p>
        </w:tc>
        <w:tc>
          <w:tcPr>
            <w:tcW w:w="98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8 180 800,0</w:t>
            </w:r>
          </w:p>
        </w:tc>
        <w:tc>
          <w:tcPr>
            <w:tcW w:w="1116"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24 530 500,0</w:t>
            </w:r>
          </w:p>
        </w:tc>
      </w:tr>
      <w:tr w:rsidR="00F407F1" w:rsidRPr="00367B71" w:rsidTr="00F407F1">
        <w:trPr>
          <w:gridBefore w:val="1"/>
          <w:gridAfter w:val="1"/>
          <w:wBefore w:w="284" w:type="dxa"/>
          <w:wAfter w:w="216" w:type="dxa"/>
          <w:trHeight w:val="521"/>
        </w:trPr>
        <w:tc>
          <w:tcPr>
            <w:tcW w:w="948"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15</w:t>
            </w:r>
          </w:p>
        </w:tc>
        <w:tc>
          <w:tcPr>
            <w:tcW w:w="6293" w:type="dxa"/>
            <w:gridSpan w:val="3"/>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 xml:space="preserve">Субсидии на реализацию проектов, направленных на создание комфортных условий проживания в сельской местности, государственной программы Новосибирской области "Комплексное развитие сельских территорий в Новосибирской области" </w:t>
            </w:r>
          </w:p>
        </w:tc>
        <w:tc>
          <w:tcPr>
            <w:tcW w:w="1070"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0,0</w:t>
            </w:r>
          </w:p>
        </w:tc>
        <w:tc>
          <w:tcPr>
            <w:tcW w:w="98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350 000,0</w:t>
            </w:r>
          </w:p>
        </w:tc>
        <w:tc>
          <w:tcPr>
            <w:tcW w:w="1116"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0,0</w:t>
            </w:r>
          </w:p>
        </w:tc>
      </w:tr>
      <w:tr w:rsidR="00F407F1" w:rsidRPr="00367B71" w:rsidTr="00F407F1">
        <w:trPr>
          <w:gridBefore w:val="1"/>
          <w:gridAfter w:val="1"/>
          <w:wBefore w:w="284" w:type="dxa"/>
          <w:wAfter w:w="216" w:type="dxa"/>
          <w:trHeight w:val="521"/>
        </w:trPr>
        <w:tc>
          <w:tcPr>
            <w:tcW w:w="948"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16</w:t>
            </w:r>
          </w:p>
        </w:tc>
        <w:tc>
          <w:tcPr>
            <w:tcW w:w="6293" w:type="dxa"/>
            <w:gridSpan w:val="3"/>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Субсидии на реализацию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1070"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0,0</w:t>
            </w:r>
          </w:p>
        </w:tc>
        <w:tc>
          <w:tcPr>
            <w:tcW w:w="98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14 000 000,0</w:t>
            </w:r>
          </w:p>
        </w:tc>
        <w:tc>
          <w:tcPr>
            <w:tcW w:w="1116"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0,0</w:t>
            </w:r>
          </w:p>
        </w:tc>
      </w:tr>
      <w:tr w:rsidR="00F407F1" w:rsidRPr="00367B71" w:rsidTr="00F407F1">
        <w:trPr>
          <w:gridBefore w:val="1"/>
          <w:gridAfter w:val="1"/>
          <w:wBefore w:w="284" w:type="dxa"/>
          <w:wAfter w:w="216" w:type="dxa"/>
          <w:trHeight w:val="696"/>
        </w:trPr>
        <w:tc>
          <w:tcPr>
            <w:tcW w:w="948"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17</w:t>
            </w:r>
          </w:p>
        </w:tc>
        <w:tc>
          <w:tcPr>
            <w:tcW w:w="6293" w:type="dxa"/>
            <w:gridSpan w:val="3"/>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Субсидии на реализацию мероприятий по подготовке объектов жилищно-коммунального хозяйства Новосибирской области к работе в осенне-зимний период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070"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13 288 800,0</w:t>
            </w:r>
          </w:p>
        </w:tc>
        <w:tc>
          <w:tcPr>
            <w:tcW w:w="98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0,0</w:t>
            </w:r>
          </w:p>
        </w:tc>
        <w:tc>
          <w:tcPr>
            <w:tcW w:w="1116"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0,0</w:t>
            </w:r>
          </w:p>
        </w:tc>
      </w:tr>
      <w:tr w:rsidR="00F407F1" w:rsidRPr="00367B71" w:rsidTr="00F407F1">
        <w:trPr>
          <w:gridBefore w:val="1"/>
          <w:gridAfter w:val="1"/>
          <w:wBefore w:w="284" w:type="dxa"/>
          <w:wAfter w:w="216" w:type="dxa"/>
          <w:trHeight w:val="521"/>
        </w:trPr>
        <w:tc>
          <w:tcPr>
            <w:tcW w:w="948"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18</w:t>
            </w:r>
          </w:p>
        </w:tc>
        <w:tc>
          <w:tcPr>
            <w:tcW w:w="6293" w:type="dxa"/>
            <w:gridSpan w:val="3"/>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 xml:space="preserve">Субсидии 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w:t>
            </w:r>
          </w:p>
        </w:tc>
        <w:tc>
          <w:tcPr>
            <w:tcW w:w="1070"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301 380 100,0</w:t>
            </w:r>
          </w:p>
        </w:tc>
        <w:tc>
          <w:tcPr>
            <w:tcW w:w="98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0,0</w:t>
            </w:r>
          </w:p>
        </w:tc>
        <w:tc>
          <w:tcPr>
            <w:tcW w:w="1116"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0,0</w:t>
            </w:r>
          </w:p>
        </w:tc>
      </w:tr>
      <w:tr w:rsidR="00F407F1" w:rsidRPr="00367B71" w:rsidTr="00F407F1">
        <w:trPr>
          <w:gridBefore w:val="1"/>
          <w:gridAfter w:val="1"/>
          <w:wBefore w:w="284" w:type="dxa"/>
          <w:wAfter w:w="216" w:type="dxa"/>
          <w:trHeight w:val="871"/>
        </w:trPr>
        <w:tc>
          <w:tcPr>
            <w:tcW w:w="948"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19</w:t>
            </w:r>
          </w:p>
        </w:tc>
        <w:tc>
          <w:tcPr>
            <w:tcW w:w="6293" w:type="dxa"/>
            <w:gridSpan w:val="3"/>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 xml:space="preserve">Субсидии на строительство (приобретение на первичном рынке)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w:t>
            </w:r>
          </w:p>
        </w:tc>
        <w:tc>
          <w:tcPr>
            <w:tcW w:w="1070"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0,0</w:t>
            </w:r>
          </w:p>
        </w:tc>
        <w:tc>
          <w:tcPr>
            <w:tcW w:w="98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0,0</w:t>
            </w:r>
          </w:p>
        </w:tc>
        <w:tc>
          <w:tcPr>
            <w:tcW w:w="1116"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23 664 200,0</w:t>
            </w:r>
          </w:p>
        </w:tc>
      </w:tr>
      <w:tr w:rsidR="00F407F1" w:rsidRPr="00367B71" w:rsidTr="00F407F1">
        <w:trPr>
          <w:gridBefore w:val="1"/>
          <w:gridAfter w:val="1"/>
          <w:wBefore w:w="284" w:type="dxa"/>
          <w:wAfter w:w="216" w:type="dxa"/>
          <w:trHeight w:val="696"/>
        </w:trPr>
        <w:tc>
          <w:tcPr>
            <w:tcW w:w="948"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20</w:t>
            </w:r>
          </w:p>
        </w:tc>
        <w:tc>
          <w:tcPr>
            <w:tcW w:w="6293" w:type="dxa"/>
            <w:gridSpan w:val="3"/>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 xml:space="preserve">Субсидии на создание новых мест дополнительного образования детей в рамках регионального проекта "Успех каждого ребенка"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
        </w:tc>
        <w:tc>
          <w:tcPr>
            <w:tcW w:w="1070" w:type="dxa"/>
            <w:gridSpan w:val="2"/>
            <w:tcBorders>
              <w:top w:val="nil"/>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3 711 900,0</w:t>
            </w:r>
          </w:p>
        </w:tc>
        <w:tc>
          <w:tcPr>
            <w:tcW w:w="989" w:type="dxa"/>
            <w:tcBorders>
              <w:top w:val="nil"/>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right"/>
              <w:rPr>
                <w:color w:val="000000"/>
                <w:sz w:val="20"/>
                <w:szCs w:val="20"/>
              </w:rPr>
            </w:pPr>
          </w:p>
        </w:tc>
        <w:tc>
          <w:tcPr>
            <w:tcW w:w="1116" w:type="dxa"/>
            <w:gridSpan w:val="2"/>
            <w:tcBorders>
              <w:top w:val="nil"/>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right"/>
              <w:rPr>
                <w:color w:val="000000"/>
                <w:sz w:val="20"/>
                <w:szCs w:val="20"/>
              </w:rPr>
            </w:pPr>
          </w:p>
        </w:tc>
      </w:tr>
      <w:tr w:rsidR="00F407F1" w:rsidRPr="00367B71" w:rsidTr="00F407F1">
        <w:trPr>
          <w:gridBefore w:val="1"/>
          <w:gridAfter w:val="1"/>
          <w:wBefore w:w="284" w:type="dxa"/>
          <w:wAfter w:w="216" w:type="dxa"/>
          <w:trHeight w:val="696"/>
        </w:trPr>
        <w:tc>
          <w:tcPr>
            <w:tcW w:w="948"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21</w:t>
            </w:r>
          </w:p>
        </w:tc>
        <w:tc>
          <w:tcPr>
            <w:tcW w:w="6293" w:type="dxa"/>
            <w:gridSpan w:val="3"/>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Субсидии на обеспечение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1070" w:type="dxa"/>
            <w:gridSpan w:val="2"/>
            <w:tcBorders>
              <w:top w:val="nil"/>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27 392 100,0</w:t>
            </w:r>
          </w:p>
        </w:tc>
        <w:tc>
          <w:tcPr>
            <w:tcW w:w="989" w:type="dxa"/>
            <w:tcBorders>
              <w:top w:val="nil"/>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right"/>
              <w:rPr>
                <w:color w:val="000000"/>
                <w:sz w:val="20"/>
                <w:szCs w:val="20"/>
              </w:rPr>
            </w:pPr>
          </w:p>
        </w:tc>
        <w:tc>
          <w:tcPr>
            <w:tcW w:w="1116" w:type="dxa"/>
            <w:gridSpan w:val="2"/>
            <w:tcBorders>
              <w:top w:val="nil"/>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right"/>
              <w:rPr>
                <w:color w:val="000000"/>
                <w:sz w:val="20"/>
                <w:szCs w:val="20"/>
              </w:rPr>
            </w:pPr>
          </w:p>
        </w:tc>
      </w:tr>
      <w:tr w:rsidR="00F407F1" w:rsidRPr="00367B71" w:rsidTr="00F407F1">
        <w:trPr>
          <w:gridBefore w:val="1"/>
          <w:gridAfter w:val="1"/>
          <w:wBefore w:w="284" w:type="dxa"/>
          <w:wAfter w:w="216" w:type="dxa"/>
          <w:trHeight w:val="173"/>
        </w:trPr>
        <w:tc>
          <w:tcPr>
            <w:tcW w:w="948"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right"/>
              <w:rPr>
                <w:color w:val="000000"/>
                <w:sz w:val="20"/>
                <w:szCs w:val="20"/>
              </w:rPr>
            </w:pPr>
          </w:p>
        </w:tc>
        <w:tc>
          <w:tcPr>
            <w:tcW w:w="6293" w:type="dxa"/>
            <w:gridSpan w:val="3"/>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ИТОГО</w:t>
            </w:r>
          </w:p>
        </w:tc>
        <w:tc>
          <w:tcPr>
            <w:tcW w:w="1070" w:type="dxa"/>
            <w:gridSpan w:val="2"/>
            <w:tcBorders>
              <w:top w:val="nil"/>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445 466 460,00</w:t>
            </w:r>
          </w:p>
        </w:tc>
        <w:tc>
          <w:tcPr>
            <w:tcW w:w="989" w:type="dxa"/>
            <w:tcBorders>
              <w:top w:val="nil"/>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174 017 700,00</w:t>
            </w:r>
          </w:p>
        </w:tc>
        <w:tc>
          <w:tcPr>
            <w:tcW w:w="1116" w:type="dxa"/>
            <w:gridSpan w:val="2"/>
            <w:tcBorders>
              <w:top w:val="nil"/>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118 441 200,00</w:t>
            </w:r>
          </w:p>
        </w:tc>
      </w:tr>
    </w:tbl>
    <w:p w:rsidR="00F407F1" w:rsidRPr="00367B71" w:rsidRDefault="00F407F1" w:rsidP="00367B71">
      <w:pPr>
        <w:tabs>
          <w:tab w:val="left" w:pos="1134"/>
        </w:tabs>
        <w:autoSpaceDE w:val="0"/>
        <w:autoSpaceDN w:val="0"/>
        <w:adjustRightInd w:val="0"/>
        <w:ind w:firstLine="709"/>
        <w:jc w:val="both"/>
        <w:rPr>
          <w:sz w:val="20"/>
          <w:szCs w:val="20"/>
        </w:rPr>
      </w:pPr>
    </w:p>
    <w:p w:rsidR="00F407F1" w:rsidRPr="00367B71" w:rsidRDefault="00F407F1" w:rsidP="00367B71">
      <w:pPr>
        <w:tabs>
          <w:tab w:val="left" w:pos="1134"/>
        </w:tabs>
        <w:autoSpaceDE w:val="0"/>
        <w:autoSpaceDN w:val="0"/>
        <w:adjustRightInd w:val="0"/>
        <w:ind w:firstLine="709"/>
        <w:jc w:val="both"/>
        <w:rPr>
          <w:sz w:val="20"/>
          <w:szCs w:val="20"/>
        </w:rPr>
      </w:pPr>
    </w:p>
    <w:tbl>
      <w:tblPr>
        <w:tblW w:w="10905" w:type="dxa"/>
        <w:tblInd w:w="-993" w:type="dxa"/>
        <w:tblLayout w:type="fixed"/>
        <w:tblLook w:val="04A0" w:firstRow="1" w:lastRow="0" w:firstColumn="1" w:lastColumn="0" w:noHBand="0" w:noVBand="1"/>
      </w:tblPr>
      <w:tblGrid>
        <w:gridCol w:w="709"/>
        <w:gridCol w:w="5810"/>
        <w:gridCol w:w="1558"/>
        <w:gridCol w:w="1134"/>
        <w:gridCol w:w="1558"/>
        <w:gridCol w:w="136"/>
      </w:tblGrid>
      <w:tr w:rsidR="00F407F1" w:rsidRPr="00367B71" w:rsidTr="00F407F1">
        <w:trPr>
          <w:gridAfter w:val="1"/>
          <w:wAfter w:w="136" w:type="dxa"/>
          <w:trHeight w:val="257"/>
        </w:trPr>
        <w:tc>
          <w:tcPr>
            <w:tcW w:w="709" w:type="dxa"/>
          </w:tcPr>
          <w:p w:rsidR="00F407F1" w:rsidRPr="00367B71" w:rsidRDefault="00F407F1" w:rsidP="00367B71">
            <w:pPr>
              <w:autoSpaceDE w:val="0"/>
              <w:autoSpaceDN w:val="0"/>
              <w:adjustRightInd w:val="0"/>
              <w:jc w:val="center"/>
              <w:rPr>
                <w:rFonts w:eastAsiaTheme="minorHAnsi"/>
                <w:color w:val="000000"/>
                <w:sz w:val="20"/>
                <w:szCs w:val="20"/>
                <w:lang w:eastAsia="en-US"/>
              </w:rPr>
            </w:pPr>
          </w:p>
        </w:tc>
        <w:tc>
          <w:tcPr>
            <w:tcW w:w="5813" w:type="dxa"/>
          </w:tcPr>
          <w:p w:rsidR="00F407F1" w:rsidRPr="00367B71" w:rsidRDefault="00F407F1" w:rsidP="00367B71">
            <w:pPr>
              <w:autoSpaceDE w:val="0"/>
              <w:autoSpaceDN w:val="0"/>
              <w:adjustRightInd w:val="0"/>
              <w:jc w:val="right"/>
              <w:rPr>
                <w:color w:val="000000"/>
                <w:sz w:val="20"/>
                <w:szCs w:val="20"/>
              </w:rPr>
            </w:pPr>
          </w:p>
        </w:tc>
        <w:tc>
          <w:tcPr>
            <w:tcW w:w="1559" w:type="dxa"/>
          </w:tcPr>
          <w:p w:rsidR="00F407F1" w:rsidRPr="00367B71" w:rsidRDefault="00F407F1" w:rsidP="00367B71">
            <w:pPr>
              <w:autoSpaceDE w:val="0"/>
              <w:autoSpaceDN w:val="0"/>
              <w:adjustRightInd w:val="0"/>
              <w:jc w:val="right"/>
              <w:rPr>
                <w:color w:val="000000"/>
                <w:sz w:val="20"/>
                <w:szCs w:val="20"/>
              </w:rPr>
            </w:pPr>
          </w:p>
        </w:tc>
        <w:tc>
          <w:tcPr>
            <w:tcW w:w="1134" w:type="dxa"/>
          </w:tcPr>
          <w:p w:rsidR="00F407F1" w:rsidRPr="00367B71" w:rsidRDefault="00F407F1" w:rsidP="00367B71">
            <w:pPr>
              <w:autoSpaceDE w:val="0"/>
              <w:autoSpaceDN w:val="0"/>
              <w:adjustRightInd w:val="0"/>
              <w:jc w:val="right"/>
              <w:rPr>
                <w:color w:val="000000"/>
                <w:sz w:val="20"/>
                <w:szCs w:val="20"/>
              </w:rPr>
            </w:pPr>
          </w:p>
        </w:tc>
        <w:tc>
          <w:tcPr>
            <w:tcW w:w="1559" w:type="dxa"/>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Приложение 8</w:t>
            </w:r>
          </w:p>
        </w:tc>
      </w:tr>
      <w:tr w:rsidR="00F407F1" w:rsidRPr="00367B71" w:rsidTr="00F407F1">
        <w:trPr>
          <w:trHeight w:val="926"/>
        </w:trPr>
        <w:tc>
          <w:tcPr>
            <w:tcW w:w="709" w:type="dxa"/>
          </w:tcPr>
          <w:p w:rsidR="00F407F1" w:rsidRPr="00367B71" w:rsidRDefault="00F407F1" w:rsidP="00367B71">
            <w:pPr>
              <w:autoSpaceDE w:val="0"/>
              <w:autoSpaceDN w:val="0"/>
              <w:adjustRightInd w:val="0"/>
              <w:jc w:val="center"/>
              <w:rPr>
                <w:color w:val="000000"/>
                <w:sz w:val="20"/>
                <w:szCs w:val="20"/>
              </w:rPr>
            </w:pPr>
          </w:p>
        </w:tc>
        <w:tc>
          <w:tcPr>
            <w:tcW w:w="5813" w:type="dxa"/>
          </w:tcPr>
          <w:p w:rsidR="00F407F1" w:rsidRPr="00367B71" w:rsidRDefault="00F407F1" w:rsidP="00367B71">
            <w:pPr>
              <w:autoSpaceDE w:val="0"/>
              <w:autoSpaceDN w:val="0"/>
              <w:adjustRightInd w:val="0"/>
              <w:jc w:val="right"/>
              <w:rPr>
                <w:color w:val="000000"/>
                <w:sz w:val="20"/>
                <w:szCs w:val="20"/>
              </w:rPr>
            </w:pPr>
          </w:p>
        </w:tc>
        <w:tc>
          <w:tcPr>
            <w:tcW w:w="4388" w:type="dxa"/>
            <w:gridSpan w:val="4"/>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к решению сессии Совета депутатов Куйбышевского района  "О бюджете Куйбышевского района на 2020год  и плановый период 2021 и 2022 годов"</w:t>
            </w:r>
          </w:p>
        </w:tc>
      </w:tr>
      <w:tr w:rsidR="00F407F1" w:rsidRPr="00367B71" w:rsidTr="00F407F1">
        <w:trPr>
          <w:gridAfter w:val="1"/>
          <w:wAfter w:w="136" w:type="dxa"/>
          <w:trHeight w:val="329"/>
        </w:trPr>
        <w:tc>
          <w:tcPr>
            <w:tcW w:w="709" w:type="dxa"/>
          </w:tcPr>
          <w:p w:rsidR="00F407F1" w:rsidRPr="00367B71" w:rsidRDefault="00F407F1" w:rsidP="00367B71">
            <w:pPr>
              <w:autoSpaceDE w:val="0"/>
              <w:autoSpaceDN w:val="0"/>
              <w:adjustRightInd w:val="0"/>
              <w:jc w:val="center"/>
              <w:rPr>
                <w:color w:val="000000"/>
                <w:sz w:val="20"/>
                <w:szCs w:val="20"/>
              </w:rPr>
            </w:pPr>
          </w:p>
        </w:tc>
        <w:tc>
          <w:tcPr>
            <w:tcW w:w="5813" w:type="dxa"/>
          </w:tcPr>
          <w:p w:rsidR="00F407F1" w:rsidRPr="00367B71" w:rsidRDefault="00F407F1" w:rsidP="00367B71">
            <w:pPr>
              <w:autoSpaceDE w:val="0"/>
              <w:autoSpaceDN w:val="0"/>
              <w:adjustRightInd w:val="0"/>
              <w:jc w:val="right"/>
              <w:rPr>
                <w:color w:val="000000"/>
                <w:sz w:val="20"/>
                <w:szCs w:val="20"/>
              </w:rPr>
            </w:pPr>
          </w:p>
        </w:tc>
        <w:tc>
          <w:tcPr>
            <w:tcW w:w="1559" w:type="dxa"/>
          </w:tcPr>
          <w:p w:rsidR="00F407F1" w:rsidRPr="00367B71" w:rsidRDefault="00F407F1" w:rsidP="00367B71">
            <w:pPr>
              <w:autoSpaceDE w:val="0"/>
              <w:autoSpaceDN w:val="0"/>
              <w:adjustRightInd w:val="0"/>
              <w:jc w:val="center"/>
              <w:rPr>
                <w:color w:val="000000"/>
                <w:sz w:val="20"/>
                <w:szCs w:val="20"/>
              </w:rPr>
            </w:pPr>
          </w:p>
        </w:tc>
        <w:tc>
          <w:tcPr>
            <w:tcW w:w="1134" w:type="dxa"/>
          </w:tcPr>
          <w:p w:rsidR="00F407F1" w:rsidRPr="00367B71" w:rsidRDefault="00F407F1" w:rsidP="00367B71">
            <w:pPr>
              <w:autoSpaceDE w:val="0"/>
              <w:autoSpaceDN w:val="0"/>
              <w:adjustRightInd w:val="0"/>
              <w:jc w:val="center"/>
              <w:rPr>
                <w:color w:val="000000"/>
                <w:sz w:val="20"/>
                <w:szCs w:val="20"/>
              </w:rPr>
            </w:pPr>
          </w:p>
        </w:tc>
        <w:tc>
          <w:tcPr>
            <w:tcW w:w="1559" w:type="dxa"/>
          </w:tcPr>
          <w:p w:rsidR="00F407F1" w:rsidRPr="00367B71" w:rsidRDefault="00F407F1" w:rsidP="00367B71">
            <w:pPr>
              <w:autoSpaceDE w:val="0"/>
              <w:autoSpaceDN w:val="0"/>
              <w:adjustRightInd w:val="0"/>
              <w:jc w:val="center"/>
              <w:rPr>
                <w:color w:val="000000"/>
                <w:sz w:val="20"/>
                <w:szCs w:val="20"/>
              </w:rPr>
            </w:pPr>
          </w:p>
        </w:tc>
      </w:tr>
      <w:tr w:rsidR="00F407F1" w:rsidRPr="00367B71" w:rsidTr="00F407F1">
        <w:trPr>
          <w:gridAfter w:val="1"/>
          <w:wAfter w:w="136" w:type="dxa"/>
          <w:trHeight w:val="720"/>
        </w:trPr>
        <w:tc>
          <w:tcPr>
            <w:tcW w:w="10774" w:type="dxa"/>
            <w:gridSpan w:val="5"/>
            <w:hideMark/>
          </w:tcPr>
          <w:p w:rsidR="00F407F1" w:rsidRPr="00367B71" w:rsidRDefault="00F407F1" w:rsidP="00367B71">
            <w:pPr>
              <w:autoSpaceDE w:val="0"/>
              <w:autoSpaceDN w:val="0"/>
              <w:adjustRightInd w:val="0"/>
              <w:jc w:val="center"/>
              <w:rPr>
                <w:b/>
                <w:bCs/>
                <w:color w:val="000000"/>
                <w:sz w:val="20"/>
                <w:szCs w:val="20"/>
              </w:rPr>
            </w:pPr>
            <w:r w:rsidRPr="00367B71">
              <w:rPr>
                <w:b/>
                <w:bCs/>
                <w:color w:val="000000"/>
                <w:sz w:val="20"/>
                <w:szCs w:val="20"/>
              </w:rPr>
              <w:lastRenderedPageBreak/>
              <w:t xml:space="preserve">Иные межбюджетные трансферты, получаемые из областного бюджета на 2020 год и плановый период 2021 и 2022 годов </w:t>
            </w:r>
          </w:p>
        </w:tc>
      </w:tr>
      <w:tr w:rsidR="00F407F1" w:rsidRPr="00367B71" w:rsidTr="00F407F1">
        <w:trPr>
          <w:gridAfter w:val="1"/>
          <w:wAfter w:w="136" w:type="dxa"/>
          <w:trHeight w:val="353"/>
        </w:trPr>
        <w:tc>
          <w:tcPr>
            <w:tcW w:w="709" w:type="dxa"/>
            <w:tcBorders>
              <w:top w:val="nil"/>
              <w:left w:val="nil"/>
              <w:bottom w:val="single" w:sz="6" w:space="0" w:color="auto"/>
              <w:right w:val="nil"/>
            </w:tcBorders>
          </w:tcPr>
          <w:p w:rsidR="00F407F1" w:rsidRPr="00367B71" w:rsidRDefault="00F407F1" w:rsidP="00367B71">
            <w:pPr>
              <w:autoSpaceDE w:val="0"/>
              <w:autoSpaceDN w:val="0"/>
              <w:adjustRightInd w:val="0"/>
              <w:jc w:val="center"/>
              <w:rPr>
                <w:color w:val="000000"/>
                <w:sz w:val="20"/>
                <w:szCs w:val="20"/>
              </w:rPr>
            </w:pPr>
          </w:p>
        </w:tc>
        <w:tc>
          <w:tcPr>
            <w:tcW w:w="5813" w:type="dxa"/>
            <w:tcBorders>
              <w:top w:val="nil"/>
              <w:left w:val="nil"/>
              <w:bottom w:val="single" w:sz="6" w:space="0" w:color="auto"/>
              <w:right w:val="nil"/>
            </w:tcBorders>
          </w:tcPr>
          <w:p w:rsidR="00F407F1" w:rsidRPr="00367B71" w:rsidRDefault="00F407F1" w:rsidP="00367B71">
            <w:pPr>
              <w:autoSpaceDE w:val="0"/>
              <w:autoSpaceDN w:val="0"/>
              <w:adjustRightInd w:val="0"/>
              <w:jc w:val="center"/>
              <w:rPr>
                <w:color w:val="000000"/>
                <w:sz w:val="20"/>
                <w:szCs w:val="20"/>
              </w:rPr>
            </w:pPr>
          </w:p>
        </w:tc>
        <w:tc>
          <w:tcPr>
            <w:tcW w:w="1559" w:type="dxa"/>
          </w:tcPr>
          <w:p w:rsidR="00F407F1" w:rsidRPr="00367B71" w:rsidRDefault="00F407F1" w:rsidP="00367B71">
            <w:pPr>
              <w:autoSpaceDE w:val="0"/>
              <w:autoSpaceDN w:val="0"/>
              <w:adjustRightInd w:val="0"/>
              <w:jc w:val="right"/>
              <w:rPr>
                <w:color w:val="000000"/>
                <w:sz w:val="20"/>
                <w:szCs w:val="20"/>
              </w:rPr>
            </w:pPr>
          </w:p>
        </w:tc>
        <w:tc>
          <w:tcPr>
            <w:tcW w:w="1134" w:type="dxa"/>
          </w:tcPr>
          <w:p w:rsidR="00F407F1" w:rsidRPr="00367B71" w:rsidRDefault="00F407F1" w:rsidP="00367B71">
            <w:pPr>
              <w:autoSpaceDE w:val="0"/>
              <w:autoSpaceDN w:val="0"/>
              <w:adjustRightInd w:val="0"/>
              <w:jc w:val="right"/>
              <w:rPr>
                <w:color w:val="000000"/>
                <w:sz w:val="20"/>
                <w:szCs w:val="20"/>
              </w:rPr>
            </w:pPr>
          </w:p>
        </w:tc>
        <w:tc>
          <w:tcPr>
            <w:tcW w:w="1559" w:type="dxa"/>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в рублях</w:t>
            </w:r>
          </w:p>
        </w:tc>
      </w:tr>
      <w:tr w:rsidR="00F407F1" w:rsidRPr="00367B71" w:rsidTr="00F407F1">
        <w:trPr>
          <w:gridAfter w:val="1"/>
          <w:wAfter w:w="136" w:type="dxa"/>
          <w:trHeight w:val="902"/>
        </w:trPr>
        <w:tc>
          <w:tcPr>
            <w:tcW w:w="709" w:type="dxa"/>
            <w:tcBorders>
              <w:top w:val="single" w:sz="6" w:space="0" w:color="auto"/>
              <w:left w:val="single" w:sz="6" w:space="0" w:color="auto"/>
              <w:bottom w:val="nil"/>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 п/п</w:t>
            </w:r>
          </w:p>
        </w:tc>
        <w:tc>
          <w:tcPr>
            <w:tcW w:w="5813" w:type="dxa"/>
            <w:tcBorders>
              <w:top w:val="single" w:sz="6" w:space="0" w:color="auto"/>
              <w:left w:val="single" w:sz="6" w:space="0" w:color="auto"/>
              <w:bottom w:val="nil"/>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 xml:space="preserve">Наименование </w:t>
            </w:r>
          </w:p>
        </w:tc>
        <w:tc>
          <w:tcPr>
            <w:tcW w:w="155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2020 год</w:t>
            </w:r>
          </w:p>
        </w:tc>
        <w:tc>
          <w:tcPr>
            <w:tcW w:w="1134"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2021 год</w:t>
            </w:r>
          </w:p>
        </w:tc>
        <w:tc>
          <w:tcPr>
            <w:tcW w:w="155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2022 год</w:t>
            </w:r>
          </w:p>
        </w:tc>
      </w:tr>
      <w:tr w:rsidR="00F407F1" w:rsidRPr="00367B71" w:rsidTr="00F407F1">
        <w:trPr>
          <w:gridAfter w:val="1"/>
          <w:wAfter w:w="136" w:type="dxa"/>
          <w:trHeight w:val="221"/>
        </w:trPr>
        <w:tc>
          <w:tcPr>
            <w:tcW w:w="70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w:t>
            </w:r>
          </w:p>
        </w:tc>
        <w:tc>
          <w:tcPr>
            <w:tcW w:w="5813"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w:t>
            </w:r>
          </w:p>
        </w:tc>
        <w:tc>
          <w:tcPr>
            <w:tcW w:w="155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3</w:t>
            </w:r>
          </w:p>
        </w:tc>
        <w:tc>
          <w:tcPr>
            <w:tcW w:w="1134"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w:t>
            </w:r>
          </w:p>
        </w:tc>
        <w:tc>
          <w:tcPr>
            <w:tcW w:w="155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5</w:t>
            </w:r>
          </w:p>
        </w:tc>
      </w:tr>
      <w:tr w:rsidR="00F407F1" w:rsidRPr="00367B71" w:rsidTr="00F407F1">
        <w:trPr>
          <w:gridAfter w:val="1"/>
          <w:wAfter w:w="136" w:type="dxa"/>
          <w:trHeight w:val="1795"/>
        </w:trPr>
        <w:tc>
          <w:tcPr>
            <w:tcW w:w="70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w:t>
            </w:r>
          </w:p>
        </w:tc>
        <w:tc>
          <w:tcPr>
            <w:tcW w:w="5813" w:type="dxa"/>
            <w:tcBorders>
              <w:top w:val="single" w:sz="6" w:space="0" w:color="auto"/>
              <w:left w:val="single" w:sz="6" w:space="0" w:color="auto"/>
              <w:bottom w:val="single" w:sz="6" w:space="0" w:color="auto"/>
              <w:right w:val="single" w:sz="6" w:space="0" w:color="auto"/>
            </w:tcBorders>
            <w:shd w:val="solid" w:color="FFFFFF" w:fill="auto"/>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 xml:space="preserve">Иные межбюджетные трансферты на реализацию мероприятий по улучшению социального положения семей с детьми, обеспечению дружественных семье и детству общественных отношений и инфраструктуры жизнедеятельности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и непрограммных направлений </w:t>
            </w:r>
          </w:p>
        </w:tc>
        <w:tc>
          <w:tcPr>
            <w:tcW w:w="155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13 159,0</w:t>
            </w:r>
          </w:p>
        </w:tc>
        <w:tc>
          <w:tcPr>
            <w:tcW w:w="1134"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13 200,0</w:t>
            </w:r>
          </w:p>
        </w:tc>
        <w:tc>
          <w:tcPr>
            <w:tcW w:w="155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13 200,0</w:t>
            </w:r>
          </w:p>
        </w:tc>
      </w:tr>
      <w:tr w:rsidR="00F407F1" w:rsidRPr="00367B71" w:rsidTr="00F407F1">
        <w:trPr>
          <w:gridAfter w:val="1"/>
          <w:wAfter w:w="136" w:type="dxa"/>
          <w:trHeight w:val="1538"/>
        </w:trPr>
        <w:tc>
          <w:tcPr>
            <w:tcW w:w="70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w:t>
            </w:r>
          </w:p>
        </w:tc>
        <w:tc>
          <w:tcPr>
            <w:tcW w:w="5813" w:type="dxa"/>
            <w:tcBorders>
              <w:top w:val="single" w:sz="6" w:space="0" w:color="auto"/>
              <w:left w:val="single" w:sz="6" w:space="0" w:color="auto"/>
              <w:bottom w:val="single" w:sz="6" w:space="0" w:color="auto"/>
              <w:right w:val="single" w:sz="6" w:space="0" w:color="auto"/>
            </w:tcBorders>
            <w:shd w:val="solid" w:color="FFFFFF" w:fill="auto"/>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Иные межбюджетные трансферты на реализацию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55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1 000 000,0</w:t>
            </w:r>
          </w:p>
        </w:tc>
        <w:tc>
          <w:tcPr>
            <w:tcW w:w="1134"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1 000 000,0</w:t>
            </w:r>
          </w:p>
        </w:tc>
        <w:tc>
          <w:tcPr>
            <w:tcW w:w="155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1 000 000,0</w:t>
            </w:r>
          </w:p>
        </w:tc>
      </w:tr>
      <w:tr w:rsidR="00F407F1" w:rsidRPr="00367B71" w:rsidTr="00F407F1">
        <w:trPr>
          <w:gridAfter w:val="1"/>
          <w:wAfter w:w="136" w:type="dxa"/>
          <w:trHeight w:val="1282"/>
        </w:trPr>
        <w:tc>
          <w:tcPr>
            <w:tcW w:w="70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3</w:t>
            </w:r>
          </w:p>
        </w:tc>
        <w:tc>
          <w:tcPr>
            <w:tcW w:w="5813" w:type="dxa"/>
            <w:tcBorders>
              <w:top w:val="single" w:sz="6" w:space="0" w:color="auto"/>
              <w:left w:val="single" w:sz="6" w:space="0" w:color="auto"/>
              <w:bottom w:val="single" w:sz="6" w:space="0" w:color="auto"/>
              <w:right w:val="single" w:sz="6" w:space="0" w:color="auto"/>
            </w:tcBorders>
            <w:shd w:val="solid" w:color="FFFFFF" w:fill="auto"/>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Иные межбюджетные трансферты на 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w:t>
            </w:r>
          </w:p>
        </w:tc>
        <w:tc>
          <w:tcPr>
            <w:tcW w:w="155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1 864 000,0</w:t>
            </w:r>
          </w:p>
        </w:tc>
        <w:tc>
          <w:tcPr>
            <w:tcW w:w="1134"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613 000,0</w:t>
            </w:r>
          </w:p>
        </w:tc>
        <w:tc>
          <w:tcPr>
            <w:tcW w:w="155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2 879 000,0</w:t>
            </w:r>
          </w:p>
        </w:tc>
      </w:tr>
      <w:tr w:rsidR="00F407F1" w:rsidRPr="00367B71" w:rsidTr="00F407F1">
        <w:trPr>
          <w:gridAfter w:val="1"/>
          <w:wAfter w:w="136" w:type="dxa"/>
          <w:trHeight w:val="1795"/>
        </w:trPr>
        <w:tc>
          <w:tcPr>
            <w:tcW w:w="70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w:t>
            </w:r>
          </w:p>
        </w:tc>
        <w:tc>
          <w:tcPr>
            <w:tcW w:w="5813"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Иные межбюджетные трансферты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и непрограммных направлени</w:t>
            </w:r>
          </w:p>
        </w:tc>
        <w:tc>
          <w:tcPr>
            <w:tcW w:w="155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35 000,0</w:t>
            </w:r>
          </w:p>
        </w:tc>
        <w:tc>
          <w:tcPr>
            <w:tcW w:w="1134"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35 000,0</w:t>
            </w:r>
          </w:p>
        </w:tc>
        <w:tc>
          <w:tcPr>
            <w:tcW w:w="155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35 000,0</w:t>
            </w:r>
          </w:p>
        </w:tc>
      </w:tr>
      <w:tr w:rsidR="00F407F1" w:rsidRPr="00367B71" w:rsidTr="00F407F1">
        <w:trPr>
          <w:gridAfter w:val="1"/>
          <w:wAfter w:w="136" w:type="dxa"/>
          <w:trHeight w:val="1027"/>
        </w:trPr>
        <w:tc>
          <w:tcPr>
            <w:tcW w:w="70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5</w:t>
            </w:r>
          </w:p>
        </w:tc>
        <w:tc>
          <w:tcPr>
            <w:tcW w:w="5813"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Иные межбюджетные трансферты на реализацию мероприятий по обеспечению жильем молодых семей государственной программы Новосибирской области "Обеспечение жильем молодых семей в Новосибирской области"</w:t>
            </w:r>
          </w:p>
        </w:tc>
        <w:tc>
          <w:tcPr>
            <w:tcW w:w="155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2 217 600,0</w:t>
            </w:r>
          </w:p>
        </w:tc>
        <w:tc>
          <w:tcPr>
            <w:tcW w:w="1134"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2 217 600,0</w:t>
            </w:r>
          </w:p>
        </w:tc>
        <w:tc>
          <w:tcPr>
            <w:tcW w:w="155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2 217 600,0</w:t>
            </w:r>
          </w:p>
        </w:tc>
      </w:tr>
      <w:tr w:rsidR="00F407F1" w:rsidRPr="00367B71" w:rsidTr="00F407F1">
        <w:trPr>
          <w:gridAfter w:val="1"/>
          <w:wAfter w:w="136" w:type="dxa"/>
          <w:trHeight w:val="1538"/>
        </w:trPr>
        <w:tc>
          <w:tcPr>
            <w:tcW w:w="70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6</w:t>
            </w:r>
          </w:p>
        </w:tc>
        <w:tc>
          <w:tcPr>
            <w:tcW w:w="7372"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Иные межбюджетные трансферты на реализацию мероприятий по сохранению, использованию, популяризации и государственной охране объектов культурного наследия народов Российской Федерации, расположенных на территории Новосибирской области, государственной программы Новосибирской области "Культура Новосибирской области</w:t>
            </w:r>
          </w:p>
        </w:tc>
        <w:tc>
          <w:tcPr>
            <w:tcW w:w="1134"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3 800 000,0</w:t>
            </w:r>
          </w:p>
        </w:tc>
        <w:tc>
          <w:tcPr>
            <w:tcW w:w="1559"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right"/>
              <w:rPr>
                <w:color w:val="000000"/>
                <w:sz w:val="20"/>
                <w:szCs w:val="20"/>
              </w:rPr>
            </w:pPr>
          </w:p>
        </w:tc>
      </w:tr>
      <w:tr w:rsidR="00F407F1" w:rsidRPr="00367B71" w:rsidTr="00F407F1">
        <w:trPr>
          <w:gridAfter w:val="1"/>
          <w:wAfter w:w="136" w:type="dxa"/>
          <w:trHeight w:val="1538"/>
        </w:trPr>
        <w:tc>
          <w:tcPr>
            <w:tcW w:w="70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7</w:t>
            </w:r>
          </w:p>
        </w:tc>
        <w:tc>
          <w:tcPr>
            <w:tcW w:w="5813"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 xml:space="preserve">Иные межбюджетные трансферты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и непрограммных направлений </w:t>
            </w:r>
          </w:p>
        </w:tc>
        <w:tc>
          <w:tcPr>
            <w:tcW w:w="155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14 889 700,0</w:t>
            </w:r>
          </w:p>
        </w:tc>
        <w:tc>
          <w:tcPr>
            <w:tcW w:w="1134"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13 378 000,0</w:t>
            </w:r>
          </w:p>
        </w:tc>
        <w:tc>
          <w:tcPr>
            <w:tcW w:w="155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12 907 200,0</w:t>
            </w:r>
          </w:p>
        </w:tc>
      </w:tr>
      <w:tr w:rsidR="00F407F1" w:rsidRPr="00367B71" w:rsidTr="00F407F1">
        <w:trPr>
          <w:gridAfter w:val="1"/>
          <w:wAfter w:w="136" w:type="dxa"/>
          <w:trHeight w:val="257"/>
        </w:trPr>
        <w:tc>
          <w:tcPr>
            <w:tcW w:w="709"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right"/>
              <w:rPr>
                <w:color w:val="000000"/>
                <w:sz w:val="20"/>
                <w:szCs w:val="20"/>
              </w:rPr>
            </w:pPr>
          </w:p>
        </w:tc>
        <w:tc>
          <w:tcPr>
            <w:tcW w:w="5813"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Итого</w:t>
            </w:r>
          </w:p>
        </w:tc>
        <w:tc>
          <w:tcPr>
            <w:tcW w:w="155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20 019 459,00</w:t>
            </w:r>
          </w:p>
        </w:tc>
        <w:tc>
          <w:tcPr>
            <w:tcW w:w="1134"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21 056 800,00</w:t>
            </w:r>
          </w:p>
        </w:tc>
        <w:tc>
          <w:tcPr>
            <w:tcW w:w="1559"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19 052 000,00</w:t>
            </w:r>
          </w:p>
        </w:tc>
      </w:tr>
    </w:tbl>
    <w:p w:rsidR="00F407F1" w:rsidRPr="00367B71" w:rsidRDefault="00F407F1" w:rsidP="00367B71">
      <w:pPr>
        <w:tabs>
          <w:tab w:val="left" w:pos="1134"/>
        </w:tabs>
        <w:autoSpaceDE w:val="0"/>
        <w:autoSpaceDN w:val="0"/>
        <w:adjustRightInd w:val="0"/>
        <w:ind w:firstLine="709"/>
        <w:jc w:val="both"/>
        <w:rPr>
          <w:sz w:val="20"/>
          <w:szCs w:val="20"/>
        </w:rPr>
      </w:pPr>
    </w:p>
    <w:p w:rsidR="00F407F1" w:rsidRPr="00367B71" w:rsidRDefault="00F407F1" w:rsidP="00367B71">
      <w:pPr>
        <w:autoSpaceDE w:val="0"/>
        <w:autoSpaceDN w:val="0"/>
        <w:adjustRightInd w:val="0"/>
        <w:ind w:firstLine="709"/>
        <w:jc w:val="both"/>
        <w:outlineLvl w:val="0"/>
        <w:rPr>
          <w:rFonts w:eastAsia="Calibri"/>
          <w:sz w:val="20"/>
          <w:szCs w:val="20"/>
          <w:lang w:eastAsia="en-US"/>
        </w:rPr>
      </w:pPr>
    </w:p>
    <w:tbl>
      <w:tblPr>
        <w:tblW w:w="0" w:type="auto"/>
        <w:tblInd w:w="-30" w:type="dxa"/>
        <w:tblLayout w:type="fixed"/>
        <w:tblCellMar>
          <w:left w:w="30" w:type="dxa"/>
          <w:right w:w="30" w:type="dxa"/>
        </w:tblCellMar>
        <w:tblLook w:val="04A0" w:firstRow="1" w:lastRow="0" w:firstColumn="1" w:lastColumn="0" w:noHBand="0" w:noVBand="1"/>
      </w:tblPr>
      <w:tblGrid>
        <w:gridCol w:w="725"/>
        <w:gridCol w:w="3391"/>
        <w:gridCol w:w="1783"/>
        <w:gridCol w:w="1783"/>
        <w:gridCol w:w="1784"/>
      </w:tblGrid>
      <w:tr w:rsidR="00F407F1" w:rsidRPr="00367B71" w:rsidTr="00F407F1">
        <w:trPr>
          <w:trHeight w:val="305"/>
        </w:trPr>
        <w:tc>
          <w:tcPr>
            <w:tcW w:w="725" w:type="dxa"/>
          </w:tcPr>
          <w:p w:rsidR="00F407F1" w:rsidRPr="00367B71" w:rsidRDefault="00F407F1" w:rsidP="00367B71">
            <w:pPr>
              <w:autoSpaceDE w:val="0"/>
              <w:autoSpaceDN w:val="0"/>
              <w:adjustRightInd w:val="0"/>
              <w:jc w:val="right"/>
              <w:rPr>
                <w:rFonts w:eastAsiaTheme="minorHAnsi"/>
                <w:color w:val="000000"/>
                <w:sz w:val="20"/>
                <w:szCs w:val="20"/>
              </w:rPr>
            </w:pPr>
          </w:p>
        </w:tc>
        <w:tc>
          <w:tcPr>
            <w:tcW w:w="3391" w:type="dxa"/>
          </w:tcPr>
          <w:p w:rsidR="00F407F1" w:rsidRPr="00367B71" w:rsidRDefault="00F407F1" w:rsidP="00367B71">
            <w:pPr>
              <w:autoSpaceDE w:val="0"/>
              <w:autoSpaceDN w:val="0"/>
              <w:adjustRightInd w:val="0"/>
              <w:jc w:val="right"/>
              <w:rPr>
                <w:color w:val="000000"/>
                <w:sz w:val="20"/>
                <w:szCs w:val="20"/>
              </w:rPr>
            </w:pPr>
          </w:p>
        </w:tc>
        <w:tc>
          <w:tcPr>
            <w:tcW w:w="1783" w:type="dxa"/>
          </w:tcPr>
          <w:p w:rsidR="00F407F1" w:rsidRPr="00367B71" w:rsidRDefault="00F407F1" w:rsidP="00367B71">
            <w:pPr>
              <w:autoSpaceDE w:val="0"/>
              <w:autoSpaceDN w:val="0"/>
              <w:adjustRightInd w:val="0"/>
              <w:jc w:val="right"/>
              <w:rPr>
                <w:color w:val="000000"/>
                <w:sz w:val="20"/>
                <w:szCs w:val="20"/>
              </w:rPr>
            </w:pPr>
          </w:p>
        </w:tc>
        <w:tc>
          <w:tcPr>
            <w:tcW w:w="1783" w:type="dxa"/>
          </w:tcPr>
          <w:p w:rsidR="00F407F1" w:rsidRPr="00367B71" w:rsidRDefault="00F407F1" w:rsidP="00367B71">
            <w:pPr>
              <w:autoSpaceDE w:val="0"/>
              <w:autoSpaceDN w:val="0"/>
              <w:adjustRightInd w:val="0"/>
              <w:jc w:val="right"/>
              <w:rPr>
                <w:color w:val="000000"/>
                <w:sz w:val="20"/>
                <w:szCs w:val="20"/>
              </w:rPr>
            </w:pPr>
          </w:p>
        </w:tc>
        <w:tc>
          <w:tcPr>
            <w:tcW w:w="1784" w:type="dxa"/>
            <w:hideMark/>
          </w:tcPr>
          <w:p w:rsidR="00F64DB5" w:rsidRDefault="00F64DB5" w:rsidP="00367B71">
            <w:pPr>
              <w:autoSpaceDE w:val="0"/>
              <w:autoSpaceDN w:val="0"/>
              <w:adjustRightInd w:val="0"/>
              <w:jc w:val="right"/>
              <w:rPr>
                <w:color w:val="000000"/>
                <w:sz w:val="20"/>
                <w:szCs w:val="20"/>
              </w:rPr>
            </w:pPr>
          </w:p>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lastRenderedPageBreak/>
              <w:t>Приложение 9</w:t>
            </w:r>
          </w:p>
        </w:tc>
      </w:tr>
      <w:tr w:rsidR="00F407F1" w:rsidRPr="00367B71" w:rsidTr="00F407F1">
        <w:trPr>
          <w:trHeight w:val="1745"/>
        </w:trPr>
        <w:tc>
          <w:tcPr>
            <w:tcW w:w="725" w:type="dxa"/>
          </w:tcPr>
          <w:p w:rsidR="00F407F1" w:rsidRPr="00367B71" w:rsidRDefault="00F407F1" w:rsidP="00367B71">
            <w:pPr>
              <w:autoSpaceDE w:val="0"/>
              <w:autoSpaceDN w:val="0"/>
              <w:adjustRightInd w:val="0"/>
              <w:jc w:val="right"/>
              <w:rPr>
                <w:color w:val="000000"/>
                <w:sz w:val="20"/>
                <w:szCs w:val="20"/>
              </w:rPr>
            </w:pPr>
          </w:p>
        </w:tc>
        <w:tc>
          <w:tcPr>
            <w:tcW w:w="3391" w:type="dxa"/>
          </w:tcPr>
          <w:p w:rsidR="00F407F1" w:rsidRPr="00367B71" w:rsidRDefault="00F407F1" w:rsidP="00367B71">
            <w:pPr>
              <w:autoSpaceDE w:val="0"/>
              <w:autoSpaceDN w:val="0"/>
              <w:adjustRightInd w:val="0"/>
              <w:jc w:val="right"/>
              <w:rPr>
                <w:color w:val="000000"/>
                <w:sz w:val="20"/>
                <w:szCs w:val="20"/>
              </w:rPr>
            </w:pPr>
          </w:p>
        </w:tc>
        <w:tc>
          <w:tcPr>
            <w:tcW w:w="1783" w:type="dxa"/>
          </w:tcPr>
          <w:p w:rsidR="00F407F1" w:rsidRPr="00367B71" w:rsidRDefault="00F407F1" w:rsidP="00367B71">
            <w:pPr>
              <w:autoSpaceDE w:val="0"/>
              <w:autoSpaceDN w:val="0"/>
              <w:adjustRightInd w:val="0"/>
              <w:jc w:val="right"/>
              <w:rPr>
                <w:color w:val="000000"/>
                <w:sz w:val="20"/>
                <w:szCs w:val="20"/>
              </w:rPr>
            </w:pPr>
          </w:p>
        </w:tc>
        <w:tc>
          <w:tcPr>
            <w:tcW w:w="3567" w:type="dxa"/>
            <w:gridSpan w:val="2"/>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к решению сессии Совета депутатов Куйбышевского района  "О бюджете Куйбышевского района на 2020год                                                                                         и плановый период 2021 и 2022годов"</w:t>
            </w:r>
          </w:p>
        </w:tc>
      </w:tr>
      <w:tr w:rsidR="00F407F1" w:rsidRPr="00367B71" w:rsidTr="00F407F1">
        <w:trPr>
          <w:trHeight w:val="624"/>
        </w:trPr>
        <w:tc>
          <w:tcPr>
            <w:tcW w:w="9466" w:type="dxa"/>
            <w:gridSpan w:val="5"/>
            <w:hideMark/>
          </w:tcPr>
          <w:p w:rsidR="00F407F1" w:rsidRPr="00367B71" w:rsidRDefault="00F407F1" w:rsidP="00367B71">
            <w:pPr>
              <w:autoSpaceDE w:val="0"/>
              <w:autoSpaceDN w:val="0"/>
              <w:adjustRightInd w:val="0"/>
              <w:jc w:val="center"/>
              <w:rPr>
                <w:b/>
                <w:bCs/>
                <w:color w:val="000000"/>
                <w:sz w:val="20"/>
                <w:szCs w:val="20"/>
              </w:rPr>
            </w:pPr>
            <w:r w:rsidRPr="00367B71">
              <w:rPr>
                <w:b/>
                <w:bCs/>
                <w:color w:val="000000"/>
                <w:sz w:val="20"/>
                <w:szCs w:val="20"/>
              </w:rPr>
              <w:t>Распределение дотации из районного бюджета на выравнивание бюджетной обеспеченности на 2020 год и плановый период 2021 и 2022 годов</w:t>
            </w:r>
          </w:p>
        </w:tc>
      </w:tr>
      <w:tr w:rsidR="00F407F1" w:rsidRPr="00367B71" w:rsidTr="00F407F1">
        <w:trPr>
          <w:trHeight w:val="247"/>
        </w:trPr>
        <w:tc>
          <w:tcPr>
            <w:tcW w:w="725" w:type="dxa"/>
          </w:tcPr>
          <w:p w:rsidR="00F407F1" w:rsidRPr="00367B71" w:rsidRDefault="00F407F1" w:rsidP="00367B71">
            <w:pPr>
              <w:autoSpaceDE w:val="0"/>
              <w:autoSpaceDN w:val="0"/>
              <w:adjustRightInd w:val="0"/>
              <w:jc w:val="right"/>
              <w:rPr>
                <w:color w:val="000000"/>
                <w:sz w:val="20"/>
                <w:szCs w:val="20"/>
              </w:rPr>
            </w:pPr>
          </w:p>
        </w:tc>
        <w:tc>
          <w:tcPr>
            <w:tcW w:w="3391" w:type="dxa"/>
          </w:tcPr>
          <w:p w:rsidR="00F407F1" w:rsidRPr="00367B71" w:rsidRDefault="00F407F1" w:rsidP="00367B71">
            <w:pPr>
              <w:autoSpaceDE w:val="0"/>
              <w:autoSpaceDN w:val="0"/>
              <w:adjustRightInd w:val="0"/>
              <w:jc w:val="right"/>
              <w:rPr>
                <w:color w:val="000000"/>
                <w:sz w:val="20"/>
                <w:szCs w:val="20"/>
              </w:rPr>
            </w:pPr>
          </w:p>
        </w:tc>
        <w:tc>
          <w:tcPr>
            <w:tcW w:w="1783" w:type="dxa"/>
          </w:tcPr>
          <w:p w:rsidR="00F407F1" w:rsidRPr="00367B71" w:rsidRDefault="00F407F1" w:rsidP="00367B71">
            <w:pPr>
              <w:autoSpaceDE w:val="0"/>
              <w:autoSpaceDN w:val="0"/>
              <w:adjustRightInd w:val="0"/>
              <w:jc w:val="right"/>
              <w:rPr>
                <w:color w:val="000000"/>
                <w:sz w:val="20"/>
                <w:szCs w:val="20"/>
              </w:rPr>
            </w:pPr>
          </w:p>
        </w:tc>
        <w:tc>
          <w:tcPr>
            <w:tcW w:w="1783" w:type="dxa"/>
          </w:tcPr>
          <w:p w:rsidR="00F407F1" w:rsidRPr="00367B71" w:rsidRDefault="00F407F1" w:rsidP="00367B71">
            <w:pPr>
              <w:autoSpaceDE w:val="0"/>
              <w:autoSpaceDN w:val="0"/>
              <w:adjustRightInd w:val="0"/>
              <w:jc w:val="right"/>
              <w:rPr>
                <w:color w:val="000000"/>
                <w:sz w:val="20"/>
                <w:szCs w:val="20"/>
              </w:rPr>
            </w:pPr>
          </w:p>
        </w:tc>
        <w:tc>
          <w:tcPr>
            <w:tcW w:w="1784" w:type="dxa"/>
          </w:tcPr>
          <w:p w:rsidR="00F407F1" w:rsidRPr="00367B71" w:rsidRDefault="00F407F1" w:rsidP="00367B71">
            <w:pPr>
              <w:autoSpaceDE w:val="0"/>
              <w:autoSpaceDN w:val="0"/>
              <w:adjustRightInd w:val="0"/>
              <w:jc w:val="right"/>
              <w:rPr>
                <w:color w:val="000000"/>
                <w:sz w:val="20"/>
                <w:szCs w:val="20"/>
              </w:rPr>
            </w:pPr>
          </w:p>
        </w:tc>
      </w:tr>
      <w:tr w:rsidR="00F407F1" w:rsidRPr="00367B71" w:rsidTr="00F407F1">
        <w:trPr>
          <w:trHeight w:val="290"/>
        </w:trPr>
        <w:tc>
          <w:tcPr>
            <w:tcW w:w="725"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 п/п</w:t>
            </w:r>
          </w:p>
        </w:tc>
        <w:tc>
          <w:tcPr>
            <w:tcW w:w="339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Наименование МО</w:t>
            </w:r>
          </w:p>
        </w:tc>
        <w:tc>
          <w:tcPr>
            <w:tcW w:w="1783" w:type="dxa"/>
            <w:tcBorders>
              <w:top w:val="single" w:sz="6" w:space="0" w:color="auto"/>
              <w:left w:val="single" w:sz="6" w:space="0" w:color="auto"/>
              <w:bottom w:val="single" w:sz="6" w:space="0" w:color="auto"/>
              <w:right w:val="nil"/>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Сумма в рублях</w:t>
            </w:r>
          </w:p>
        </w:tc>
        <w:tc>
          <w:tcPr>
            <w:tcW w:w="1783" w:type="dxa"/>
            <w:tcBorders>
              <w:top w:val="single" w:sz="6" w:space="0" w:color="auto"/>
              <w:left w:val="nil"/>
              <w:bottom w:val="single" w:sz="6" w:space="0" w:color="auto"/>
              <w:right w:val="nil"/>
            </w:tcBorders>
          </w:tcPr>
          <w:p w:rsidR="00F407F1" w:rsidRPr="00367B71" w:rsidRDefault="00F407F1" w:rsidP="00367B71">
            <w:pPr>
              <w:autoSpaceDE w:val="0"/>
              <w:autoSpaceDN w:val="0"/>
              <w:adjustRightInd w:val="0"/>
              <w:jc w:val="center"/>
              <w:rPr>
                <w:color w:val="000000"/>
                <w:sz w:val="20"/>
                <w:szCs w:val="20"/>
              </w:rPr>
            </w:pPr>
          </w:p>
        </w:tc>
        <w:tc>
          <w:tcPr>
            <w:tcW w:w="1784" w:type="dxa"/>
            <w:tcBorders>
              <w:top w:val="single" w:sz="6" w:space="0" w:color="auto"/>
              <w:left w:val="nil"/>
              <w:bottom w:val="single" w:sz="6" w:space="0" w:color="auto"/>
              <w:right w:val="single" w:sz="6" w:space="0" w:color="auto"/>
            </w:tcBorders>
          </w:tcPr>
          <w:p w:rsidR="00F407F1" w:rsidRPr="00367B71" w:rsidRDefault="00F407F1" w:rsidP="00367B71">
            <w:pPr>
              <w:autoSpaceDE w:val="0"/>
              <w:autoSpaceDN w:val="0"/>
              <w:adjustRightInd w:val="0"/>
              <w:jc w:val="center"/>
              <w:rPr>
                <w:color w:val="000000"/>
                <w:sz w:val="20"/>
                <w:szCs w:val="20"/>
              </w:rPr>
            </w:pPr>
          </w:p>
        </w:tc>
      </w:tr>
      <w:tr w:rsidR="00F407F1" w:rsidRPr="00367B71" w:rsidTr="00F407F1">
        <w:trPr>
          <w:trHeight w:val="334"/>
        </w:trPr>
        <w:tc>
          <w:tcPr>
            <w:tcW w:w="725"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center"/>
              <w:rPr>
                <w:color w:val="000000"/>
                <w:sz w:val="20"/>
                <w:szCs w:val="20"/>
              </w:rPr>
            </w:pPr>
          </w:p>
        </w:tc>
        <w:tc>
          <w:tcPr>
            <w:tcW w:w="3391"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center"/>
              <w:rPr>
                <w:color w:val="000000"/>
                <w:sz w:val="20"/>
                <w:szCs w:val="20"/>
              </w:rPr>
            </w:pPr>
          </w:p>
        </w:tc>
        <w:tc>
          <w:tcPr>
            <w:tcW w:w="1783" w:type="dxa"/>
            <w:tcBorders>
              <w:top w:val="single" w:sz="6" w:space="0" w:color="auto"/>
              <w:left w:val="single" w:sz="6" w:space="0" w:color="auto"/>
              <w:bottom w:val="nil"/>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2020 год</w:t>
            </w:r>
          </w:p>
        </w:tc>
        <w:tc>
          <w:tcPr>
            <w:tcW w:w="1783" w:type="dxa"/>
            <w:tcBorders>
              <w:top w:val="single" w:sz="6" w:space="0" w:color="auto"/>
              <w:left w:val="single" w:sz="6" w:space="0" w:color="auto"/>
              <w:bottom w:val="nil"/>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2021 год</w:t>
            </w:r>
          </w:p>
        </w:tc>
        <w:tc>
          <w:tcPr>
            <w:tcW w:w="1784"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2022 год</w:t>
            </w:r>
          </w:p>
        </w:tc>
      </w:tr>
      <w:tr w:rsidR="00F407F1" w:rsidRPr="00367B71" w:rsidTr="00F407F1">
        <w:trPr>
          <w:trHeight w:val="377"/>
        </w:trPr>
        <w:tc>
          <w:tcPr>
            <w:tcW w:w="725"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center"/>
              <w:rPr>
                <w:color w:val="000000"/>
                <w:sz w:val="20"/>
                <w:szCs w:val="20"/>
              </w:rPr>
            </w:pPr>
          </w:p>
        </w:tc>
        <w:tc>
          <w:tcPr>
            <w:tcW w:w="3391"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center"/>
              <w:rPr>
                <w:color w:val="000000"/>
                <w:sz w:val="20"/>
                <w:szCs w:val="20"/>
              </w:rPr>
            </w:pPr>
          </w:p>
        </w:tc>
        <w:tc>
          <w:tcPr>
            <w:tcW w:w="1783" w:type="dxa"/>
            <w:tcBorders>
              <w:top w:val="nil"/>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center"/>
              <w:rPr>
                <w:color w:val="000000"/>
                <w:sz w:val="20"/>
                <w:szCs w:val="20"/>
              </w:rPr>
            </w:pPr>
          </w:p>
        </w:tc>
        <w:tc>
          <w:tcPr>
            <w:tcW w:w="1783" w:type="dxa"/>
            <w:tcBorders>
              <w:top w:val="nil"/>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center"/>
              <w:rPr>
                <w:color w:val="000000"/>
                <w:sz w:val="20"/>
                <w:szCs w:val="20"/>
              </w:rPr>
            </w:pPr>
          </w:p>
        </w:tc>
        <w:tc>
          <w:tcPr>
            <w:tcW w:w="1784"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center"/>
              <w:rPr>
                <w:color w:val="000000"/>
                <w:sz w:val="20"/>
                <w:szCs w:val="20"/>
              </w:rPr>
            </w:pPr>
          </w:p>
        </w:tc>
      </w:tr>
      <w:tr w:rsidR="00F407F1" w:rsidRPr="00367B71" w:rsidTr="00F407F1">
        <w:trPr>
          <w:trHeight w:val="362"/>
        </w:trPr>
        <w:tc>
          <w:tcPr>
            <w:tcW w:w="725"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w:t>
            </w:r>
          </w:p>
        </w:tc>
        <w:tc>
          <w:tcPr>
            <w:tcW w:w="339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Абрамовский</w:t>
            </w:r>
          </w:p>
        </w:tc>
        <w:tc>
          <w:tcPr>
            <w:tcW w:w="1783"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5 282 100,00</w:t>
            </w:r>
          </w:p>
        </w:tc>
        <w:tc>
          <w:tcPr>
            <w:tcW w:w="1783"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2 841 000,00</w:t>
            </w:r>
          </w:p>
        </w:tc>
        <w:tc>
          <w:tcPr>
            <w:tcW w:w="1784"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2 670 300,00</w:t>
            </w:r>
          </w:p>
        </w:tc>
      </w:tr>
      <w:tr w:rsidR="00F407F1" w:rsidRPr="00367B71" w:rsidTr="00F407F1">
        <w:trPr>
          <w:trHeight w:val="362"/>
        </w:trPr>
        <w:tc>
          <w:tcPr>
            <w:tcW w:w="725"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2</w:t>
            </w:r>
          </w:p>
        </w:tc>
        <w:tc>
          <w:tcPr>
            <w:tcW w:w="339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Балманский</w:t>
            </w:r>
          </w:p>
        </w:tc>
        <w:tc>
          <w:tcPr>
            <w:tcW w:w="1783"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4 428 400,00</w:t>
            </w:r>
          </w:p>
        </w:tc>
        <w:tc>
          <w:tcPr>
            <w:tcW w:w="1783"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2 064 100,00</w:t>
            </w:r>
          </w:p>
        </w:tc>
        <w:tc>
          <w:tcPr>
            <w:tcW w:w="1784"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1 940 100,00</w:t>
            </w:r>
          </w:p>
        </w:tc>
      </w:tr>
      <w:tr w:rsidR="00F407F1" w:rsidRPr="00367B71" w:rsidTr="00F407F1">
        <w:trPr>
          <w:trHeight w:val="362"/>
        </w:trPr>
        <w:tc>
          <w:tcPr>
            <w:tcW w:w="725"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3</w:t>
            </w:r>
          </w:p>
        </w:tc>
        <w:tc>
          <w:tcPr>
            <w:tcW w:w="339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Булатовский</w:t>
            </w:r>
          </w:p>
        </w:tc>
        <w:tc>
          <w:tcPr>
            <w:tcW w:w="1783"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5 592 800,00</w:t>
            </w:r>
          </w:p>
        </w:tc>
        <w:tc>
          <w:tcPr>
            <w:tcW w:w="1783"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2 785 900,00</w:t>
            </w:r>
          </w:p>
        </w:tc>
        <w:tc>
          <w:tcPr>
            <w:tcW w:w="1784"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2 618 400,00</w:t>
            </w:r>
          </w:p>
        </w:tc>
      </w:tr>
      <w:tr w:rsidR="00F407F1" w:rsidRPr="00367B71" w:rsidTr="00F407F1">
        <w:trPr>
          <w:trHeight w:val="362"/>
        </w:trPr>
        <w:tc>
          <w:tcPr>
            <w:tcW w:w="725"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4</w:t>
            </w:r>
          </w:p>
        </w:tc>
        <w:tc>
          <w:tcPr>
            <w:tcW w:w="339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Верх-ичинский</w:t>
            </w:r>
          </w:p>
        </w:tc>
        <w:tc>
          <w:tcPr>
            <w:tcW w:w="1783"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4 871 900,00</w:t>
            </w:r>
          </w:p>
        </w:tc>
        <w:tc>
          <w:tcPr>
            <w:tcW w:w="1783"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2 216 500,00</w:t>
            </w:r>
          </w:p>
        </w:tc>
        <w:tc>
          <w:tcPr>
            <w:tcW w:w="1784"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2 083 300,00</w:t>
            </w:r>
          </w:p>
        </w:tc>
      </w:tr>
      <w:tr w:rsidR="00F407F1" w:rsidRPr="00367B71" w:rsidTr="00F407F1">
        <w:trPr>
          <w:trHeight w:val="362"/>
        </w:trPr>
        <w:tc>
          <w:tcPr>
            <w:tcW w:w="725"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5</w:t>
            </w:r>
          </w:p>
        </w:tc>
        <w:tc>
          <w:tcPr>
            <w:tcW w:w="339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Веснянский</w:t>
            </w:r>
          </w:p>
        </w:tc>
        <w:tc>
          <w:tcPr>
            <w:tcW w:w="1783"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4 734 500,00</w:t>
            </w:r>
          </w:p>
        </w:tc>
        <w:tc>
          <w:tcPr>
            <w:tcW w:w="1783"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2 053 300,00</w:t>
            </w:r>
          </w:p>
        </w:tc>
        <w:tc>
          <w:tcPr>
            <w:tcW w:w="1784"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1 929 900,00</w:t>
            </w:r>
          </w:p>
        </w:tc>
      </w:tr>
      <w:tr w:rsidR="00F407F1" w:rsidRPr="00367B71" w:rsidTr="00F407F1">
        <w:trPr>
          <w:trHeight w:val="362"/>
        </w:trPr>
        <w:tc>
          <w:tcPr>
            <w:tcW w:w="725"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6</w:t>
            </w:r>
          </w:p>
        </w:tc>
        <w:tc>
          <w:tcPr>
            <w:tcW w:w="339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Гжатский</w:t>
            </w:r>
          </w:p>
        </w:tc>
        <w:tc>
          <w:tcPr>
            <w:tcW w:w="1783"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5 332 900,00</w:t>
            </w:r>
          </w:p>
        </w:tc>
        <w:tc>
          <w:tcPr>
            <w:tcW w:w="1783"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3 186 200,00</w:t>
            </w:r>
          </w:p>
        </w:tc>
        <w:tc>
          <w:tcPr>
            <w:tcW w:w="1784"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2 994 600,00</w:t>
            </w:r>
          </w:p>
        </w:tc>
      </w:tr>
      <w:tr w:rsidR="00F407F1" w:rsidRPr="00367B71" w:rsidTr="00F407F1">
        <w:trPr>
          <w:trHeight w:val="362"/>
        </w:trPr>
        <w:tc>
          <w:tcPr>
            <w:tcW w:w="725"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7</w:t>
            </w:r>
          </w:p>
        </w:tc>
        <w:tc>
          <w:tcPr>
            <w:tcW w:w="339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Горбуновский</w:t>
            </w:r>
          </w:p>
        </w:tc>
        <w:tc>
          <w:tcPr>
            <w:tcW w:w="1783"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4 792 200,00</w:t>
            </w:r>
          </w:p>
        </w:tc>
        <w:tc>
          <w:tcPr>
            <w:tcW w:w="1783"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2 980 800,00</w:t>
            </w:r>
          </w:p>
        </w:tc>
        <w:tc>
          <w:tcPr>
            <w:tcW w:w="1784"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2 801 600,00</w:t>
            </w:r>
          </w:p>
        </w:tc>
      </w:tr>
      <w:tr w:rsidR="00F407F1" w:rsidRPr="00367B71" w:rsidTr="00F407F1">
        <w:trPr>
          <w:trHeight w:val="362"/>
        </w:trPr>
        <w:tc>
          <w:tcPr>
            <w:tcW w:w="725"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8</w:t>
            </w:r>
          </w:p>
        </w:tc>
        <w:tc>
          <w:tcPr>
            <w:tcW w:w="339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Зоновский</w:t>
            </w:r>
          </w:p>
        </w:tc>
        <w:tc>
          <w:tcPr>
            <w:tcW w:w="1783"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4 846 800,00</w:t>
            </w:r>
          </w:p>
        </w:tc>
        <w:tc>
          <w:tcPr>
            <w:tcW w:w="1783"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2 222 100,00</w:t>
            </w:r>
          </w:p>
        </w:tc>
        <w:tc>
          <w:tcPr>
            <w:tcW w:w="1784"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2 088 600,00</w:t>
            </w:r>
          </w:p>
        </w:tc>
      </w:tr>
      <w:tr w:rsidR="00F407F1" w:rsidRPr="00367B71" w:rsidTr="00F407F1">
        <w:trPr>
          <w:trHeight w:val="362"/>
        </w:trPr>
        <w:tc>
          <w:tcPr>
            <w:tcW w:w="725"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9</w:t>
            </w:r>
          </w:p>
        </w:tc>
        <w:tc>
          <w:tcPr>
            <w:tcW w:w="339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Камский</w:t>
            </w:r>
          </w:p>
        </w:tc>
        <w:tc>
          <w:tcPr>
            <w:tcW w:w="1783"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5 118 800,00</w:t>
            </w:r>
          </w:p>
        </w:tc>
        <w:tc>
          <w:tcPr>
            <w:tcW w:w="1783"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2 496 900,00</w:t>
            </w:r>
          </w:p>
        </w:tc>
        <w:tc>
          <w:tcPr>
            <w:tcW w:w="1784"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2 346 800,00</w:t>
            </w:r>
          </w:p>
        </w:tc>
      </w:tr>
      <w:tr w:rsidR="00F407F1" w:rsidRPr="00367B71" w:rsidTr="00F407F1">
        <w:trPr>
          <w:trHeight w:val="362"/>
        </w:trPr>
        <w:tc>
          <w:tcPr>
            <w:tcW w:w="725"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10</w:t>
            </w:r>
          </w:p>
        </w:tc>
        <w:tc>
          <w:tcPr>
            <w:tcW w:w="339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Куйбышевский</w:t>
            </w:r>
          </w:p>
        </w:tc>
        <w:tc>
          <w:tcPr>
            <w:tcW w:w="1783"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4 841 900,00</w:t>
            </w:r>
          </w:p>
        </w:tc>
        <w:tc>
          <w:tcPr>
            <w:tcW w:w="1783"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2 198 100,00</w:t>
            </w:r>
          </w:p>
        </w:tc>
        <w:tc>
          <w:tcPr>
            <w:tcW w:w="1784"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2 066 000,00</w:t>
            </w:r>
          </w:p>
        </w:tc>
      </w:tr>
      <w:tr w:rsidR="00F407F1" w:rsidRPr="00367B71" w:rsidTr="00F407F1">
        <w:trPr>
          <w:trHeight w:val="362"/>
        </w:trPr>
        <w:tc>
          <w:tcPr>
            <w:tcW w:w="725"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11</w:t>
            </w:r>
          </w:p>
        </w:tc>
        <w:tc>
          <w:tcPr>
            <w:tcW w:w="339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Михайловский</w:t>
            </w:r>
          </w:p>
        </w:tc>
        <w:tc>
          <w:tcPr>
            <w:tcW w:w="1783"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4 517 300,00</w:t>
            </w:r>
          </w:p>
        </w:tc>
        <w:tc>
          <w:tcPr>
            <w:tcW w:w="1783"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1 943 300,00</w:t>
            </w:r>
          </w:p>
        </w:tc>
        <w:tc>
          <w:tcPr>
            <w:tcW w:w="1784"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1 826 500,00</w:t>
            </w:r>
          </w:p>
        </w:tc>
      </w:tr>
      <w:tr w:rsidR="00F407F1" w:rsidRPr="00367B71" w:rsidTr="00F407F1">
        <w:trPr>
          <w:trHeight w:val="362"/>
        </w:trPr>
        <w:tc>
          <w:tcPr>
            <w:tcW w:w="725"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12</w:t>
            </w:r>
          </w:p>
        </w:tc>
        <w:tc>
          <w:tcPr>
            <w:tcW w:w="339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Новоичинский</w:t>
            </w:r>
          </w:p>
        </w:tc>
        <w:tc>
          <w:tcPr>
            <w:tcW w:w="1783"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5 114 400,00</w:t>
            </w:r>
          </w:p>
        </w:tc>
        <w:tc>
          <w:tcPr>
            <w:tcW w:w="1783"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2 397 600,00</w:t>
            </w:r>
          </w:p>
        </w:tc>
        <w:tc>
          <w:tcPr>
            <w:tcW w:w="1784"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2 253 500,00</w:t>
            </w:r>
          </w:p>
        </w:tc>
      </w:tr>
      <w:tr w:rsidR="00F407F1" w:rsidRPr="00367B71" w:rsidTr="00F407F1">
        <w:trPr>
          <w:trHeight w:val="362"/>
        </w:trPr>
        <w:tc>
          <w:tcPr>
            <w:tcW w:w="725"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13</w:t>
            </w:r>
          </w:p>
        </w:tc>
        <w:tc>
          <w:tcPr>
            <w:tcW w:w="339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Октябрьский</w:t>
            </w:r>
          </w:p>
        </w:tc>
        <w:tc>
          <w:tcPr>
            <w:tcW w:w="1783"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4 536 500,00</w:t>
            </w:r>
          </w:p>
        </w:tc>
        <w:tc>
          <w:tcPr>
            <w:tcW w:w="1783"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4 218 500,00</w:t>
            </w:r>
          </w:p>
        </w:tc>
        <w:tc>
          <w:tcPr>
            <w:tcW w:w="1784"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3 964 800,00</w:t>
            </w:r>
          </w:p>
        </w:tc>
      </w:tr>
      <w:tr w:rsidR="00F407F1" w:rsidRPr="00367B71" w:rsidTr="00F407F1">
        <w:trPr>
          <w:trHeight w:val="362"/>
        </w:trPr>
        <w:tc>
          <w:tcPr>
            <w:tcW w:w="725"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14</w:t>
            </w:r>
          </w:p>
        </w:tc>
        <w:tc>
          <w:tcPr>
            <w:tcW w:w="339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Осиновский</w:t>
            </w:r>
          </w:p>
        </w:tc>
        <w:tc>
          <w:tcPr>
            <w:tcW w:w="1783"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5 089 800,00</w:t>
            </w:r>
          </w:p>
        </w:tc>
        <w:tc>
          <w:tcPr>
            <w:tcW w:w="1783"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2 724 600,00</w:t>
            </w:r>
          </w:p>
        </w:tc>
        <w:tc>
          <w:tcPr>
            <w:tcW w:w="1784"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2 560 800,00</w:t>
            </w:r>
          </w:p>
        </w:tc>
      </w:tr>
      <w:tr w:rsidR="00F407F1" w:rsidRPr="00367B71" w:rsidTr="00F407F1">
        <w:trPr>
          <w:trHeight w:val="362"/>
        </w:trPr>
        <w:tc>
          <w:tcPr>
            <w:tcW w:w="725"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15</w:t>
            </w:r>
          </w:p>
        </w:tc>
        <w:tc>
          <w:tcPr>
            <w:tcW w:w="339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Отрадненский</w:t>
            </w:r>
          </w:p>
        </w:tc>
        <w:tc>
          <w:tcPr>
            <w:tcW w:w="1783"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5 057 200,00</w:t>
            </w:r>
          </w:p>
        </w:tc>
        <w:tc>
          <w:tcPr>
            <w:tcW w:w="1783"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2 499 700,00</w:t>
            </w:r>
          </w:p>
        </w:tc>
        <w:tc>
          <w:tcPr>
            <w:tcW w:w="1784"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2 349 500,00</w:t>
            </w:r>
          </w:p>
        </w:tc>
      </w:tr>
      <w:tr w:rsidR="00F407F1" w:rsidRPr="00367B71" w:rsidTr="00F407F1">
        <w:trPr>
          <w:trHeight w:val="362"/>
        </w:trPr>
        <w:tc>
          <w:tcPr>
            <w:tcW w:w="725"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16</w:t>
            </w:r>
          </w:p>
        </w:tc>
        <w:tc>
          <w:tcPr>
            <w:tcW w:w="339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Сергинский</w:t>
            </w:r>
          </w:p>
        </w:tc>
        <w:tc>
          <w:tcPr>
            <w:tcW w:w="1783"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4 665 400,00</w:t>
            </w:r>
          </w:p>
        </w:tc>
        <w:tc>
          <w:tcPr>
            <w:tcW w:w="1783"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1 978 600,00</w:t>
            </w:r>
          </w:p>
        </w:tc>
        <w:tc>
          <w:tcPr>
            <w:tcW w:w="1784"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1 859 700,00</w:t>
            </w:r>
          </w:p>
        </w:tc>
      </w:tr>
      <w:tr w:rsidR="00F407F1" w:rsidRPr="00367B71" w:rsidTr="00F407F1">
        <w:trPr>
          <w:trHeight w:val="362"/>
        </w:trPr>
        <w:tc>
          <w:tcPr>
            <w:tcW w:w="725"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17</w:t>
            </w:r>
          </w:p>
        </w:tc>
        <w:tc>
          <w:tcPr>
            <w:tcW w:w="339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Чумаковский</w:t>
            </w:r>
          </w:p>
        </w:tc>
        <w:tc>
          <w:tcPr>
            <w:tcW w:w="1783"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5 997 200,00</w:t>
            </w:r>
          </w:p>
        </w:tc>
        <w:tc>
          <w:tcPr>
            <w:tcW w:w="1783"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3 817 100,00</w:t>
            </w:r>
          </w:p>
        </w:tc>
        <w:tc>
          <w:tcPr>
            <w:tcW w:w="1784"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3 587 600,00</w:t>
            </w:r>
          </w:p>
        </w:tc>
      </w:tr>
      <w:tr w:rsidR="00F407F1" w:rsidRPr="00367B71" w:rsidTr="00F407F1">
        <w:trPr>
          <w:trHeight w:val="362"/>
        </w:trPr>
        <w:tc>
          <w:tcPr>
            <w:tcW w:w="725"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18</w:t>
            </w:r>
          </w:p>
        </w:tc>
        <w:tc>
          <w:tcPr>
            <w:tcW w:w="339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г.Куйбышев</w:t>
            </w:r>
          </w:p>
        </w:tc>
        <w:tc>
          <w:tcPr>
            <w:tcW w:w="1783"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13 554 000,00</w:t>
            </w:r>
          </w:p>
        </w:tc>
        <w:tc>
          <w:tcPr>
            <w:tcW w:w="1783"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11 520 200,00</w:t>
            </w:r>
          </w:p>
        </w:tc>
        <w:tc>
          <w:tcPr>
            <w:tcW w:w="1784"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10 827 700,00</w:t>
            </w:r>
          </w:p>
        </w:tc>
      </w:tr>
      <w:tr w:rsidR="00F407F1" w:rsidRPr="00367B71" w:rsidTr="00F407F1">
        <w:trPr>
          <w:trHeight w:val="305"/>
        </w:trPr>
        <w:tc>
          <w:tcPr>
            <w:tcW w:w="725"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right"/>
              <w:rPr>
                <w:color w:val="000000"/>
                <w:sz w:val="20"/>
                <w:szCs w:val="20"/>
              </w:rPr>
            </w:pPr>
          </w:p>
        </w:tc>
        <w:tc>
          <w:tcPr>
            <w:tcW w:w="339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Итого</w:t>
            </w:r>
          </w:p>
        </w:tc>
        <w:tc>
          <w:tcPr>
            <w:tcW w:w="1783"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98 374 100,00</w:t>
            </w:r>
          </w:p>
        </w:tc>
        <w:tc>
          <w:tcPr>
            <w:tcW w:w="1783"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56 144 500,00</w:t>
            </w:r>
          </w:p>
        </w:tc>
        <w:tc>
          <w:tcPr>
            <w:tcW w:w="1784"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52 769 700,00</w:t>
            </w:r>
          </w:p>
        </w:tc>
      </w:tr>
    </w:tbl>
    <w:p w:rsidR="00F407F1" w:rsidRPr="00367B71" w:rsidRDefault="00F407F1" w:rsidP="00367B71">
      <w:pPr>
        <w:pStyle w:val="ConsPlusTitle"/>
        <w:widowControl/>
        <w:jc w:val="center"/>
        <w:rPr>
          <w:rFonts w:ascii="Times New Roman" w:hAnsi="Times New Roman" w:cs="Times New Roman"/>
          <w:sz w:val="20"/>
          <w:szCs w:val="20"/>
        </w:rPr>
      </w:pPr>
      <w:r w:rsidRPr="00367B71">
        <w:rPr>
          <w:rFonts w:ascii="Times New Roman" w:eastAsia="Times New Roman" w:hAnsi="Times New Roman" w:cs="Times New Roman"/>
          <w:b w:val="0"/>
          <w:bCs w:val="0"/>
          <w:sz w:val="20"/>
          <w:szCs w:val="20"/>
        </w:rPr>
        <w:t xml:space="preserve">                                                           </w:t>
      </w:r>
    </w:p>
    <w:p w:rsidR="00F407F1" w:rsidRPr="00367B71" w:rsidRDefault="00F407F1" w:rsidP="00367B71">
      <w:pPr>
        <w:pStyle w:val="ConsPlusTitle"/>
        <w:widowControl/>
        <w:jc w:val="center"/>
        <w:rPr>
          <w:rFonts w:ascii="Times New Roman" w:hAnsi="Times New Roman" w:cs="Times New Roman"/>
          <w:sz w:val="20"/>
          <w:szCs w:val="20"/>
        </w:rPr>
      </w:pPr>
    </w:p>
    <w:p w:rsidR="00F407F1" w:rsidRPr="00367B71" w:rsidRDefault="00F407F1" w:rsidP="00367B71">
      <w:pPr>
        <w:pStyle w:val="ConsPlusTitle"/>
        <w:widowControl/>
        <w:jc w:val="center"/>
        <w:rPr>
          <w:rFonts w:ascii="Times New Roman" w:hAnsi="Times New Roman" w:cs="Times New Roman"/>
          <w:sz w:val="20"/>
          <w:szCs w:val="20"/>
        </w:rPr>
      </w:pPr>
    </w:p>
    <w:p w:rsidR="00F407F1" w:rsidRPr="00367B71" w:rsidRDefault="00F407F1" w:rsidP="00367B71">
      <w:pPr>
        <w:pStyle w:val="ConsPlusTitle"/>
        <w:widowControl/>
        <w:jc w:val="center"/>
        <w:rPr>
          <w:rFonts w:ascii="Times New Roman" w:hAnsi="Times New Roman" w:cs="Times New Roman"/>
          <w:sz w:val="20"/>
          <w:szCs w:val="20"/>
        </w:rPr>
      </w:pPr>
      <w:r w:rsidRPr="00367B71">
        <w:rPr>
          <w:rFonts w:ascii="Times New Roman" w:hAnsi="Times New Roman" w:cs="Times New Roman"/>
          <w:noProof/>
          <w:sz w:val="20"/>
          <w:szCs w:val="20"/>
        </w:rPr>
        <w:lastRenderedPageBreak/>
        <w:drawing>
          <wp:inline distT="0" distB="0" distL="0" distR="0">
            <wp:extent cx="5810250" cy="92487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810250" cy="9248775"/>
                    </a:xfrm>
                    <a:prstGeom prst="rect">
                      <a:avLst/>
                    </a:prstGeom>
                    <a:noFill/>
                    <a:ln>
                      <a:noFill/>
                    </a:ln>
                  </pic:spPr>
                </pic:pic>
              </a:graphicData>
            </a:graphic>
          </wp:inline>
        </w:drawing>
      </w:r>
    </w:p>
    <w:p w:rsidR="00F407F1" w:rsidRPr="00367B71" w:rsidRDefault="00F407F1" w:rsidP="00367B71">
      <w:pPr>
        <w:pStyle w:val="ConsPlusTitle"/>
        <w:widowControl/>
        <w:jc w:val="center"/>
        <w:rPr>
          <w:rFonts w:ascii="Times New Roman" w:hAnsi="Times New Roman" w:cs="Times New Roman"/>
          <w:sz w:val="20"/>
          <w:szCs w:val="20"/>
        </w:rPr>
      </w:pPr>
    </w:p>
    <w:tbl>
      <w:tblPr>
        <w:tblW w:w="0" w:type="auto"/>
        <w:tblInd w:w="-30" w:type="dxa"/>
        <w:tblLayout w:type="fixed"/>
        <w:tblLook w:val="04A0" w:firstRow="1" w:lastRow="0" w:firstColumn="1" w:lastColumn="0" w:noHBand="0" w:noVBand="1"/>
      </w:tblPr>
      <w:tblGrid>
        <w:gridCol w:w="276"/>
        <w:gridCol w:w="3302"/>
        <w:gridCol w:w="1174"/>
        <w:gridCol w:w="1078"/>
        <w:gridCol w:w="1070"/>
        <w:gridCol w:w="1013"/>
        <w:gridCol w:w="926"/>
        <w:gridCol w:w="946"/>
      </w:tblGrid>
      <w:tr w:rsidR="00F407F1" w:rsidRPr="00367B71" w:rsidTr="00F407F1">
        <w:trPr>
          <w:trHeight w:val="182"/>
        </w:trPr>
        <w:tc>
          <w:tcPr>
            <w:tcW w:w="276" w:type="dxa"/>
          </w:tcPr>
          <w:p w:rsidR="00F407F1" w:rsidRPr="00367B71" w:rsidRDefault="00F407F1" w:rsidP="00367B71">
            <w:pPr>
              <w:autoSpaceDE w:val="0"/>
              <w:autoSpaceDN w:val="0"/>
              <w:adjustRightInd w:val="0"/>
              <w:jc w:val="right"/>
              <w:rPr>
                <w:color w:val="000000"/>
                <w:sz w:val="20"/>
                <w:szCs w:val="20"/>
              </w:rPr>
            </w:pPr>
          </w:p>
        </w:tc>
        <w:tc>
          <w:tcPr>
            <w:tcW w:w="3302" w:type="dxa"/>
          </w:tcPr>
          <w:p w:rsidR="00F407F1" w:rsidRPr="00367B71" w:rsidRDefault="00F407F1" w:rsidP="00367B71">
            <w:pPr>
              <w:autoSpaceDE w:val="0"/>
              <w:autoSpaceDN w:val="0"/>
              <w:adjustRightInd w:val="0"/>
              <w:jc w:val="right"/>
              <w:rPr>
                <w:color w:val="000000"/>
                <w:sz w:val="20"/>
                <w:szCs w:val="20"/>
              </w:rPr>
            </w:pPr>
          </w:p>
        </w:tc>
        <w:tc>
          <w:tcPr>
            <w:tcW w:w="1174" w:type="dxa"/>
          </w:tcPr>
          <w:p w:rsidR="00F407F1" w:rsidRPr="00367B71" w:rsidRDefault="00F407F1" w:rsidP="00367B71">
            <w:pPr>
              <w:autoSpaceDE w:val="0"/>
              <w:autoSpaceDN w:val="0"/>
              <w:adjustRightInd w:val="0"/>
              <w:jc w:val="right"/>
              <w:rPr>
                <w:color w:val="000000"/>
                <w:sz w:val="20"/>
                <w:szCs w:val="20"/>
              </w:rPr>
            </w:pPr>
          </w:p>
        </w:tc>
        <w:tc>
          <w:tcPr>
            <w:tcW w:w="1078" w:type="dxa"/>
          </w:tcPr>
          <w:p w:rsidR="00F407F1" w:rsidRPr="00367B71" w:rsidRDefault="00F407F1" w:rsidP="00367B71">
            <w:pPr>
              <w:autoSpaceDE w:val="0"/>
              <w:autoSpaceDN w:val="0"/>
              <w:adjustRightInd w:val="0"/>
              <w:jc w:val="right"/>
              <w:rPr>
                <w:color w:val="000000"/>
                <w:sz w:val="20"/>
                <w:szCs w:val="20"/>
              </w:rPr>
            </w:pPr>
          </w:p>
        </w:tc>
        <w:tc>
          <w:tcPr>
            <w:tcW w:w="1070" w:type="dxa"/>
          </w:tcPr>
          <w:p w:rsidR="00F407F1" w:rsidRPr="00367B71" w:rsidRDefault="00F407F1" w:rsidP="00367B71">
            <w:pPr>
              <w:autoSpaceDE w:val="0"/>
              <w:autoSpaceDN w:val="0"/>
              <w:adjustRightInd w:val="0"/>
              <w:jc w:val="right"/>
              <w:rPr>
                <w:color w:val="000000"/>
                <w:sz w:val="20"/>
                <w:szCs w:val="20"/>
              </w:rPr>
            </w:pPr>
          </w:p>
        </w:tc>
        <w:tc>
          <w:tcPr>
            <w:tcW w:w="1013" w:type="dxa"/>
          </w:tcPr>
          <w:p w:rsidR="00F407F1" w:rsidRPr="00367B71" w:rsidRDefault="00F407F1" w:rsidP="00367B71">
            <w:pPr>
              <w:autoSpaceDE w:val="0"/>
              <w:autoSpaceDN w:val="0"/>
              <w:adjustRightInd w:val="0"/>
              <w:jc w:val="right"/>
              <w:rPr>
                <w:color w:val="000000"/>
                <w:sz w:val="20"/>
                <w:szCs w:val="20"/>
              </w:rPr>
            </w:pPr>
          </w:p>
        </w:tc>
        <w:tc>
          <w:tcPr>
            <w:tcW w:w="926" w:type="dxa"/>
            <w:gridSpan w:val="2"/>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Приложение 11</w:t>
            </w:r>
          </w:p>
        </w:tc>
      </w:tr>
      <w:tr w:rsidR="00F407F1" w:rsidRPr="00367B71" w:rsidTr="00F407F1">
        <w:trPr>
          <w:trHeight w:val="977"/>
        </w:trPr>
        <w:tc>
          <w:tcPr>
            <w:tcW w:w="276" w:type="dxa"/>
          </w:tcPr>
          <w:p w:rsidR="00F407F1" w:rsidRPr="00367B71" w:rsidRDefault="00F407F1" w:rsidP="00367B71">
            <w:pPr>
              <w:autoSpaceDE w:val="0"/>
              <w:autoSpaceDN w:val="0"/>
              <w:adjustRightInd w:val="0"/>
              <w:jc w:val="right"/>
              <w:rPr>
                <w:color w:val="000000"/>
                <w:sz w:val="20"/>
                <w:szCs w:val="20"/>
              </w:rPr>
            </w:pPr>
          </w:p>
        </w:tc>
        <w:tc>
          <w:tcPr>
            <w:tcW w:w="3302" w:type="dxa"/>
          </w:tcPr>
          <w:p w:rsidR="00F407F1" w:rsidRPr="00367B71" w:rsidRDefault="00F407F1" w:rsidP="00367B71">
            <w:pPr>
              <w:autoSpaceDE w:val="0"/>
              <w:autoSpaceDN w:val="0"/>
              <w:adjustRightInd w:val="0"/>
              <w:jc w:val="right"/>
              <w:rPr>
                <w:color w:val="000000"/>
                <w:sz w:val="20"/>
                <w:szCs w:val="20"/>
              </w:rPr>
            </w:pPr>
          </w:p>
        </w:tc>
        <w:tc>
          <w:tcPr>
            <w:tcW w:w="1174" w:type="dxa"/>
          </w:tcPr>
          <w:p w:rsidR="00F407F1" w:rsidRPr="00367B71" w:rsidRDefault="00F407F1" w:rsidP="00367B71">
            <w:pPr>
              <w:autoSpaceDE w:val="0"/>
              <w:autoSpaceDN w:val="0"/>
              <w:adjustRightInd w:val="0"/>
              <w:jc w:val="right"/>
              <w:rPr>
                <w:color w:val="000000"/>
                <w:sz w:val="20"/>
                <w:szCs w:val="20"/>
              </w:rPr>
            </w:pPr>
          </w:p>
        </w:tc>
        <w:tc>
          <w:tcPr>
            <w:tcW w:w="1078" w:type="dxa"/>
          </w:tcPr>
          <w:p w:rsidR="00F407F1" w:rsidRPr="00367B71" w:rsidRDefault="00F407F1" w:rsidP="00367B71">
            <w:pPr>
              <w:autoSpaceDE w:val="0"/>
              <w:autoSpaceDN w:val="0"/>
              <w:adjustRightInd w:val="0"/>
              <w:jc w:val="right"/>
              <w:rPr>
                <w:color w:val="000000"/>
                <w:sz w:val="20"/>
                <w:szCs w:val="20"/>
              </w:rPr>
            </w:pPr>
          </w:p>
        </w:tc>
        <w:tc>
          <w:tcPr>
            <w:tcW w:w="1070" w:type="dxa"/>
          </w:tcPr>
          <w:p w:rsidR="00F407F1" w:rsidRPr="00367B71" w:rsidRDefault="00F407F1" w:rsidP="00367B71">
            <w:pPr>
              <w:autoSpaceDE w:val="0"/>
              <w:autoSpaceDN w:val="0"/>
              <w:adjustRightInd w:val="0"/>
              <w:jc w:val="right"/>
              <w:rPr>
                <w:color w:val="000000"/>
                <w:sz w:val="20"/>
                <w:szCs w:val="20"/>
              </w:rPr>
            </w:pPr>
          </w:p>
        </w:tc>
        <w:tc>
          <w:tcPr>
            <w:tcW w:w="1013" w:type="dxa"/>
            <w:gridSpan w:val="3"/>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к решению сессии Совета депутатов Куйбышевского района "О бюджете Куйбышевского района на 2020год                                                                                         и плановый период 2021 и 2022годов"</w:t>
            </w:r>
          </w:p>
        </w:tc>
      </w:tr>
      <w:tr w:rsidR="00F407F1" w:rsidRPr="00367B71" w:rsidTr="00F407F1">
        <w:trPr>
          <w:trHeight w:val="182"/>
        </w:trPr>
        <w:tc>
          <w:tcPr>
            <w:tcW w:w="276" w:type="dxa"/>
          </w:tcPr>
          <w:p w:rsidR="00F407F1" w:rsidRPr="00367B71" w:rsidRDefault="00F407F1" w:rsidP="00367B71">
            <w:pPr>
              <w:autoSpaceDE w:val="0"/>
              <w:autoSpaceDN w:val="0"/>
              <w:adjustRightInd w:val="0"/>
              <w:jc w:val="center"/>
              <w:rPr>
                <w:b/>
                <w:bCs/>
                <w:color w:val="000000"/>
                <w:sz w:val="20"/>
                <w:szCs w:val="20"/>
              </w:rPr>
            </w:pPr>
          </w:p>
        </w:tc>
        <w:tc>
          <w:tcPr>
            <w:tcW w:w="3302" w:type="dxa"/>
          </w:tcPr>
          <w:p w:rsidR="00F407F1" w:rsidRPr="00367B71" w:rsidRDefault="00F407F1" w:rsidP="00367B71">
            <w:pPr>
              <w:autoSpaceDE w:val="0"/>
              <w:autoSpaceDN w:val="0"/>
              <w:adjustRightInd w:val="0"/>
              <w:jc w:val="center"/>
              <w:rPr>
                <w:b/>
                <w:bCs/>
                <w:color w:val="000000"/>
                <w:sz w:val="20"/>
                <w:szCs w:val="20"/>
              </w:rPr>
            </w:pPr>
          </w:p>
        </w:tc>
        <w:tc>
          <w:tcPr>
            <w:tcW w:w="1174" w:type="dxa"/>
          </w:tcPr>
          <w:p w:rsidR="00F407F1" w:rsidRPr="00367B71" w:rsidRDefault="00F407F1" w:rsidP="00367B71">
            <w:pPr>
              <w:autoSpaceDE w:val="0"/>
              <w:autoSpaceDN w:val="0"/>
              <w:adjustRightInd w:val="0"/>
              <w:jc w:val="center"/>
              <w:rPr>
                <w:b/>
                <w:bCs/>
                <w:color w:val="000000"/>
                <w:sz w:val="20"/>
                <w:szCs w:val="20"/>
              </w:rPr>
            </w:pPr>
          </w:p>
        </w:tc>
        <w:tc>
          <w:tcPr>
            <w:tcW w:w="1078" w:type="dxa"/>
          </w:tcPr>
          <w:p w:rsidR="00F407F1" w:rsidRPr="00367B71" w:rsidRDefault="00F407F1" w:rsidP="00367B71">
            <w:pPr>
              <w:autoSpaceDE w:val="0"/>
              <w:autoSpaceDN w:val="0"/>
              <w:adjustRightInd w:val="0"/>
              <w:jc w:val="right"/>
              <w:rPr>
                <w:color w:val="000000"/>
                <w:sz w:val="20"/>
                <w:szCs w:val="20"/>
              </w:rPr>
            </w:pPr>
          </w:p>
        </w:tc>
        <w:tc>
          <w:tcPr>
            <w:tcW w:w="1070" w:type="dxa"/>
          </w:tcPr>
          <w:p w:rsidR="00F407F1" w:rsidRPr="00367B71" w:rsidRDefault="00F407F1" w:rsidP="00367B71">
            <w:pPr>
              <w:autoSpaceDE w:val="0"/>
              <w:autoSpaceDN w:val="0"/>
              <w:adjustRightInd w:val="0"/>
              <w:jc w:val="right"/>
              <w:rPr>
                <w:color w:val="000000"/>
                <w:sz w:val="20"/>
                <w:szCs w:val="20"/>
              </w:rPr>
            </w:pPr>
          </w:p>
        </w:tc>
        <w:tc>
          <w:tcPr>
            <w:tcW w:w="1013" w:type="dxa"/>
          </w:tcPr>
          <w:p w:rsidR="00F407F1" w:rsidRPr="00367B71" w:rsidRDefault="00F407F1" w:rsidP="00367B71">
            <w:pPr>
              <w:autoSpaceDE w:val="0"/>
              <w:autoSpaceDN w:val="0"/>
              <w:adjustRightInd w:val="0"/>
              <w:jc w:val="right"/>
              <w:rPr>
                <w:color w:val="000000"/>
                <w:sz w:val="20"/>
                <w:szCs w:val="20"/>
              </w:rPr>
            </w:pPr>
          </w:p>
        </w:tc>
        <w:tc>
          <w:tcPr>
            <w:tcW w:w="926" w:type="dxa"/>
          </w:tcPr>
          <w:p w:rsidR="00F407F1" w:rsidRPr="00367B71" w:rsidRDefault="00F407F1" w:rsidP="00367B71">
            <w:pPr>
              <w:autoSpaceDE w:val="0"/>
              <w:autoSpaceDN w:val="0"/>
              <w:adjustRightInd w:val="0"/>
              <w:jc w:val="right"/>
              <w:rPr>
                <w:color w:val="000000"/>
                <w:sz w:val="20"/>
                <w:szCs w:val="20"/>
              </w:rPr>
            </w:pPr>
          </w:p>
        </w:tc>
        <w:tc>
          <w:tcPr>
            <w:tcW w:w="946" w:type="dxa"/>
          </w:tcPr>
          <w:p w:rsidR="00F407F1" w:rsidRPr="00367B71" w:rsidRDefault="00F407F1" w:rsidP="00367B71">
            <w:pPr>
              <w:autoSpaceDE w:val="0"/>
              <w:autoSpaceDN w:val="0"/>
              <w:adjustRightInd w:val="0"/>
              <w:jc w:val="right"/>
              <w:rPr>
                <w:color w:val="000000"/>
                <w:sz w:val="20"/>
                <w:szCs w:val="20"/>
              </w:rPr>
            </w:pPr>
          </w:p>
        </w:tc>
      </w:tr>
      <w:tr w:rsidR="00F407F1" w:rsidRPr="00367B71" w:rsidTr="00F407F1">
        <w:trPr>
          <w:trHeight w:val="408"/>
        </w:trPr>
        <w:tc>
          <w:tcPr>
            <w:tcW w:w="276" w:type="dxa"/>
            <w:gridSpan w:val="8"/>
            <w:hideMark/>
          </w:tcPr>
          <w:p w:rsidR="00F407F1" w:rsidRPr="00367B71" w:rsidRDefault="00F407F1" w:rsidP="00367B71">
            <w:pPr>
              <w:autoSpaceDE w:val="0"/>
              <w:autoSpaceDN w:val="0"/>
              <w:adjustRightInd w:val="0"/>
              <w:jc w:val="center"/>
              <w:rPr>
                <w:b/>
                <w:bCs/>
                <w:color w:val="000000"/>
                <w:sz w:val="20"/>
                <w:szCs w:val="20"/>
              </w:rPr>
            </w:pPr>
            <w:r w:rsidRPr="00367B71">
              <w:rPr>
                <w:b/>
                <w:bCs/>
                <w:color w:val="000000"/>
                <w:sz w:val="20"/>
                <w:szCs w:val="20"/>
              </w:rPr>
              <w:t>Программа муниципальных внутренних заимствований Куйбышевского района  на 2020 год и плановый период 2021 и 2022 годов</w:t>
            </w:r>
          </w:p>
        </w:tc>
      </w:tr>
      <w:tr w:rsidR="00F407F1" w:rsidRPr="00367B71" w:rsidTr="00F407F1">
        <w:trPr>
          <w:trHeight w:val="182"/>
        </w:trPr>
        <w:tc>
          <w:tcPr>
            <w:tcW w:w="276" w:type="dxa"/>
          </w:tcPr>
          <w:p w:rsidR="00F407F1" w:rsidRPr="00367B71" w:rsidRDefault="00F407F1" w:rsidP="00367B71">
            <w:pPr>
              <w:autoSpaceDE w:val="0"/>
              <w:autoSpaceDN w:val="0"/>
              <w:adjustRightInd w:val="0"/>
              <w:jc w:val="center"/>
              <w:rPr>
                <w:b/>
                <w:bCs/>
                <w:color w:val="000000"/>
                <w:sz w:val="20"/>
                <w:szCs w:val="20"/>
              </w:rPr>
            </w:pPr>
          </w:p>
        </w:tc>
        <w:tc>
          <w:tcPr>
            <w:tcW w:w="3302" w:type="dxa"/>
          </w:tcPr>
          <w:p w:rsidR="00F407F1" w:rsidRPr="00367B71" w:rsidRDefault="00F407F1" w:rsidP="00367B71">
            <w:pPr>
              <w:autoSpaceDE w:val="0"/>
              <w:autoSpaceDN w:val="0"/>
              <w:adjustRightInd w:val="0"/>
              <w:jc w:val="center"/>
              <w:rPr>
                <w:b/>
                <w:bCs/>
                <w:color w:val="000000"/>
                <w:sz w:val="20"/>
                <w:szCs w:val="20"/>
              </w:rPr>
            </w:pPr>
          </w:p>
        </w:tc>
        <w:tc>
          <w:tcPr>
            <w:tcW w:w="1174" w:type="dxa"/>
          </w:tcPr>
          <w:p w:rsidR="00F407F1" w:rsidRPr="00367B71" w:rsidRDefault="00F407F1" w:rsidP="00367B71">
            <w:pPr>
              <w:autoSpaceDE w:val="0"/>
              <w:autoSpaceDN w:val="0"/>
              <w:adjustRightInd w:val="0"/>
              <w:jc w:val="center"/>
              <w:rPr>
                <w:b/>
                <w:bCs/>
                <w:color w:val="000000"/>
                <w:sz w:val="20"/>
                <w:szCs w:val="20"/>
              </w:rPr>
            </w:pPr>
          </w:p>
        </w:tc>
        <w:tc>
          <w:tcPr>
            <w:tcW w:w="1078" w:type="dxa"/>
          </w:tcPr>
          <w:p w:rsidR="00F407F1" w:rsidRPr="00367B71" w:rsidRDefault="00F407F1" w:rsidP="00367B71">
            <w:pPr>
              <w:autoSpaceDE w:val="0"/>
              <w:autoSpaceDN w:val="0"/>
              <w:adjustRightInd w:val="0"/>
              <w:jc w:val="center"/>
              <w:rPr>
                <w:b/>
                <w:bCs/>
                <w:color w:val="000000"/>
                <w:sz w:val="20"/>
                <w:szCs w:val="20"/>
              </w:rPr>
            </w:pPr>
          </w:p>
        </w:tc>
        <w:tc>
          <w:tcPr>
            <w:tcW w:w="1070" w:type="dxa"/>
          </w:tcPr>
          <w:p w:rsidR="00F407F1" w:rsidRPr="00367B71" w:rsidRDefault="00F407F1" w:rsidP="00367B71">
            <w:pPr>
              <w:autoSpaceDE w:val="0"/>
              <w:autoSpaceDN w:val="0"/>
              <w:adjustRightInd w:val="0"/>
              <w:jc w:val="right"/>
              <w:rPr>
                <w:color w:val="000000"/>
                <w:sz w:val="20"/>
                <w:szCs w:val="20"/>
              </w:rPr>
            </w:pPr>
          </w:p>
        </w:tc>
        <w:tc>
          <w:tcPr>
            <w:tcW w:w="1013" w:type="dxa"/>
          </w:tcPr>
          <w:p w:rsidR="00F407F1" w:rsidRPr="00367B71" w:rsidRDefault="00F407F1" w:rsidP="00367B71">
            <w:pPr>
              <w:autoSpaceDE w:val="0"/>
              <w:autoSpaceDN w:val="0"/>
              <w:adjustRightInd w:val="0"/>
              <w:jc w:val="right"/>
              <w:rPr>
                <w:color w:val="000000"/>
                <w:sz w:val="20"/>
                <w:szCs w:val="20"/>
              </w:rPr>
            </w:pPr>
          </w:p>
        </w:tc>
        <w:tc>
          <w:tcPr>
            <w:tcW w:w="926" w:type="dxa"/>
          </w:tcPr>
          <w:p w:rsidR="00F407F1" w:rsidRPr="00367B71" w:rsidRDefault="00F407F1" w:rsidP="00367B71">
            <w:pPr>
              <w:autoSpaceDE w:val="0"/>
              <w:autoSpaceDN w:val="0"/>
              <w:adjustRightInd w:val="0"/>
              <w:jc w:val="right"/>
              <w:rPr>
                <w:color w:val="000000"/>
                <w:sz w:val="20"/>
                <w:szCs w:val="20"/>
              </w:rPr>
            </w:pPr>
          </w:p>
        </w:tc>
        <w:tc>
          <w:tcPr>
            <w:tcW w:w="946" w:type="dxa"/>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в рублях</w:t>
            </w:r>
          </w:p>
        </w:tc>
      </w:tr>
      <w:tr w:rsidR="00F407F1" w:rsidRPr="00367B71" w:rsidTr="00F407F1">
        <w:trPr>
          <w:trHeight w:val="182"/>
        </w:trPr>
        <w:tc>
          <w:tcPr>
            <w:tcW w:w="276" w:type="dxa"/>
            <w:gridSpan w:val="2"/>
            <w:tcBorders>
              <w:top w:val="single" w:sz="6" w:space="0" w:color="auto"/>
              <w:left w:val="single" w:sz="6" w:space="0" w:color="auto"/>
              <w:bottom w:val="nil"/>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Наименование показателя</w:t>
            </w:r>
          </w:p>
        </w:tc>
        <w:tc>
          <w:tcPr>
            <w:tcW w:w="1174"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2020 год</w:t>
            </w:r>
          </w:p>
        </w:tc>
        <w:tc>
          <w:tcPr>
            <w:tcW w:w="1078"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center"/>
              <w:rPr>
                <w:color w:val="000000"/>
                <w:sz w:val="20"/>
                <w:szCs w:val="20"/>
              </w:rPr>
            </w:pPr>
          </w:p>
        </w:tc>
        <w:tc>
          <w:tcPr>
            <w:tcW w:w="1070"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2021 год</w:t>
            </w:r>
          </w:p>
        </w:tc>
        <w:tc>
          <w:tcPr>
            <w:tcW w:w="1013"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center"/>
              <w:rPr>
                <w:color w:val="000000"/>
                <w:sz w:val="20"/>
                <w:szCs w:val="20"/>
              </w:rPr>
            </w:pPr>
          </w:p>
        </w:tc>
        <w:tc>
          <w:tcPr>
            <w:tcW w:w="926"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2022 год</w:t>
            </w:r>
          </w:p>
        </w:tc>
        <w:tc>
          <w:tcPr>
            <w:tcW w:w="946"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center"/>
              <w:rPr>
                <w:color w:val="000000"/>
                <w:sz w:val="20"/>
                <w:szCs w:val="20"/>
              </w:rPr>
            </w:pPr>
          </w:p>
        </w:tc>
      </w:tr>
      <w:tr w:rsidR="00F407F1" w:rsidRPr="00367B71" w:rsidTr="00F407F1">
        <w:trPr>
          <w:trHeight w:val="917"/>
        </w:trPr>
        <w:tc>
          <w:tcPr>
            <w:tcW w:w="276" w:type="dxa"/>
            <w:tcBorders>
              <w:top w:val="nil"/>
              <w:left w:val="single" w:sz="6" w:space="0" w:color="auto"/>
              <w:bottom w:val="single" w:sz="6" w:space="0" w:color="auto"/>
              <w:right w:val="nil"/>
            </w:tcBorders>
          </w:tcPr>
          <w:p w:rsidR="00F407F1" w:rsidRPr="00367B71" w:rsidRDefault="00F407F1" w:rsidP="00367B71">
            <w:pPr>
              <w:autoSpaceDE w:val="0"/>
              <w:autoSpaceDN w:val="0"/>
              <w:adjustRightInd w:val="0"/>
              <w:jc w:val="center"/>
              <w:rPr>
                <w:color w:val="000000"/>
                <w:sz w:val="20"/>
                <w:szCs w:val="20"/>
              </w:rPr>
            </w:pPr>
          </w:p>
        </w:tc>
        <w:tc>
          <w:tcPr>
            <w:tcW w:w="3302" w:type="dxa"/>
            <w:tcBorders>
              <w:top w:val="nil"/>
              <w:left w:val="nil"/>
              <w:bottom w:val="single" w:sz="6" w:space="0" w:color="auto"/>
              <w:right w:val="single" w:sz="6" w:space="0" w:color="auto"/>
            </w:tcBorders>
          </w:tcPr>
          <w:p w:rsidR="00F407F1" w:rsidRPr="00367B71" w:rsidRDefault="00F407F1" w:rsidP="00367B71">
            <w:pPr>
              <w:autoSpaceDE w:val="0"/>
              <w:autoSpaceDN w:val="0"/>
              <w:adjustRightInd w:val="0"/>
              <w:jc w:val="center"/>
              <w:rPr>
                <w:color w:val="000000"/>
                <w:sz w:val="20"/>
                <w:szCs w:val="20"/>
              </w:rPr>
            </w:pPr>
          </w:p>
        </w:tc>
        <w:tc>
          <w:tcPr>
            <w:tcW w:w="1174"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Объем</w:t>
            </w:r>
          </w:p>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привлечения</w:t>
            </w:r>
          </w:p>
        </w:tc>
        <w:tc>
          <w:tcPr>
            <w:tcW w:w="1078"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Объем средств, направляемых на погашение</w:t>
            </w:r>
          </w:p>
        </w:tc>
        <w:tc>
          <w:tcPr>
            <w:tcW w:w="1070"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Объем</w:t>
            </w:r>
          </w:p>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 xml:space="preserve">привлечения </w:t>
            </w:r>
          </w:p>
        </w:tc>
        <w:tc>
          <w:tcPr>
            <w:tcW w:w="1013"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Объем средств, направляемых на погашение</w:t>
            </w:r>
          </w:p>
        </w:tc>
        <w:tc>
          <w:tcPr>
            <w:tcW w:w="926"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Объем</w:t>
            </w:r>
          </w:p>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привлечения</w:t>
            </w:r>
          </w:p>
        </w:tc>
        <w:tc>
          <w:tcPr>
            <w:tcW w:w="946"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Объем средств, направляемых на погашение</w:t>
            </w:r>
          </w:p>
        </w:tc>
      </w:tr>
      <w:tr w:rsidR="00F407F1" w:rsidRPr="00367B71" w:rsidTr="00F407F1">
        <w:trPr>
          <w:trHeight w:val="182"/>
        </w:trPr>
        <w:tc>
          <w:tcPr>
            <w:tcW w:w="276" w:type="dxa"/>
            <w:gridSpan w:val="2"/>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b/>
                <w:bCs/>
                <w:color w:val="000000"/>
                <w:sz w:val="20"/>
                <w:szCs w:val="20"/>
              </w:rPr>
              <w:t>Муниципальные внутренние заимствования,</w:t>
            </w:r>
            <w:r w:rsidRPr="00367B71">
              <w:rPr>
                <w:color w:val="000000"/>
                <w:sz w:val="20"/>
                <w:szCs w:val="20"/>
              </w:rPr>
              <w:t xml:space="preserve"> </w:t>
            </w:r>
          </w:p>
          <w:p w:rsidR="00F407F1" w:rsidRPr="00367B71" w:rsidRDefault="00F407F1" w:rsidP="00367B71">
            <w:pPr>
              <w:autoSpaceDE w:val="0"/>
              <w:autoSpaceDN w:val="0"/>
              <w:adjustRightInd w:val="0"/>
              <w:rPr>
                <w:color w:val="000000"/>
                <w:sz w:val="20"/>
                <w:szCs w:val="20"/>
              </w:rPr>
            </w:pPr>
            <w:r w:rsidRPr="00367B71">
              <w:rPr>
                <w:color w:val="000000"/>
                <w:sz w:val="20"/>
                <w:szCs w:val="20"/>
              </w:rPr>
              <w:t>в том числе:</w:t>
            </w:r>
          </w:p>
        </w:tc>
        <w:tc>
          <w:tcPr>
            <w:tcW w:w="1174"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b/>
                <w:bCs/>
                <w:color w:val="000000"/>
                <w:sz w:val="20"/>
                <w:szCs w:val="20"/>
              </w:rPr>
            </w:pPr>
            <w:r w:rsidRPr="00367B71">
              <w:rPr>
                <w:b/>
                <w:bCs/>
                <w:color w:val="000000"/>
                <w:sz w:val="20"/>
                <w:szCs w:val="20"/>
              </w:rPr>
              <w:t>15 000 000,0</w:t>
            </w:r>
          </w:p>
        </w:tc>
        <w:tc>
          <w:tcPr>
            <w:tcW w:w="1078"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b/>
                <w:bCs/>
                <w:color w:val="000000"/>
                <w:sz w:val="20"/>
                <w:szCs w:val="20"/>
              </w:rPr>
            </w:pPr>
            <w:r w:rsidRPr="00367B71">
              <w:rPr>
                <w:b/>
                <w:bCs/>
                <w:color w:val="000000"/>
                <w:sz w:val="20"/>
                <w:szCs w:val="20"/>
              </w:rPr>
              <w:t>15 000 000,0</w:t>
            </w:r>
          </w:p>
        </w:tc>
        <w:tc>
          <w:tcPr>
            <w:tcW w:w="1070"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b/>
                <w:bCs/>
                <w:color w:val="000000"/>
                <w:sz w:val="20"/>
                <w:szCs w:val="20"/>
              </w:rPr>
            </w:pPr>
            <w:r w:rsidRPr="00367B71">
              <w:rPr>
                <w:b/>
                <w:bCs/>
                <w:color w:val="000000"/>
                <w:sz w:val="20"/>
                <w:szCs w:val="20"/>
              </w:rPr>
              <w:t>15 000 000,0</w:t>
            </w:r>
          </w:p>
        </w:tc>
        <w:tc>
          <w:tcPr>
            <w:tcW w:w="1013"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b/>
                <w:bCs/>
                <w:color w:val="000000"/>
                <w:sz w:val="20"/>
                <w:szCs w:val="20"/>
              </w:rPr>
            </w:pPr>
            <w:r w:rsidRPr="00367B71">
              <w:rPr>
                <w:b/>
                <w:bCs/>
                <w:color w:val="000000"/>
                <w:sz w:val="20"/>
                <w:szCs w:val="20"/>
              </w:rPr>
              <w:t>15 000 000,0</w:t>
            </w:r>
          </w:p>
        </w:tc>
        <w:tc>
          <w:tcPr>
            <w:tcW w:w="926"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b/>
                <w:bCs/>
                <w:color w:val="000000"/>
                <w:sz w:val="20"/>
                <w:szCs w:val="20"/>
              </w:rPr>
            </w:pPr>
            <w:r w:rsidRPr="00367B71">
              <w:rPr>
                <w:b/>
                <w:bCs/>
                <w:color w:val="000000"/>
                <w:sz w:val="20"/>
                <w:szCs w:val="20"/>
              </w:rPr>
              <w:t>0,0</w:t>
            </w:r>
          </w:p>
        </w:tc>
        <w:tc>
          <w:tcPr>
            <w:tcW w:w="946"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b/>
                <w:bCs/>
                <w:color w:val="000000"/>
                <w:sz w:val="20"/>
                <w:szCs w:val="20"/>
              </w:rPr>
            </w:pPr>
            <w:r w:rsidRPr="00367B71">
              <w:rPr>
                <w:b/>
                <w:bCs/>
                <w:color w:val="000000"/>
                <w:sz w:val="20"/>
                <w:szCs w:val="20"/>
              </w:rPr>
              <w:t>15 000 000,0</w:t>
            </w:r>
          </w:p>
        </w:tc>
      </w:tr>
      <w:tr w:rsidR="00F407F1" w:rsidRPr="00367B71" w:rsidTr="00F407F1">
        <w:trPr>
          <w:trHeight w:val="182"/>
        </w:trPr>
        <w:tc>
          <w:tcPr>
            <w:tcW w:w="276"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rPr>
                <w:b/>
                <w:bCs/>
                <w:color w:val="000000"/>
                <w:sz w:val="20"/>
                <w:szCs w:val="20"/>
              </w:rPr>
            </w:pPr>
          </w:p>
        </w:tc>
        <w:tc>
          <w:tcPr>
            <w:tcW w:w="3302"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rPr>
                <w:b/>
                <w:bCs/>
                <w:color w:val="000000"/>
                <w:sz w:val="20"/>
                <w:szCs w:val="20"/>
              </w:rPr>
            </w:pPr>
          </w:p>
        </w:tc>
        <w:tc>
          <w:tcPr>
            <w:tcW w:w="1174"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right"/>
              <w:rPr>
                <w:b/>
                <w:bCs/>
                <w:color w:val="000000"/>
                <w:sz w:val="20"/>
                <w:szCs w:val="20"/>
              </w:rPr>
            </w:pPr>
          </w:p>
        </w:tc>
        <w:tc>
          <w:tcPr>
            <w:tcW w:w="1078"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right"/>
              <w:rPr>
                <w:b/>
                <w:bCs/>
                <w:color w:val="000000"/>
                <w:sz w:val="20"/>
                <w:szCs w:val="20"/>
              </w:rPr>
            </w:pPr>
          </w:p>
        </w:tc>
        <w:tc>
          <w:tcPr>
            <w:tcW w:w="1070"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right"/>
              <w:rPr>
                <w:b/>
                <w:bCs/>
                <w:color w:val="000000"/>
                <w:sz w:val="20"/>
                <w:szCs w:val="20"/>
              </w:rPr>
            </w:pPr>
          </w:p>
        </w:tc>
        <w:tc>
          <w:tcPr>
            <w:tcW w:w="1013"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right"/>
              <w:rPr>
                <w:b/>
                <w:bCs/>
                <w:color w:val="000000"/>
                <w:sz w:val="20"/>
                <w:szCs w:val="20"/>
              </w:rPr>
            </w:pPr>
          </w:p>
        </w:tc>
        <w:tc>
          <w:tcPr>
            <w:tcW w:w="926"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right"/>
              <w:rPr>
                <w:b/>
                <w:bCs/>
                <w:color w:val="000000"/>
                <w:sz w:val="20"/>
                <w:szCs w:val="20"/>
              </w:rPr>
            </w:pPr>
          </w:p>
        </w:tc>
        <w:tc>
          <w:tcPr>
            <w:tcW w:w="946"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right"/>
              <w:rPr>
                <w:b/>
                <w:bCs/>
                <w:color w:val="000000"/>
                <w:sz w:val="20"/>
                <w:szCs w:val="20"/>
              </w:rPr>
            </w:pPr>
          </w:p>
        </w:tc>
      </w:tr>
      <w:tr w:rsidR="00F407F1" w:rsidRPr="00367B71" w:rsidTr="00F407F1">
        <w:trPr>
          <w:trHeight w:val="384"/>
        </w:trPr>
        <w:tc>
          <w:tcPr>
            <w:tcW w:w="276"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w:t>
            </w:r>
          </w:p>
        </w:tc>
        <w:tc>
          <w:tcPr>
            <w:tcW w:w="3302"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Кредиты, привлекаемые от кредитных организаций</w:t>
            </w:r>
          </w:p>
        </w:tc>
        <w:tc>
          <w:tcPr>
            <w:tcW w:w="1174"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15 000 000,0</w:t>
            </w:r>
          </w:p>
        </w:tc>
        <w:tc>
          <w:tcPr>
            <w:tcW w:w="1078"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15 000 000,0</w:t>
            </w:r>
          </w:p>
        </w:tc>
        <w:tc>
          <w:tcPr>
            <w:tcW w:w="1070"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15 000 000,0</w:t>
            </w:r>
          </w:p>
        </w:tc>
        <w:tc>
          <w:tcPr>
            <w:tcW w:w="1013"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15 000 000,0</w:t>
            </w:r>
          </w:p>
        </w:tc>
        <w:tc>
          <w:tcPr>
            <w:tcW w:w="926"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right"/>
              <w:rPr>
                <w:color w:val="000000"/>
                <w:sz w:val="20"/>
                <w:szCs w:val="20"/>
              </w:rPr>
            </w:pPr>
          </w:p>
        </w:tc>
        <w:tc>
          <w:tcPr>
            <w:tcW w:w="946"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15 000 000,0</w:t>
            </w:r>
          </w:p>
        </w:tc>
      </w:tr>
      <w:tr w:rsidR="00F407F1" w:rsidRPr="00367B71" w:rsidTr="00F407F1">
        <w:trPr>
          <w:trHeight w:val="365"/>
        </w:trPr>
        <w:tc>
          <w:tcPr>
            <w:tcW w:w="276"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w:t>
            </w:r>
          </w:p>
        </w:tc>
        <w:tc>
          <w:tcPr>
            <w:tcW w:w="3302"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Кредиты, привлекаемые от других бюджетов бюджетной системы Российской Федерации</w:t>
            </w:r>
          </w:p>
        </w:tc>
        <w:tc>
          <w:tcPr>
            <w:tcW w:w="1174"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0,0</w:t>
            </w:r>
          </w:p>
        </w:tc>
        <w:tc>
          <w:tcPr>
            <w:tcW w:w="1078"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0,0</w:t>
            </w:r>
          </w:p>
        </w:tc>
        <w:tc>
          <w:tcPr>
            <w:tcW w:w="1070"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0,0</w:t>
            </w:r>
          </w:p>
        </w:tc>
        <w:tc>
          <w:tcPr>
            <w:tcW w:w="1013"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0,0</w:t>
            </w:r>
          </w:p>
        </w:tc>
        <w:tc>
          <w:tcPr>
            <w:tcW w:w="926"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right"/>
              <w:rPr>
                <w:color w:val="000000"/>
                <w:sz w:val="20"/>
                <w:szCs w:val="20"/>
              </w:rPr>
            </w:pPr>
          </w:p>
        </w:tc>
        <w:tc>
          <w:tcPr>
            <w:tcW w:w="946"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0,0</w:t>
            </w:r>
          </w:p>
        </w:tc>
      </w:tr>
    </w:tbl>
    <w:p w:rsidR="00F407F1" w:rsidRPr="00367B71" w:rsidRDefault="00F407F1" w:rsidP="00367B71">
      <w:pPr>
        <w:pStyle w:val="ConsPlusTitle"/>
        <w:widowControl/>
        <w:jc w:val="center"/>
        <w:rPr>
          <w:rFonts w:ascii="Times New Roman" w:hAnsi="Times New Roman" w:cs="Times New Roman"/>
          <w:sz w:val="20"/>
          <w:szCs w:val="20"/>
        </w:rPr>
      </w:pPr>
    </w:p>
    <w:p w:rsidR="00F407F1" w:rsidRPr="00367B71" w:rsidRDefault="00F407F1" w:rsidP="00367B71">
      <w:pPr>
        <w:pStyle w:val="ConsPlusTitle"/>
        <w:widowControl/>
        <w:jc w:val="center"/>
        <w:rPr>
          <w:rFonts w:ascii="Times New Roman" w:hAnsi="Times New Roman" w:cs="Times New Roman"/>
          <w:sz w:val="20"/>
          <w:szCs w:val="20"/>
        </w:rPr>
      </w:pPr>
    </w:p>
    <w:p w:rsidR="00F407F1" w:rsidRPr="00367B71" w:rsidRDefault="00F407F1" w:rsidP="00367B71">
      <w:pPr>
        <w:pStyle w:val="ConsPlusTitle"/>
        <w:widowControl/>
        <w:jc w:val="center"/>
        <w:rPr>
          <w:rFonts w:ascii="Times New Roman" w:hAnsi="Times New Roman" w:cs="Times New Roman"/>
          <w:sz w:val="20"/>
          <w:szCs w:val="20"/>
        </w:rPr>
      </w:pPr>
    </w:p>
    <w:p w:rsidR="00F407F1" w:rsidRPr="00367B71" w:rsidRDefault="00F407F1" w:rsidP="00F64DB5">
      <w:pPr>
        <w:autoSpaceDE w:val="0"/>
        <w:autoSpaceDN w:val="0"/>
        <w:adjustRightInd w:val="0"/>
        <w:jc w:val="right"/>
        <w:outlineLvl w:val="0"/>
        <w:rPr>
          <w:sz w:val="20"/>
          <w:szCs w:val="20"/>
        </w:rPr>
      </w:pPr>
      <w:r w:rsidRPr="00367B71">
        <w:rPr>
          <w:sz w:val="20"/>
          <w:szCs w:val="20"/>
        </w:rPr>
        <w:t>Приложение 12</w:t>
      </w:r>
    </w:p>
    <w:p w:rsidR="00F407F1" w:rsidRPr="00367B71" w:rsidRDefault="00F407F1" w:rsidP="00F64DB5">
      <w:pPr>
        <w:autoSpaceDE w:val="0"/>
        <w:autoSpaceDN w:val="0"/>
        <w:adjustRightInd w:val="0"/>
        <w:jc w:val="right"/>
        <w:rPr>
          <w:sz w:val="20"/>
          <w:szCs w:val="20"/>
        </w:rPr>
      </w:pPr>
      <w:r w:rsidRPr="00367B71">
        <w:rPr>
          <w:sz w:val="20"/>
          <w:szCs w:val="20"/>
        </w:rPr>
        <w:t>к решению сессии Совета депутатов</w:t>
      </w:r>
    </w:p>
    <w:p w:rsidR="00F407F1" w:rsidRPr="00367B71" w:rsidRDefault="00F407F1" w:rsidP="00F64DB5">
      <w:pPr>
        <w:autoSpaceDE w:val="0"/>
        <w:autoSpaceDN w:val="0"/>
        <w:adjustRightInd w:val="0"/>
        <w:jc w:val="right"/>
        <w:rPr>
          <w:sz w:val="20"/>
          <w:szCs w:val="20"/>
        </w:rPr>
      </w:pPr>
      <w:r w:rsidRPr="00367B71">
        <w:rPr>
          <w:sz w:val="20"/>
          <w:szCs w:val="20"/>
        </w:rPr>
        <w:t>Куйбышевского района</w:t>
      </w:r>
    </w:p>
    <w:p w:rsidR="00F407F1" w:rsidRPr="00367B71" w:rsidRDefault="00F407F1" w:rsidP="00F64DB5">
      <w:pPr>
        <w:autoSpaceDE w:val="0"/>
        <w:autoSpaceDN w:val="0"/>
        <w:adjustRightInd w:val="0"/>
        <w:jc w:val="right"/>
        <w:rPr>
          <w:sz w:val="20"/>
          <w:szCs w:val="20"/>
        </w:rPr>
      </w:pPr>
      <w:r w:rsidRPr="00367B71">
        <w:rPr>
          <w:sz w:val="20"/>
          <w:szCs w:val="20"/>
        </w:rPr>
        <w:t>"О бюджете Куйбышевского района</w:t>
      </w:r>
    </w:p>
    <w:p w:rsidR="00F407F1" w:rsidRPr="00367B71" w:rsidRDefault="00F407F1" w:rsidP="00F64DB5">
      <w:pPr>
        <w:autoSpaceDE w:val="0"/>
        <w:autoSpaceDN w:val="0"/>
        <w:adjustRightInd w:val="0"/>
        <w:jc w:val="right"/>
        <w:rPr>
          <w:sz w:val="20"/>
          <w:szCs w:val="20"/>
        </w:rPr>
      </w:pPr>
      <w:r w:rsidRPr="00367B71">
        <w:rPr>
          <w:sz w:val="20"/>
          <w:szCs w:val="20"/>
        </w:rPr>
        <w:t>на 2020 год и плановый</w:t>
      </w:r>
    </w:p>
    <w:p w:rsidR="00F407F1" w:rsidRPr="00367B71" w:rsidRDefault="00F407F1" w:rsidP="00F64DB5">
      <w:pPr>
        <w:autoSpaceDE w:val="0"/>
        <w:autoSpaceDN w:val="0"/>
        <w:adjustRightInd w:val="0"/>
        <w:jc w:val="right"/>
        <w:rPr>
          <w:sz w:val="20"/>
          <w:szCs w:val="20"/>
        </w:rPr>
      </w:pPr>
      <w:r w:rsidRPr="00367B71">
        <w:rPr>
          <w:sz w:val="20"/>
          <w:szCs w:val="20"/>
        </w:rPr>
        <w:t>период 2021 и 2022 годов"</w:t>
      </w:r>
    </w:p>
    <w:p w:rsidR="00F407F1" w:rsidRPr="00367B71" w:rsidRDefault="00F407F1" w:rsidP="00367B71">
      <w:pPr>
        <w:autoSpaceDE w:val="0"/>
        <w:autoSpaceDN w:val="0"/>
        <w:adjustRightInd w:val="0"/>
        <w:ind w:firstLine="540"/>
        <w:jc w:val="both"/>
        <w:rPr>
          <w:sz w:val="20"/>
          <w:szCs w:val="20"/>
        </w:rPr>
      </w:pPr>
    </w:p>
    <w:p w:rsidR="00F407F1" w:rsidRPr="00367B71" w:rsidRDefault="00F407F1" w:rsidP="00367B71">
      <w:pPr>
        <w:autoSpaceDE w:val="0"/>
        <w:autoSpaceDN w:val="0"/>
        <w:adjustRightInd w:val="0"/>
        <w:jc w:val="center"/>
        <w:rPr>
          <w:b/>
          <w:bCs/>
          <w:sz w:val="20"/>
          <w:szCs w:val="20"/>
        </w:rPr>
      </w:pPr>
      <w:r w:rsidRPr="00367B71">
        <w:rPr>
          <w:b/>
          <w:bCs/>
          <w:sz w:val="20"/>
          <w:szCs w:val="20"/>
        </w:rPr>
        <w:t>ПРОГРАММА</w:t>
      </w:r>
    </w:p>
    <w:p w:rsidR="00F407F1" w:rsidRPr="00367B71" w:rsidRDefault="00F407F1" w:rsidP="00367B71">
      <w:pPr>
        <w:autoSpaceDE w:val="0"/>
        <w:autoSpaceDN w:val="0"/>
        <w:adjustRightInd w:val="0"/>
        <w:jc w:val="center"/>
        <w:rPr>
          <w:b/>
          <w:bCs/>
          <w:sz w:val="20"/>
          <w:szCs w:val="20"/>
        </w:rPr>
      </w:pPr>
      <w:r w:rsidRPr="00367B71">
        <w:rPr>
          <w:b/>
          <w:bCs/>
          <w:sz w:val="20"/>
          <w:szCs w:val="20"/>
        </w:rPr>
        <w:t>МУНИЦИПАЛЬНЫХ ГАРАНТИЙ КУЙБЫШЕВСКОГО РАЙОНА</w:t>
      </w:r>
    </w:p>
    <w:p w:rsidR="00F407F1" w:rsidRPr="00367B71" w:rsidRDefault="00F407F1" w:rsidP="00367B71">
      <w:pPr>
        <w:autoSpaceDE w:val="0"/>
        <w:autoSpaceDN w:val="0"/>
        <w:adjustRightInd w:val="0"/>
        <w:jc w:val="center"/>
        <w:rPr>
          <w:b/>
          <w:bCs/>
          <w:sz w:val="20"/>
          <w:szCs w:val="20"/>
        </w:rPr>
      </w:pPr>
      <w:r w:rsidRPr="00367B71">
        <w:rPr>
          <w:b/>
          <w:bCs/>
          <w:sz w:val="20"/>
          <w:szCs w:val="20"/>
        </w:rPr>
        <w:t>В ВАЛЮТЕ РОССИЙСКОЙ ФЕДЕРАЦИИ НА 2020 ГОД</w:t>
      </w:r>
    </w:p>
    <w:p w:rsidR="00F407F1" w:rsidRPr="00367B71" w:rsidRDefault="00F407F1" w:rsidP="00367B71">
      <w:pPr>
        <w:autoSpaceDE w:val="0"/>
        <w:autoSpaceDN w:val="0"/>
        <w:adjustRightInd w:val="0"/>
        <w:jc w:val="center"/>
        <w:rPr>
          <w:b/>
          <w:bCs/>
          <w:sz w:val="20"/>
          <w:szCs w:val="20"/>
        </w:rPr>
      </w:pPr>
      <w:r w:rsidRPr="00367B71">
        <w:rPr>
          <w:b/>
          <w:bCs/>
          <w:sz w:val="20"/>
          <w:szCs w:val="20"/>
        </w:rPr>
        <w:t>И ПЛАНОВЫЙ ПЕРИОД 2021 И 2022 ГОДОВ</w:t>
      </w:r>
    </w:p>
    <w:p w:rsidR="00F407F1" w:rsidRPr="00367B71" w:rsidRDefault="00F407F1" w:rsidP="00367B71">
      <w:pPr>
        <w:autoSpaceDE w:val="0"/>
        <w:autoSpaceDN w:val="0"/>
        <w:adjustRightInd w:val="0"/>
        <w:ind w:firstLine="540"/>
        <w:jc w:val="both"/>
        <w:rPr>
          <w:sz w:val="20"/>
          <w:szCs w:val="20"/>
        </w:rPr>
      </w:pPr>
    </w:p>
    <w:p w:rsidR="00F407F1" w:rsidRPr="00367B71" w:rsidRDefault="00F407F1" w:rsidP="00367B71">
      <w:pPr>
        <w:autoSpaceDE w:val="0"/>
        <w:autoSpaceDN w:val="0"/>
        <w:adjustRightInd w:val="0"/>
        <w:ind w:firstLine="540"/>
        <w:jc w:val="both"/>
        <w:rPr>
          <w:sz w:val="20"/>
          <w:szCs w:val="20"/>
        </w:rPr>
      </w:pPr>
    </w:p>
    <w:tbl>
      <w:tblPr>
        <w:tblW w:w="10125" w:type="dxa"/>
        <w:tblInd w:w="-714" w:type="dxa"/>
        <w:tblLayout w:type="fixed"/>
        <w:tblCellMar>
          <w:top w:w="102" w:type="dxa"/>
          <w:left w:w="62" w:type="dxa"/>
          <w:bottom w:w="102" w:type="dxa"/>
          <w:right w:w="62" w:type="dxa"/>
        </w:tblCellMar>
        <w:tblLook w:val="04A0" w:firstRow="1" w:lastRow="0" w:firstColumn="1" w:lastColumn="0" w:noHBand="0" w:noVBand="1"/>
      </w:tblPr>
      <w:tblGrid>
        <w:gridCol w:w="709"/>
        <w:gridCol w:w="1421"/>
        <w:gridCol w:w="1421"/>
        <w:gridCol w:w="948"/>
        <w:gridCol w:w="951"/>
        <w:gridCol w:w="1242"/>
        <w:gridCol w:w="1302"/>
        <w:gridCol w:w="2131"/>
      </w:tblGrid>
      <w:tr w:rsidR="00F407F1" w:rsidRPr="00367B71" w:rsidTr="00F407F1">
        <w:trPr>
          <w:trHeight w:val="11"/>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F407F1" w:rsidRPr="00367B71" w:rsidRDefault="00F407F1" w:rsidP="00367B71">
            <w:pPr>
              <w:autoSpaceDE w:val="0"/>
              <w:autoSpaceDN w:val="0"/>
              <w:adjustRightInd w:val="0"/>
              <w:jc w:val="center"/>
              <w:rPr>
                <w:sz w:val="20"/>
                <w:szCs w:val="20"/>
              </w:rPr>
            </w:pPr>
            <w:r w:rsidRPr="00367B71">
              <w:rPr>
                <w:sz w:val="20"/>
                <w:szCs w:val="20"/>
              </w:rPr>
              <w:t>N п/п</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rsidR="00F407F1" w:rsidRPr="00367B71" w:rsidRDefault="00F407F1" w:rsidP="00367B71">
            <w:pPr>
              <w:autoSpaceDE w:val="0"/>
              <w:autoSpaceDN w:val="0"/>
              <w:adjustRightInd w:val="0"/>
              <w:jc w:val="center"/>
              <w:rPr>
                <w:sz w:val="20"/>
                <w:szCs w:val="20"/>
              </w:rPr>
            </w:pPr>
            <w:r w:rsidRPr="00367B71">
              <w:rPr>
                <w:sz w:val="20"/>
                <w:szCs w:val="20"/>
              </w:rPr>
              <w:t>Цель гарантирования</w:t>
            </w:r>
          </w:p>
        </w:tc>
        <w:tc>
          <w:tcPr>
            <w:tcW w:w="3317" w:type="dxa"/>
            <w:gridSpan w:val="3"/>
            <w:tcBorders>
              <w:top w:val="single" w:sz="4" w:space="0" w:color="auto"/>
              <w:left w:val="single" w:sz="4" w:space="0" w:color="auto"/>
              <w:bottom w:val="single" w:sz="4" w:space="0" w:color="auto"/>
              <w:right w:val="single" w:sz="4" w:space="0" w:color="auto"/>
            </w:tcBorders>
            <w:vAlign w:val="center"/>
            <w:hideMark/>
          </w:tcPr>
          <w:p w:rsidR="00F407F1" w:rsidRPr="00367B71" w:rsidRDefault="00F407F1" w:rsidP="00367B71">
            <w:pPr>
              <w:autoSpaceDE w:val="0"/>
              <w:autoSpaceDN w:val="0"/>
              <w:adjustRightInd w:val="0"/>
              <w:jc w:val="center"/>
              <w:rPr>
                <w:sz w:val="20"/>
                <w:szCs w:val="20"/>
              </w:rPr>
            </w:pPr>
            <w:r w:rsidRPr="00367B71">
              <w:rPr>
                <w:sz w:val="20"/>
                <w:szCs w:val="20"/>
              </w:rPr>
              <w:t>Общий объем гарантий, тыс. рублей</w:t>
            </w:r>
          </w:p>
        </w:tc>
        <w:tc>
          <w:tcPr>
            <w:tcW w:w="1241" w:type="dxa"/>
            <w:vMerge w:val="restart"/>
            <w:tcBorders>
              <w:top w:val="single" w:sz="4" w:space="0" w:color="auto"/>
              <w:left w:val="single" w:sz="4" w:space="0" w:color="auto"/>
              <w:bottom w:val="single" w:sz="4" w:space="0" w:color="auto"/>
              <w:right w:val="single" w:sz="4" w:space="0" w:color="auto"/>
            </w:tcBorders>
            <w:vAlign w:val="center"/>
            <w:hideMark/>
          </w:tcPr>
          <w:p w:rsidR="00F407F1" w:rsidRPr="00367B71" w:rsidRDefault="00F407F1" w:rsidP="00367B71">
            <w:pPr>
              <w:autoSpaceDE w:val="0"/>
              <w:autoSpaceDN w:val="0"/>
              <w:adjustRightInd w:val="0"/>
              <w:jc w:val="center"/>
              <w:rPr>
                <w:sz w:val="20"/>
                <w:szCs w:val="20"/>
              </w:rPr>
            </w:pPr>
            <w:r w:rsidRPr="00367B71">
              <w:rPr>
                <w:sz w:val="20"/>
                <w:szCs w:val="20"/>
              </w:rPr>
              <w:t>Категория принципалов</w:t>
            </w:r>
          </w:p>
        </w:tc>
        <w:tc>
          <w:tcPr>
            <w:tcW w:w="1301" w:type="dxa"/>
            <w:vMerge w:val="restart"/>
            <w:tcBorders>
              <w:top w:val="single" w:sz="4" w:space="0" w:color="auto"/>
              <w:left w:val="single" w:sz="4" w:space="0" w:color="auto"/>
              <w:bottom w:val="single" w:sz="4" w:space="0" w:color="auto"/>
              <w:right w:val="single" w:sz="4" w:space="0" w:color="auto"/>
            </w:tcBorders>
            <w:vAlign w:val="center"/>
            <w:hideMark/>
          </w:tcPr>
          <w:p w:rsidR="00F407F1" w:rsidRPr="00367B71" w:rsidRDefault="00F407F1" w:rsidP="00367B71">
            <w:pPr>
              <w:autoSpaceDE w:val="0"/>
              <w:autoSpaceDN w:val="0"/>
              <w:adjustRightInd w:val="0"/>
              <w:jc w:val="center"/>
              <w:rPr>
                <w:sz w:val="20"/>
                <w:szCs w:val="20"/>
              </w:rPr>
            </w:pPr>
            <w:r w:rsidRPr="00367B71">
              <w:rPr>
                <w:sz w:val="20"/>
                <w:szCs w:val="20"/>
              </w:rPr>
              <w:t>Наличие права регрессного требования</w:t>
            </w:r>
          </w:p>
        </w:tc>
        <w:tc>
          <w:tcPr>
            <w:tcW w:w="2130" w:type="dxa"/>
            <w:vMerge w:val="restart"/>
            <w:tcBorders>
              <w:top w:val="single" w:sz="4" w:space="0" w:color="auto"/>
              <w:left w:val="single" w:sz="4" w:space="0" w:color="auto"/>
              <w:bottom w:val="single" w:sz="4" w:space="0" w:color="auto"/>
              <w:right w:val="single" w:sz="4" w:space="0" w:color="auto"/>
            </w:tcBorders>
            <w:vAlign w:val="center"/>
            <w:hideMark/>
          </w:tcPr>
          <w:p w:rsidR="00F407F1" w:rsidRPr="00367B71" w:rsidRDefault="00F407F1" w:rsidP="00367B71">
            <w:pPr>
              <w:autoSpaceDE w:val="0"/>
              <w:autoSpaceDN w:val="0"/>
              <w:adjustRightInd w:val="0"/>
              <w:jc w:val="center"/>
              <w:rPr>
                <w:sz w:val="20"/>
                <w:szCs w:val="20"/>
              </w:rPr>
            </w:pPr>
            <w:r w:rsidRPr="00367B71">
              <w:rPr>
                <w:sz w:val="20"/>
                <w:szCs w:val="20"/>
              </w:rPr>
              <w:t>Иные условия предоставления и исполнения государственных гарантий</w:t>
            </w:r>
          </w:p>
        </w:tc>
      </w:tr>
      <w:tr w:rsidR="00F407F1" w:rsidRPr="00367B71" w:rsidTr="00F407F1">
        <w:trPr>
          <w:trHeight w:val="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407F1" w:rsidRPr="00367B71" w:rsidRDefault="00F407F1" w:rsidP="00367B71">
            <w:pPr>
              <w:rPr>
                <w:sz w:val="20"/>
                <w:szCs w:val="20"/>
                <w:lang w:eastAsia="en-US"/>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F407F1" w:rsidRPr="00367B71" w:rsidRDefault="00F407F1" w:rsidP="00367B71">
            <w:pPr>
              <w:rPr>
                <w:sz w:val="20"/>
                <w:szCs w:val="20"/>
                <w:lang w:eastAsia="en-US"/>
              </w:rPr>
            </w:pPr>
          </w:p>
        </w:tc>
        <w:tc>
          <w:tcPr>
            <w:tcW w:w="1420" w:type="dxa"/>
            <w:tcBorders>
              <w:top w:val="single" w:sz="4" w:space="0" w:color="auto"/>
              <w:left w:val="single" w:sz="4" w:space="0" w:color="auto"/>
              <w:bottom w:val="single" w:sz="4" w:space="0" w:color="auto"/>
              <w:right w:val="single" w:sz="4" w:space="0" w:color="auto"/>
            </w:tcBorders>
            <w:vAlign w:val="center"/>
            <w:hideMark/>
          </w:tcPr>
          <w:p w:rsidR="00F407F1" w:rsidRPr="00367B71" w:rsidRDefault="00F407F1" w:rsidP="00367B71">
            <w:pPr>
              <w:autoSpaceDE w:val="0"/>
              <w:autoSpaceDN w:val="0"/>
              <w:adjustRightInd w:val="0"/>
              <w:jc w:val="center"/>
              <w:rPr>
                <w:sz w:val="20"/>
                <w:szCs w:val="20"/>
              </w:rPr>
            </w:pPr>
            <w:r w:rsidRPr="00367B71">
              <w:rPr>
                <w:sz w:val="20"/>
                <w:szCs w:val="20"/>
              </w:rPr>
              <w:t>2020 год</w:t>
            </w:r>
          </w:p>
        </w:tc>
        <w:tc>
          <w:tcPr>
            <w:tcW w:w="947" w:type="dxa"/>
            <w:tcBorders>
              <w:top w:val="single" w:sz="4" w:space="0" w:color="auto"/>
              <w:left w:val="single" w:sz="4" w:space="0" w:color="auto"/>
              <w:bottom w:val="single" w:sz="4" w:space="0" w:color="auto"/>
              <w:right w:val="single" w:sz="4" w:space="0" w:color="auto"/>
            </w:tcBorders>
            <w:vAlign w:val="center"/>
            <w:hideMark/>
          </w:tcPr>
          <w:p w:rsidR="00F407F1" w:rsidRPr="00367B71" w:rsidRDefault="00F407F1" w:rsidP="00367B71">
            <w:pPr>
              <w:autoSpaceDE w:val="0"/>
              <w:autoSpaceDN w:val="0"/>
              <w:adjustRightInd w:val="0"/>
              <w:jc w:val="center"/>
              <w:rPr>
                <w:sz w:val="20"/>
                <w:szCs w:val="20"/>
              </w:rPr>
            </w:pPr>
            <w:r w:rsidRPr="00367B71">
              <w:rPr>
                <w:sz w:val="20"/>
                <w:szCs w:val="20"/>
              </w:rPr>
              <w:t>2021 год</w:t>
            </w:r>
          </w:p>
        </w:tc>
        <w:tc>
          <w:tcPr>
            <w:tcW w:w="949"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autoSpaceDE w:val="0"/>
              <w:autoSpaceDN w:val="0"/>
              <w:adjustRightInd w:val="0"/>
              <w:jc w:val="center"/>
              <w:rPr>
                <w:sz w:val="20"/>
                <w:szCs w:val="20"/>
              </w:rPr>
            </w:pPr>
            <w:r w:rsidRPr="00367B71">
              <w:rPr>
                <w:sz w:val="20"/>
                <w:szCs w:val="20"/>
              </w:rPr>
              <w:t>2022 год</w:t>
            </w: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F407F1" w:rsidRPr="00367B71" w:rsidRDefault="00F407F1" w:rsidP="00367B71">
            <w:pPr>
              <w:rPr>
                <w:sz w:val="20"/>
                <w:szCs w:val="20"/>
                <w:lang w:eastAsia="en-US"/>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F407F1" w:rsidRPr="00367B71" w:rsidRDefault="00F407F1" w:rsidP="00367B71">
            <w:pPr>
              <w:rPr>
                <w:sz w:val="20"/>
                <w:szCs w:val="20"/>
                <w:lang w:eastAsia="en-US"/>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F407F1" w:rsidRPr="00367B71" w:rsidRDefault="00F407F1" w:rsidP="00367B71">
            <w:pPr>
              <w:rPr>
                <w:sz w:val="20"/>
                <w:szCs w:val="20"/>
                <w:lang w:eastAsia="en-US"/>
              </w:rPr>
            </w:pPr>
          </w:p>
        </w:tc>
      </w:tr>
      <w:tr w:rsidR="00F407F1" w:rsidRPr="00367B71" w:rsidTr="00F407F1">
        <w:trPr>
          <w:trHeight w:val="7"/>
        </w:trPr>
        <w:tc>
          <w:tcPr>
            <w:tcW w:w="709" w:type="dxa"/>
            <w:tcBorders>
              <w:top w:val="single" w:sz="4" w:space="0" w:color="auto"/>
              <w:left w:val="single" w:sz="4" w:space="0" w:color="auto"/>
              <w:bottom w:val="single" w:sz="4" w:space="0" w:color="auto"/>
              <w:right w:val="single" w:sz="4" w:space="0" w:color="auto"/>
            </w:tcBorders>
            <w:vAlign w:val="center"/>
            <w:hideMark/>
          </w:tcPr>
          <w:p w:rsidR="00F407F1" w:rsidRPr="00367B71" w:rsidRDefault="00F407F1" w:rsidP="00367B71">
            <w:pPr>
              <w:autoSpaceDE w:val="0"/>
              <w:autoSpaceDN w:val="0"/>
              <w:adjustRightInd w:val="0"/>
              <w:jc w:val="center"/>
              <w:rPr>
                <w:sz w:val="20"/>
                <w:szCs w:val="20"/>
              </w:rPr>
            </w:pPr>
            <w:r w:rsidRPr="00367B71">
              <w:rPr>
                <w:sz w:val="20"/>
                <w:szCs w:val="20"/>
              </w:rPr>
              <w:t>1</w:t>
            </w:r>
          </w:p>
        </w:tc>
        <w:tc>
          <w:tcPr>
            <w:tcW w:w="1420" w:type="dxa"/>
            <w:tcBorders>
              <w:top w:val="single" w:sz="4" w:space="0" w:color="auto"/>
              <w:left w:val="single" w:sz="4" w:space="0" w:color="auto"/>
              <w:bottom w:val="single" w:sz="4" w:space="0" w:color="auto"/>
              <w:right w:val="single" w:sz="4" w:space="0" w:color="auto"/>
            </w:tcBorders>
            <w:vAlign w:val="center"/>
            <w:hideMark/>
          </w:tcPr>
          <w:p w:rsidR="00F407F1" w:rsidRPr="00367B71" w:rsidRDefault="00F407F1" w:rsidP="00367B71">
            <w:pPr>
              <w:autoSpaceDE w:val="0"/>
              <w:autoSpaceDN w:val="0"/>
              <w:adjustRightInd w:val="0"/>
              <w:jc w:val="center"/>
              <w:rPr>
                <w:sz w:val="20"/>
                <w:szCs w:val="20"/>
              </w:rPr>
            </w:pPr>
            <w:r w:rsidRPr="00367B71">
              <w:rPr>
                <w:sz w:val="20"/>
                <w:szCs w:val="20"/>
              </w:rPr>
              <w:t>2</w:t>
            </w:r>
          </w:p>
        </w:tc>
        <w:tc>
          <w:tcPr>
            <w:tcW w:w="1420" w:type="dxa"/>
            <w:tcBorders>
              <w:top w:val="single" w:sz="4" w:space="0" w:color="auto"/>
              <w:left w:val="single" w:sz="4" w:space="0" w:color="auto"/>
              <w:bottom w:val="single" w:sz="4" w:space="0" w:color="auto"/>
              <w:right w:val="single" w:sz="4" w:space="0" w:color="auto"/>
            </w:tcBorders>
            <w:vAlign w:val="center"/>
            <w:hideMark/>
          </w:tcPr>
          <w:p w:rsidR="00F407F1" w:rsidRPr="00367B71" w:rsidRDefault="00F407F1" w:rsidP="00367B71">
            <w:pPr>
              <w:autoSpaceDE w:val="0"/>
              <w:autoSpaceDN w:val="0"/>
              <w:adjustRightInd w:val="0"/>
              <w:jc w:val="center"/>
              <w:rPr>
                <w:sz w:val="20"/>
                <w:szCs w:val="20"/>
              </w:rPr>
            </w:pPr>
            <w:r w:rsidRPr="00367B71">
              <w:rPr>
                <w:sz w:val="20"/>
                <w:szCs w:val="20"/>
              </w:rPr>
              <w:t>3</w:t>
            </w:r>
          </w:p>
        </w:tc>
        <w:tc>
          <w:tcPr>
            <w:tcW w:w="947"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autoSpaceDE w:val="0"/>
              <w:autoSpaceDN w:val="0"/>
              <w:adjustRightInd w:val="0"/>
              <w:jc w:val="center"/>
              <w:rPr>
                <w:sz w:val="20"/>
                <w:szCs w:val="20"/>
              </w:rPr>
            </w:pPr>
            <w:r w:rsidRPr="00367B71">
              <w:rPr>
                <w:sz w:val="20"/>
                <w:szCs w:val="20"/>
              </w:rPr>
              <w:t>4</w:t>
            </w:r>
          </w:p>
        </w:tc>
        <w:tc>
          <w:tcPr>
            <w:tcW w:w="949"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autoSpaceDE w:val="0"/>
              <w:autoSpaceDN w:val="0"/>
              <w:adjustRightInd w:val="0"/>
              <w:jc w:val="center"/>
              <w:rPr>
                <w:sz w:val="20"/>
                <w:szCs w:val="20"/>
              </w:rPr>
            </w:pPr>
            <w:r w:rsidRPr="00367B71">
              <w:rPr>
                <w:sz w:val="20"/>
                <w:szCs w:val="20"/>
              </w:rPr>
              <w:t>5</w:t>
            </w:r>
          </w:p>
        </w:tc>
        <w:tc>
          <w:tcPr>
            <w:tcW w:w="1241" w:type="dxa"/>
            <w:tcBorders>
              <w:top w:val="single" w:sz="4" w:space="0" w:color="auto"/>
              <w:left w:val="single" w:sz="4" w:space="0" w:color="auto"/>
              <w:bottom w:val="single" w:sz="4" w:space="0" w:color="auto"/>
              <w:right w:val="single" w:sz="4" w:space="0" w:color="auto"/>
            </w:tcBorders>
            <w:vAlign w:val="center"/>
            <w:hideMark/>
          </w:tcPr>
          <w:p w:rsidR="00F407F1" w:rsidRPr="00367B71" w:rsidRDefault="00F407F1" w:rsidP="00367B71">
            <w:pPr>
              <w:autoSpaceDE w:val="0"/>
              <w:autoSpaceDN w:val="0"/>
              <w:adjustRightInd w:val="0"/>
              <w:jc w:val="center"/>
              <w:rPr>
                <w:sz w:val="20"/>
                <w:szCs w:val="20"/>
              </w:rPr>
            </w:pPr>
            <w:r w:rsidRPr="00367B71">
              <w:rPr>
                <w:sz w:val="20"/>
                <w:szCs w:val="20"/>
              </w:rPr>
              <w:t>6</w:t>
            </w:r>
          </w:p>
        </w:tc>
        <w:tc>
          <w:tcPr>
            <w:tcW w:w="1301" w:type="dxa"/>
            <w:tcBorders>
              <w:top w:val="single" w:sz="4" w:space="0" w:color="auto"/>
              <w:left w:val="single" w:sz="4" w:space="0" w:color="auto"/>
              <w:bottom w:val="single" w:sz="4" w:space="0" w:color="auto"/>
              <w:right w:val="single" w:sz="4" w:space="0" w:color="auto"/>
            </w:tcBorders>
            <w:vAlign w:val="center"/>
            <w:hideMark/>
          </w:tcPr>
          <w:p w:rsidR="00F407F1" w:rsidRPr="00367B71" w:rsidRDefault="00F407F1" w:rsidP="00367B71">
            <w:pPr>
              <w:autoSpaceDE w:val="0"/>
              <w:autoSpaceDN w:val="0"/>
              <w:adjustRightInd w:val="0"/>
              <w:jc w:val="center"/>
              <w:rPr>
                <w:sz w:val="20"/>
                <w:szCs w:val="20"/>
              </w:rPr>
            </w:pPr>
            <w:r w:rsidRPr="00367B71">
              <w:rPr>
                <w:sz w:val="20"/>
                <w:szCs w:val="20"/>
              </w:rPr>
              <w:t>7</w:t>
            </w:r>
          </w:p>
        </w:tc>
        <w:tc>
          <w:tcPr>
            <w:tcW w:w="2130" w:type="dxa"/>
            <w:tcBorders>
              <w:top w:val="single" w:sz="4" w:space="0" w:color="auto"/>
              <w:left w:val="single" w:sz="4" w:space="0" w:color="auto"/>
              <w:bottom w:val="single" w:sz="4" w:space="0" w:color="auto"/>
              <w:right w:val="single" w:sz="4" w:space="0" w:color="auto"/>
            </w:tcBorders>
            <w:vAlign w:val="center"/>
            <w:hideMark/>
          </w:tcPr>
          <w:p w:rsidR="00F407F1" w:rsidRPr="00367B71" w:rsidRDefault="00F407F1" w:rsidP="00367B71">
            <w:pPr>
              <w:autoSpaceDE w:val="0"/>
              <w:autoSpaceDN w:val="0"/>
              <w:adjustRightInd w:val="0"/>
              <w:jc w:val="center"/>
              <w:rPr>
                <w:sz w:val="20"/>
                <w:szCs w:val="20"/>
              </w:rPr>
            </w:pPr>
            <w:r w:rsidRPr="00367B71">
              <w:rPr>
                <w:sz w:val="20"/>
                <w:szCs w:val="20"/>
              </w:rPr>
              <w:t>8</w:t>
            </w:r>
          </w:p>
        </w:tc>
      </w:tr>
      <w:tr w:rsidR="00F407F1" w:rsidRPr="00367B71" w:rsidTr="00F407F1">
        <w:trPr>
          <w:trHeight w:val="6"/>
        </w:trPr>
        <w:tc>
          <w:tcPr>
            <w:tcW w:w="709" w:type="dxa"/>
            <w:tcBorders>
              <w:top w:val="single" w:sz="4" w:space="0" w:color="auto"/>
              <w:left w:val="single" w:sz="4" w:space="0" w:color="auto"/>
              <w:bottom w:val="single" w:sz="4" w:space="0" w:color="auto"/>
              <w:right w:val="single" w:sz="4" w:space="0" w:color="auto"/>
            </w:tcBorders>
          </w:tcPr>
          <w:p w:rsidR="00F407F1" w:rsidRPr="00367B71" w:rsidRDefault="00F407F1" w:rsidP="00367B71">
            <w:pPr>
              <w:autoSpaceDE w:val="0"/>
              <w:autoSpaceDN w:val="0"/>
              <w:adjustRightInd w:val="0"/>
              <w:jc w:val="center"/>
              <w:rPr>
                <w:sz w:val="20"/>
                <w:szCs w:val="20"/>
              </w:rPr>
            </w:pPr>
          </w:p>
        </w:tc>
        <w:tc>
          <w:tcPr>
            <w:tcW w:w="1420" w:type="dxa"/>
            <w:tcBorders>
              <w:top w:val="single" w:sz="4" w:space="0" w:color="auto"/>
              <w:left w:val="single" w:sz="4" w:space="0" w:color="auto"/>
              <w:bottom w:val="single" w:sz="4" w:space="0" w:color="auto"/>
              <w:right w:val="single" w:sz="4" w:space="0" w:color="auto"/>
            </w:tcBorders>
          </w:tcPr>
          <w:p w:rsidR="00F407F1" w:rsidRPr="00367B71" w:rsidRDefault="00F407F1" w:rsidP="00367B71">
            <w:pPr>
              <w:autoSpaceDE w:val="0"/>
              <w:autoSpaceDN w:val="0"/>
              <w:adjustRightInd w:val="0"/>
              <w:rPr>
                <w:sz w:val="20"/>
                <w:szCs w:val="20"/>
              </w:rPr>
            </w:pPr>
          </w:p>
        </w:tc>
        <w:tc>
          <w:tcPr>
            <w:tcW w:w="1420"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autoSpaceDE w:val="0"/>
              <w:autoSpaceDN w:val="0"/>
              <w:adjustRightInd w:val="0"/>
              <w:jc w:val="center"/>
              <w:rPr>
                <w:sz w:val="20"/>
                <w:szCs w:val="20"/>
              </w:rPr>
            </w:pPr>
            <w:r w:rsidRPr="00367B71">
              <w:rPr>
                <w:sz w:val="20"/>
                <w:szCs w:val="20"/>
              </w:rPr>
              <w:t>0,0</w:t>
            </w:r>
          </w:p>
        </w:tc>
        <w:tc>
          <w:tcPr>
            <w:tcW w:w="947"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autoSpaceDE w:val="0"/>
              <w:autoSpaceDN w:val="0"/>
              <w:adjustRightInd w:val="0"/>
              <w:jc w:val="center"/>
              <w:rPr>
                <w:sz w:val="20"/>
                <w:szCs w:val="20"/>
              </w:rPr>
            </w:pPr>
            <w:r w:rsidRPr="00367B71">
              <w:rPr>
                <w:sz w:val="20"/>
                <w:szCs w:val="20"/>
              </w:rPr>
              <w:t>0,0</w:t>
            </w:r>
          </w:p>
        </w:tc>
        <w:tc>
          <w:tcPr>
            <w:tcW w:w="949"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autoSpaceDE w:val="0"/>
              <w:autoSpaceDN w:val="0"/>
              <w:adjustRightInd w:val="0"/>
              <w:jc w:val="center"/>
              <w:rPr>
                <w:sz w:val="20"/>
                <w:szCs w:val="20"/>
              </w:rPr>
            </w:pPr>
            <w:r w:rsidRPr="00367B71">
              <w:rPr>
                <w:sz w:val="20"/>
                <w:szCs w:val="20"/>
              </w:rPr>
              <w:t>0,0</w:t>
            </w:r>
          </w:p>
        </w:tc>
        <w:tc>
          <w:tcPr>
            <w:tcW w:w="1241" w:type="dxa"/>
            <w:tcBorders>
              <w:top w:val="single" w:sz="4" w:space="0" w:color="auto"/>
              <w:left w:val="single" w:sz="4" w:space="0" w:color="auto"/>
              <w:bottom w:val="single" w:sz="4" w:space="0" w:color="auto"/>
              <w:right w:val="single" w:sz="4" w:space="0" w:color="auto"/>
            </w:tcBorders>
          </w:tcPr>
          <w:p w:rsidR="00F407F1" w:rsidRPr="00367B71" w:rsidRDefault="00F407F1" w:rsidP="00367B71">
            <w:pPr>
              <w:autoSpaceDE w:val="0"/>
              <w:autoSpaceDN w:val="0"/>
              <w:adjustRightInd w:val="0"/>
              <w:rPr>
                <w:sz w:val="20"/>
                <w:szCs w:val="20"/>
              </w:rPr>
            </w:pPr>
          </w:p>
        </w:tc>
        <w:tc>
          <w:tcPr>
            <w:tcW w:w="1301" w:type="dxa"/>
            <w:tcBorders>
              <w:top w:val="single" w:sz="4" w:space="0" w:color="auto"/>
              <w:left w:val="single" w:sz="4" w:space="0" w:color="auto"/>
              <w:bottom w:val="single" w:sz="4" w:space="0" w:color="auto"/>
              <w:right w:val="single" w:sz="4" w:space="0" w:color="auto"/>
            </w:tcBorders>
          </w:tcPr>
          <w:p w:rsidR="00F407F1" w:rsidRPr="00367B71" w:rsidRDefault="00F407F1" w:rsidP="00367B71">
            <w:pPr>
              <w:autoSpaceDE w:val="0"/>
              <w:autoSpaceDN w:val="0"/>
              <w:adjustRightInd w:val="0"/>
              <w:jc w:val="center"/>
              <w:rPr>
                <w:sz w:val="20"/>
                <w:szCs w:val="20"/>
              </w:rPr>
            </w:pPr>
          </w:p>
        </w:tc>
        <w:tc>
          <w:tcPr>
            <w:tcW w:w="2130" w:type="dxa"/>
            <w:tcBorders>
              <w:top w:val="single" w:sz="4" w:space="0" w:color="auto"/>
              <w:left w:val="single" w:sz="4" w:space="0" w:color="auto"/>
              <w:bottom w:val="single" w:sz="4" w:space="0" w:color="auto"/>
              <w:right w:val="single" w:sz="4" w:space="0" w:color="auto"/>
            </w:tcBorders>
          </w:tcPr>
          <w:p w:rsidR="00F407F1" w:rsidRPr="00367B71" w:rsidRDefault="00F407F1" w:rsidP="00367B71">
            <w:pPr>
              <w:autoSpaceDE w:val="0"/>
              <w:autoSpaceDN w:val="0"/>
              <w:adjustRightInd w:val="0"/>
              <w:jc w:val="both"/>
              <w:rPr>
                <w:sz w:val="20"/>
                <w:szCs w:val="20"/>
              </w:rPr>
            </w:pPr>
          </w:p>
        </w:tc>
      </w:tr>
      <w:tr w:rsidR="00F407F1" w:rsidRPr="00367B71" w:rsidTr="00F407F1">
        <w:trPr>
          <w:trHeight w:val="6"/>
        </w:trPr>
        <w:tc>
          <w:tcPr>
            <w:tcW w:w="709" w:type="dxa"/>
            <w:tcBorders>
              <w:top w:val="single" w:sz="4" w:space="0" w:color="auto"/>
              <w:left w:val="single" w:sz="4" w:space="0" w:color="auto"/>
              <w:bottom w:val="single" w:sz="4" w:space="0" w:color="auto"/>
              <w:right w:val="single" w:sz="4" w:space="0" w:color="auto"/>
            </w:tcBorders>
          </w:tcPr>
          <w:p w:rsidR="00F407F1" w:rsidRPr="00367B71" w:rsidRDefault="00F407F1" w:rsidP="00367B71">
            <w:pPr>
              <w:autoSpaceDE w:val="0"/>
              <w:autoSpaceDN w:val="0"/>
              <w:adjustRightInd w:val="0"/>
              <w:jc w:val="center"/>
              <w:rPr>
                <w:sz w:val="20"/>
                <w:szCs w:val="20"/>
              </w:rPr>
            </w:pPr>
          </w:p>
        </w:tc>
        <w:tc>
          <w:tcPr>
            <w:tcW w:w="1420"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autoSpaceDE w:val="0"/>
              <w:autoSpaceDN w:val="0"/>
              <w:adjustRightInd w:val="0"/>
              <w:rPr>
                <w:sz w:val="20"/>
                <w:szCs w:val="20"/>
              </w:rPr>
            </w:pPr>
            <w:r w:rsidRPr="00367B71">
              <w:rPr>
                <w:sz w:val="20"/>
                <w:szCs w:val="20"/>
              </w:rPr>
              <w:t>ИТОГО</w:t>
            </w:r>
          </w:p>
        </w:tc>
        <w:tc>
          <w:tcPr>
            <w:tcW w:w="1420"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autoSpaceDE w:val="0"/>
              <w:autoSpaceDN w:val="0"/>
              <w:adjustRightInd w:val="0"/>
              <w:jc w:val="center"/>
              <w:rPr>
                <w:sz w:val="20"/>
                <w:szCs w:val="20"/>
              </w:rPr>
            </w:pPr>
            <w:r w:rsidRPr="00367B71">
              <w:rPr>
                <w:sz w:val="20"/>
                <w:szCs w:val="20"/>
              </w:rPr>
              <w:t>0,0</w:t>
            </w:r>
          </w:p>
        </w:tc>
        <w:tc>
          <w:tcPr>
            <w:tcW w:w="947"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autoSpaceDE w:val="0"/>
              <w:autoSpaceDN w:val="0"/>
              <w:adjustRightInd w:val="0"/>
              <w:jc w:val="center"/>
              <w:rPr>
                <w:sz w:val="20"/>
                <w:szCs w:val="20"/>
              </w:rPr>
            </w:pPr>
            <w:r w:rsidRPr="00367B71">
              <w:rPr>
                <w:sz w:val="20"/>
                <w:szCs w:val="20"/>
              </w:rPr>
              <w:t>0,0</w:t>
            </w:r>
          </w:p>
        </w:tc>
        <w:tc>
          <w:tcPr>
            <w:tcW w:w="949"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autoSpaceDE w:val="0"/>
              <w:autoSpaceDN w:val="0"/>
              <w:adjustRightInd w:val="0"/>
              <w:jc w:val="center"/>
              <w:rPr>
                <w:sz w:val="20"/>
                <w:szCs w:val="20"/>
              </w:rPr>
            </w:pPr>
            <w:r w:rsidRPr="00367B71">
              <w:rPr>
                <w:sz w:val="20"/>
                <w:szCs w:val="20"/>
              </w:rPr>
              <w:t>0,0</w:t>
            </w:r>
          </w:p>
        </w:tc>
        <w:tc>
          <w:tcPr>
            <w:tcW w:w="124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autoSpaceDE w:val="0"/>
              <w:autoSpaceDN w:val="0"/>
              <w:adjustRightInd w:val="0"/>
              <w:jc w:val="center"/>
              <w:rPr>
                <w:sz w:val="20"/>
                <w:szCs w:val="20"/>
              </w:rPr>
            </w:pPr>
            <w:r w:rsidRPr="00367B71">
              <w:rPr>
                <w:sz w:val="20"/>
                <w:szCs w:val="20"/>
              </w:rPr>
              <w:t>-</w:t>
            </w:r>
          </w:p>
        </w:tc>
        <w:tc>
          <w:tcPr>
            <w:tcW w:w="1301"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autoSpaceDE w:val="0"/>
              <w:autoSpaceDN w:val="0"/>
              <w:adjustRightInd w:val="0"/>
              <w:jc w:val="center"/>
              <w:rPr>
                <w:sz w:val="20"/>
                <w:szCs w:val="20"/>
              </w:rPr>
            </w:pPr>
            <w:r w:rsidRPr="00367B71">
              <w:rPr>
                <w:sz w:val="20"/>
                <w:szCs w:val="20"/>
              </w:rPr>
              <w:t>-</w:t>
            </w:r>
          </w:p>
        </w:tc>
        <w:tc>
          <w:tcPr>
            <w:tcW w:w="2130" w:type="dxa"/>
            <w:tcBorders>
              <w:top w:val="single" w:sz="4" w:space="0" w:color="auto"/>
              <w:left w:val="single" w:sz="4" w:space="0" w:color="auto"/>
              <w:bottom w:val="single" w:sz="4" w:space="0" w:color="auto"/>
              <w:right w:val="single" w:sz="4" w:space="0" w:color="auto"/>
            </w:tcBorders>
            <w:hideMark/>
          </w:tcPr>
          <w:p w:rsidR="00F407F1" w:rsidRPr="00367B71" w:rsidRDefault="00F407F1" w:rsidP="00367B71">
            <w:pPr>
              <w:autoSpaceDE w:val="0"/>
              <w:autoSpaceDN w:val="0"/>
              <w:adjustRightInd w:val="0"/>
              <w:jc w:val="center"/>
              <w:rPr>
                <w:sz w:val="20"/>
                <w:szCs w:val="20"/>
              </w:rPr>
            </w:pPr>
            <w:r w:rsidRPr="00367B71">
              <w:rPr>
                <w:sz w:val="20"/>
                <w:szCs w:val="20"/>
              </w:rPr>
              <w:t>-</w:t>
            </w:r>
          </w:p>
        </w:tc>
      </w:tr>
    </w:tbl>
    <w:p w:rsidR="00F407F1" w:rsidRPr="00367B71" w:rsidRDefault="00F407F1" w:rsidP="00367B71">
      <w:pPr>
        <w:autoSpaceDE w:val="0"/>
        <w:autoSpaceDN w:val="0"/>
        <w:adjustRightInd w:val="0"/>
        <w:ind w:firstLine="540"/>
        <w:jc w:val="both"/>
        <w:rPr>
          <w:sz w:val="20"/>
          <w:szCs w:val="20"/>
          <w:lang w:eastAsia="en-US"/>
        </w:rPr>
      </w:pPr>
    </w:p>
    <w:p w:rsidR="00F407F1" w:rsidRPr="00367B71" w:rsidRDefault="00F407F1" w:rsidP="00367B71">
      <w:pPr>
        <w:jc w:val="center"/>
        <w:rPr>
          <w:b/>
          <w:sz w:val="20"/>
          <w:szCs w:val="20"/>
        </w:rPr>
      </w:pPr>
      <w:r w:rsidRPr="00367B71">
        <w:rPr>
          <w:b/>
          <w:sz w:val="20"/>
          <w:szCs w:val="20"/>
        </w:rPr>
        <w:t>_____________________</w:t>
      </w:r>
    </w:p>
    <w:p w:rsidR="00F407F1" w:rsidRPr="00367B71" w:rsidRDefault="00F407F1" w:rsidP="00367B71">
      <w:pPr>
        <w:pStyle w:val="ConsPlusTitle"/>
        <w:widowControl/>
        <w:jc w:val="center"/>
        <w:rPr>
          <w:rFonts w:ascii="Times New Roman" w:hAnsi="Times New Roman" w:cs="Times New Roman"/>
          <w:sz w:val="20"/>
          <w:szCs w:val="20"/>
        </w:rPr>
      </w:pPr>
    </w:p>
    <w:p w:rsidR="00F407F1" w:rsidRPr="00367B71" w:rsidRDefault="00F407F1" w:rsidP="00367B71">
      <w:pPr>
        <w:keepNext/>
        <w:widowControl w:val="0"/>
        <w:autoSpaceDE w:val="0"/>
        <w:autoSpaceDN w:val="0"/>
        <w:adjustRightInd w:val="0"/>
        <w:jc w:val="right"/>
        <w:outlineLvl w:val="2"/>
        <w:rPr>
          <w:b/>
          <w:bCs/>
          <w:sz w:val="20"/>
          <w:szCs w:val="20"/>
        </w:rPr>
      </w:pPr>
      <w:r w:rsidRPr="00367B71">
        <w:rPr>
          <w:b/>
          <w:bCs/>
          <w:sz w:val="20"/>
          <w:szCs w:val="20"/>
        </w:rPr>
        <w:t>Приложение 13</w:t>
      </w:r>
    </w:p>
    <w:p w:rsidR="00F407F1" w:rsidRPr="00367B71" w:rsidRDefault="00F407F1" w:rsidP="00367B71">
      <w:pPr>
        <w:widowControl w:val="0"/>
        <w:autoSpaceDE w:val="0"/>
        <w:autoSpaceDN w:val="0"/>
        <w:adjustRightInd w:val="0"/>
        <w:jc w:val="right"/>
        <w:rPr>
          <w:bCs/>
          <w:sz w:val="20"/>
          <w:szCs w:val="20"/>
        </w:rPr>
      </w:pPr>
      <w:r w:rsidRPr="00367B71">
        <w:rPr>
          <w:bCs/>
          <w:sz w:val="20"/>
          <w:szCs w:val="20"/>
        </w:rPr>
        <w:t xml:space="preserve">к решению сессии Совета депутатов </w:t>
      </w:r>
    </w:p>
    <w:p w:rsidR="00F407F1" w:rsidRPr="00367B71" w:rsidRDefault="00F407F1" w:rsidP="00367B71">
      <w:pPr>
        <w:widowControl w:val="0"/>
        <w:autoSpaceDE w:val="0"/>
        <w:autoSpaceDN w:val="0"/>
        <w:adjustRightInd w:val="0"/>
        <w:jc w:val="right"/>
        <w:rPr>
          <w:bCs/>
          <w:sz w:val="20"/>
          <w:szCs w:val="20"/>
        </w:rPr>
      </w:pPr>
      <w:r w:rsidRPr="00367B71">
        <w:rPr>
          <w:bCs/>
          <w:sz w:val="20"/>
          <w:szCs w:val="20"/>
        </w:rPr>
        <w:t xml:space="preserve">Куйбышевского района  </w:t>
      </w:r>
    </w:p>
    <w:p w:rsidR="00F407F1" w:rsidRPr="00367B71" w:rsidRDefault="00F407F1" w:rsidP="00367B71">
      <w:pPr>
        <w:widowControl w:val="0"/>
        <w:autoSpaceDE w:val="0"/>
        <w:autoSpaceDN w:val="0"/>
        <w:adjustRightInd w:val="0"/>
        <w:jc w:val="right"/>
        <w:rPr>
          <w:bCs/>
          <w:sz w:val="20"/>
          <w:szCs w:val="20"/>
        </w:rPr>
      </w:pPr>
      <w:r w:rsidRPr="00367B71">
        <w:rPr>
          <w:bCs/>
          <w:sz w:val="20"/>
          <w:szCs w:val="20"/>
        </w:rPr>
        <w:t xml:space="preserve"> "О бюджете Куйбышевского района на 2020</w:t>
      </w:r>
      <w:r w:rsidR="00BE56DC" w:rsidRPr="00367B71">
        <w:rPr>
          <w:bCs/>
          <w:sz w:val="20"/>
          <w:szCs w:val="20"/>
        </w:rPr>
        <w:t xml:space="preserve"> </w:t>
      </w:r>
      <w:r w:rsidRPr="00367B71">
        <w:rPr>
          <w:bCs/>
          <w:sz w:val="20"/>
          <w:szCs w:val="20"/>
        </w:rPr>
        <w:t>год  и плановый период 2021 и 2022годов"</w:t>
      </w:r>
    </w:p>
    <w:p w:rsidR="00F407F1" w:rsidRPr="00367B71" w:rsidRDefault="00F407F1" w:rsidP="00367B71">
      <w:pPr>
        <w:widowControl w:val="0"/>
        <w:autoSpaceDE w:val="0"/>
        <w:autoSpaceDN w:val="0"/>
        <w:adjustRightInd w:val="0"/>
        <w:jc w:val="center"/>
        <w:rPr>
          <w:b/>
          <w:bCs/>
          <w:sz w:val="20"/>
          <w:szCs w:val="20"/>
        </w:rPr>
      </w:pPr>
    </w:p>
    <w:p w:rsidR="00F407F1" w:rsidRPr="00367B71" w:rsidRDefault="00F407F1" w:rsidP="00367B71">
      <w:pPr>
        <w:widowControl w:val="0"/>
        <w:autoSpaceDE w:val="0"/>
        <w:autoSpaceDN w:val="0"/>
        <w:adjustRightInd w:val="0"/>
        <w:jc w:val="center"/>
        <w:rPr>
          <w:sz w:val="20"/>
          <w:szCs w:val="20"/>
        </w:rPr>
      </w:pPr>
      <w:r w:rsidRPr="00367B71">
        <w:rPr>
          <w:b/>
          <w:bCs/>
          <w:sz w:val="20"/>
          <w:szCs w:val="20"/>
        </w:rPr>
        <w:t>Положение</w:t>
      </w:r>
    </w:p>
    <w:p w:rsidR="00F407F1" w:rsidRPr="00367B71" w:rsidRDefault="00F407F1" w:rsidP="00367B71">
      <w:pPr>
        <w:widowControl w:val="0"/>
        <w:autoSpaceDE w:val="0"/>
        <w:autoSpaceDN w:val="0"/>
        <w:adjustRightInd w:val="0"/>
        <w:ind w:firstLine="720"/>
        <w:jc w:val="center"/>
        <w:rPr>
          <w:sz w:val="20"/>
          <w:szCs w:val="20"/>
        </w:rPr>
      </w:pPr>
      <w:r w:rsidRPr="00367B71">
        <w:rPr>
          <w:b/>
          <w:bCs/>
          <w:sz w:val="20"/>
          <w:szCs w:val="20"/>
        </w:rPr>
        <w:t xml:space="preserve">об условиях и порядке предоставления бюджетных кредитов </w:t>
      </w:r>
    </w:p>
    <w:p w:rsidR="00F407F1" w:rsidRPr="00367B71" w:rsidRDefault="00F407F1" w:rsidP="00367B71">
      <w:pPr>
        <w:widowControl w:val="0"/>
        <w:autoSpaceDE w:val="0"/>
        <w:autoSpaceDN w:val="0"/>
        <w:adjustRightInd w:val="0"/>
        <w:ind w:firstLine="720"/>
        <w:jc w:val="center"/>
        <w:rPr>
          <w:sz w:val="20"/>
          <w:szCs w:val="20"/>
        </w:rPr>
      </w:pPr>
    </w:p>
    <w:p w:rsidR="00F407F1" w:rsidRPr="00367B71" w:rsidRDefault="00F407F1" w:rsidP="00367B71">
      <w:pPr>
        <w:keepNext/>
        <w:widowControl w:val="0"/>
        <w:autoSpaceDE w:val="0"/>
        <w:autoSpaceDN w:val="0"/>
        <w:adjustRightInd w:val="0"/>
        <w:ind w:firstLine="720"/>
        <w:jc w:val="center"/>
        <w:outlineLvl w:val="0"/>
        <w:rPr>
          <w:bCs/>
          <w:sz w:val="20"/>
          <w:szCs w:val="20"/>
        </w:rPr>
      </w:pPr>
      <w:r w:rsidRPr="00367B71">
        <w:rPr>
          <w:bCs/>
          <w:sz w:val="20"/>
          <w:szCs w:val="20"/>
        </w:rPr>
        <w:t>1. Общие положения</w:t>
      </w:r>
    </w:p>
    <w:p w:rsidR="00F407F1" w:rsidRPr="00367B71" w:rsidRDefault="00F407F1" w:rsidP="00367B71">
      <w:pPr>
        <w:widowControl w:val="0"/>
        <w:autoSpaceDE w:val="0"/>
        <w:autoSpaceDN w:val="0"/>
        <w:adjustRightInd w:val="0"/>
        <w:ind w:firstLine="720"/>
        <w:jc w:val="both"/>
        <w:rPr>
          <w:sz w:val="20"/>
          <w:szCs w:val="20"/>
        </w:rPr>
      </w:pPr>
      <w:r w:rsidRPr="00367B71">
        <w:rPr>
          <w:sz w:val="20"/>
          <w:szCs w:val="20"/>
        </w:rPr>
        <w:t>1. Настоящее Положение разработано в соответствии с Бюджетным кодексом Российской Федерации и устанавливает цели и условия предоставления бюджетных кредитов из районного бюджета Куйбышевского района бюджетам муниципальных образований (далее-местные бюджеты) Куйбышевского района и юридическим лицам, а также порядок предоставления бюджетных кредитов юридическим лицам и условия реструктуризации обязательств (задолженности) по бюджетным кредитам, а также по уплате процентов, начисленных за фактический срок пользования бюджетными кредитами, уплате пеней и штрафов (далее-реструктуризация).</w:t>
      </w:r>
    </w:p>
    <w:p w:rsidR="00F407F1" w:rsidRPr="00367B71" w:rsidRDefault="00F407F1" w:rsidP="00367B71">
      <w:pPr>
        <w:widowControl w:val="0"/>
        <w:autoSpaceDE w:val="0"/>
        <w:autoSpaceDN w:val="0"/>
        <w:adjustRightInd w:val="0"/>
        <w:ind w:firstLine="720"/>
        <w:jc w:val="both"/>
        <w:rPr>
          <w:sz w:val="20"/>
          <w:szCs w:val="20"/>
        </w:rPr>
      </w:pPr>
      <w:r w:rsidRPr="00367B71">
        <w:rPr>
          <w:sz w:val="20"/>
          <w:szCs w:val="20"/>
        </w:rPr>
        <w:t>2.Предоставление бюджетных кредитов местным бюджетам, использование и возврат бюджетных кредитов муниципальными образованиями Новосибирской области (далее-муниципальные образования) осуществляются в порядке, установленном Администрацией Куйбышевского района.</w:t>
      </w:r>
    </w:p>
    <w:p w:rsidR="00F407F1" w:rsidRPr="00367B71" w:rsidRDefault="00F407F1" w:rsidP="00367B71">
      <w:pPr>
        <w:widowControl w:val="0"/>
        <w:autoSpaceDE w:val="0"/>
        <w:autoSpaceDN w:val="0"/>
        <w:adjustRightInd w:val="0"/>
        <w:ind w:firstLine="720"/>
        <w:jc w:val="both"/>
        <w:rPr>
          <w:sz w:val="20"/>
          <w:szCs w:val="20"/>
        </w:rPr>
      </w:pPr>
      <w:r w:rsidRPr="00367B71">
        <w:rPr>
          <w:sz w:val="20"/>
          <w:szCs w:val="20"/>
        </w:rPr>
        <w:t>3.Отчет о предоставлении и возврате бюджетных кредитов за очередной финансовый год  предоставляется в Совет депутатов Куйбышевского района одновременно с годовым отчетом об исполнении бюджета Куйбышевского района в порядке, установленном в бюджетном процессе Куйбышевского района.</w:t>
      </w:r>
    </w:p>
    <w:p w:rsidR="00F407F1" w:rsidRPr="00367B71" w:rsidRDefault="00F407F1" w:rsidP="00367B71">
      <w:pPr>
        <w:widowControl w:val="0"/>
        <w:autoSpaceDE w:val="0"/>
        <w:autoSpaceDN w:val="0"/>
        <w:adjustRightInd w:val="0"/>
        <w:ind w:firstLine="720"/>
        <w:jc w:val="both"/>
        <w:rPr>
          <w:sz w:val="20"/>
          <w:szCs w:val="20"/>
        </w:rPr>
      </w:pPr>
    </w:p>
    <w:p w:rsidR="00F407F1" w:rsidRPr="00367B71" w:rsidRDefault="00F407F1" w:rsidP="00367B71">
      <w:pPr>
        <w:keepNext/>
        <w:widowControl w:val="0"/>
        <w:autoSpaceDE w:val="0"/>
        <w:autoSpaceDN w:val="0"/>
        <w:adjustRightInd w:val="0"/>
        <w:ind w:firstLine="720"/>
        <w:jc w:val="both"/>
        <w:outlineLvl w:val="0"/>
        <w:rPr>
          <w:bCs/>
          <w:sz w:val="20"/>
          <w:szCs w:val="20"/>
        </w:rPr>
      </w:pPr>
      <w:r w:rsidRPr="00367B71">
        <w:rPr>
          <w:bCs/>
          <w:sz w:val="20"/>
          <w:szCs w:val="20"/>
          <w:lang w:val="en-US"/>
        </w:rPr>
        <w:t>II</w:t>
      </w:r>
      <w:r w:rsidRPr="00367B71">
        <w:rPr>
          <w:bCs/>
          <w:sz w:val="20"/>
          <w:szCs w:val="20"/>
        </w:rPr>
        <w:t>. Цели и условия предоставления бюджетных кредитов местным бюджетам</w:t>
      </w:r>
    </w:p>
    <w:p w:rsidR="00F407F1" w:rsidRPr="00367B71" w:rsidRDefault="00F407F1" w:rsidP="00367B71">
      <w:pPr>
        <w:widowControl w:val="0"/>
        <w:autoSpaceDE w:val="0"/>
        <w:autoSpaceDN w:val="0"/>
        <w:adjustRightInd w:val="0"/>
        <w:ind w:firstLine="720"/>
        <w:jc w:val="both"/>
        <w:rPr>
          <w:bCs/>
          <w:iCs/>
          <w:sz w:val="20"/>
          <w:szCs w:val="20"/>
        </w:rPr>
      </w:pPr>
      <w:r w:rsidRPr="00367B71">
        <w:rPr>
          <w:sz w:val="20"/>
          <w:szCs w:val="20"/>
        </w:rPr>
        <w:t xml:space="preserve">4.Местным бюджетам поселений Куйбышевского района </w:t>
      </w:r>
      <w:r w:rsidRPr="00367B71">
        <w:rPr>
          <w:bCs/>
          <w:iCs/>
          <w:sz w:val="20"/>
          <w:szCs w:val="20"/>
        </w:rPr>
        <w:t>бюджетные кредиты предоставляются на следующие цели:</w:t>
      </w:r>
    </w:p>
    <w:p w:rsidR="00F407F1" w:rsidRPr="00367B71" w:rsidRDefault="00F407F1" w:rsidP="00367B71">
      <w:pPr>
        <w:widowControl w:val="0"/>
        <w:autoSpaceDE w:val="0"/>
        <w:autoSpaceDN w:val="0"/>
        <w:adjustRightInd w:val="0"/>
        <w:ind w:firstLine="720"/>
        <w:jc w:val="both"/>
        <w:rPr>
          <w:bCs/>
          <w:iCs/>
          <w:sz w:val="20"/>
          <w:szCs w:val="20"/>
        </w:rPr>
      </w:pPr>
      <w:r w:rsidRPr="00367B71">
        <w:rPr>
          <w:bCs/>
          <w:iCs/>
          <w:sz w:val="20"/>
          <w:szCs w:val="20"/>
        </w:rPr>
        <w:t>1)покрытие временных кассовых разрывов, возникающих при исполнении местных бюджетов;</w:t>
      </w:r>
    </w:p>
    <w:p w:rsidR="00F407F1" w:rsidRPr="00367B71" w:rsidRDefault="00F407F1" w:rsidP="00367B71">
      <w:pPr>
        <w:widowControl w:val="0"/>
        <w:autoSpaceDE w:val="0"/>
        <w:autoSpaceDN w:val="0"/>
        <w:adjustRightInd w:val="0"/>
        <w:ind w:firstLine="720"/>
        <w:jc w:val="both"/>
        <w:rPr>
          <w:bCs/>
          <w:iCs/>
          <w:sz w:val="20"/>
          <w:szCs w:val="20"/>
        </w:rPr>
      </w:pPr>
      <w:r w:rsidRPr="00367B71">
        <w:rPr>
          <w:bCs/>
          <w:iCs/>
          <w:sz w:val="20"/>
          <w:szCs w:val="20"/>
        </w:rPr>
        <w:t>2)частичное покрытие дефицитов местных бюджетов;</w:t>
      </w:r>
    </w:p>
    <w:p w:rsidR="00F407F1" w:rsidRPr="00367B71" w:rsidRDefault="00F407F1" w:rsidP="00367B71">
      <w:pPr>
        <w:widowControl w:val="0"/>
        <w:autoSpaceDE w:val="0"/>
        <w:autoSpaceDN w:val="0"/>
        <w:adjustRightInd w:val="0"/>
        <w:ind w:firstLine="720"/>
        <w:jc w:val="both"/>
        <w:rPr>
          <w:bCs/>
          <w:iCs/>
          <w:sz w:val="20"/>
          <w:szCs w:val="20"/>
        </w:rPr>
      </w:pPr>
      <w:r w:rsidRPr="00367B71">
        <w:rPr>
          <w:bCs/>
          <w:iCs/>
          <w:sz w:val="20"/>
          <w:szCs w:val="20"/>
        </w:rPr>
        <w:t>3)ликвидация последствий чрезвычайных ситуаций и стихийных бедствий;</w:t>
      </w:r>
    </w:p>
    <w:p w:rsidR="00F407F1" w:rsidRPr="00367B71" w:rsidRDefault="00F407F1" w:rsidP="00367B71">
      <w:pPr>
        <w:widowControl w:val="0"/>
        <w:autoSpaceDE w:val="0"/>
        <w:autoSpaceDN w:val="0"/>
        <w:adjustRightInd w:val="0"/>
        <w:ind w:firstLine="720"/>
        <w:jc w:val="both"/>
        <w:rPr>
          <w:bCs/>
          <w:iCs/>
          <w:sz w:val="20"/>
          <w:szCs w:val="20"/>
        </w:rPr>
      </w:pPr>
      <w:r w:rsidRPr="00367B71">
        <w:rPr>
          <w:bCs/>
          <w:iCs/>
          <w:sz w:val="20"/>
          <w:szCs w:val="20"/>
        </w:rPr>
        <w:t>4)строительство, реконструкция, капитальный ремонт, ремонт объектов социально-культурной сферы и транспортно-дорожной инфраструктуры;</w:t>
      </w:r>
    </w:p>
    <w:p w:rsidR="00F407F1" w:rsidRPr="00367B71" w:rsidRDefault="00F407F1" w:rsidP="00367B71">
      <w:pPr>
        <w:widowControl w:val="0"/>
        <w:autoSpaceDE w:val="0"/>
        <w:autoSpaceDN w:val="0"/>
        <w:adjustRightInd w:val="0"/>
        <w:ind w:firstLine="720"/>
        <w:jc w:val="both"/>
        <w:rPr>
          <w:sz w:val="20"/>
          <w:szCs w:val="20"/>
        </w:rPr>
      </w:pPr>
      <w:r w:rsidRPr="00367B71">
        <w:rPr>
          <w:bCs/>
          <w:iCs/>
          <w:sz w:val="20"/>
          <w:szCs w:val="20"/>
        </w:rPr>
        <w:t>5)иные цели</w:t>
      </w:r>
      <w:r w:rsidRPr="00367B71">
        <w:rPr>
          <w:sz w:val="20"/>
          <w:szCs w:val="20"/>
        </w:rPr>
        <w:t xml:space="preserve"> за счет целевых бюджетных кредитов, получаемых районным бюджетом из областного бюджета.</w:t>
      </w:r>
    </w:p>
    <w:p w:rsidR="00F407F1" w:rsidRPr="00367B71" w:rsidRDefault="00F407F1" w:rsidP="00367B71">
      <w:pPr>
        <w:widowControl w:val="0"/>
        <w:autoSpaceDE w:val="0"/>
        <w:autoSpaceDN w:val="0"/>
        <w:adjustRightInd w:val="0"/>
        <w:ind w:firstLine="720"/>
        <w:jc w:val="both"/>
        <w:rPr>
          <w:bCs/>
          <w:iCs/>
          <w:sz w:val="20"/>
          <w:szCs w:val="20"/>
        </w:rPr>
      </w:pPr>
      <w:r w:rsidRPr="00367B71">
        <w:rPr>
          <w:bCs/>
          <w:iCs/>
          <w:sz w:val="20"/>
          <w:szCs w:val="20"/>
        </w:rPr>
        <w:t>5.Местным бюджетам  бюджетные кредиты предоставляются на целевой, возвратной и безвозмездной основе при соблюдении муниципальными образованиями следующих условий:</w:t>
      </w:r>
    </w:p>
    <w:p w:rsidR="00F407F1" w:rsidRPr="00367B71" w:rsidRDefault="00F407F1" w:rsidP="00367B71">
      <w:pPr>
        <w:widowControl w:val="0"/>
        <w:autoSpaceDE w:val="0"/>
        <w:autoSpaceDN w:val="0"/>
        <w:adjustRightInd w:val="0"/>
        <w:ind w:firstLine="720"/>
        <w:jc w:val="both"/>
        <w:rPr>
          <w:bCs/>
          <w:iCs/>
          <w:sz w:val="20"/>
          <w:szCs w:val="20"/>
        </w:rPr>
      </w:pPr>
      <w:r w:rsidRPr="00367B71">
        <w:rPr>
          <w:bCs/>
          <w:iCs/>
          <w:sz w:val="20"/>
          <w:szCs w:val="20"/>
        </w:rPr>
        <w:t xml:space="preserve">1)отсутствие просроченной задолженности по денежным обязательствам перед </w:t>
      </w:r>
      <w:r w:rsidRPr="00367B71">
        <w:rPr>
          <w:sz w:val="20"/>
          <w:szCs w:val="20"/>
        </w:rPr>
        <w:t>бюджетом Куйбышевского района</w:t>
      </w:r>
      <w:r w:rsidRPr="00367B71">
        <w:rPr>
          <w:bCs/>
          <w:iCs/>
          <w:sz w:val="20"/>
          <w:szCs w:val="20"/>
        </w:rPr>
        <w:t>;</w:t>
      </w:r>
    </w:p>
    <w:p w:rsidR="00F407F1" w:rsidRPr="00367B71" w:rsidRDefault="00F407F1" w:rsidP="00367B71">
      <w:pPr>
        <w:widowControl w:val="0"/>
        <w:autoSpaceDE w:val="0"/>
        <w:autoSpaceDN w:val="0"/>
        <w:adjustRightInd w:val="0"/>
        <w:ind w:firstLine="720"/>
        <w:jc w:val="both"/>
        <w:rPr>
          <w:bCs/>
          <w:iCs/>
          <w:sz w:val="20"/>
          <w:szCs w:val="20"/>
        </w:rPr>
      </w:pPr>
      <w:r w:rsidRPr="00367B71">
        <w:rPr>
          <w:bCs/>
          <w:iCs/>
          <w:sz w:val="20"/>
          <w:szCs w:val="20"/>
        </w:rPr>
        <w:t>2)соблюдения требований бюджетного законодательства Российской Федерации и нормативных правовых актов, регулирующих бюджетные правоотношения, в том числе в части предельного размера муниципального долга и предельного размера дефицита местного бюджета в соответствии с отчетом об исполнении местного бюджета за отчетный финансовый год, решением о местном бюджете на текущий финансовый год, решением о местном бюджете на текущий финансовый год и отчетами об исполнении местного бюджета в текущем финансовом году;</w:t>
      </w:r>
    </w:p>
    <w:p w:rsidR="00F407F1" w:rsidRPr="00367B71" w:rsidRDefault="00F407F1" w:rsidP="00367B71">
      <w:pPr>
        <w:widowControl w:val="0"/>
        <w:autoSpaceDE w:val="0"/>
        <w:autoSpaceDN w:val="0"/>
        <w:adjustRightInd w:val="0"/>
        <w:ind w:firstLine="720"/>
        <w:jc w:val="both"/>
        <w:rPr>
          <w:sz w:val="20"/>
          <w:szCs w:val="20"/>
        </w:rPr>
      </w:pPr>
      <w:r w:rsidRPr="00367B71">
        <w:rPr>
          <w:bCs/>
          <w:iCs/>
          <w:sz w:val="20"/>
          <w:szCs w:val="20"/>
        </w:rPr>
        <w:t>3)</w:t>
      </w:r>
      <w:r w:rsidRPr="00367B71">
        <w:rPr>
          <w:sz w:val="20"/>
          <w:szCs w:val="20"/>
        </w:rPr>
        <w:t>предоставления муниципальным образованием обеспечения исполнения своего обязательства по возврату бюджетного кредита способами, установленными бюджетным законодательством Российской Федерации, за исключением обязательств по бюджетным кредитам, предоставляемым на покрытие временных кассовых разрывов, возникающих при исполнении местных бюджетов, и на ликвидацию последствий чрезвычайных ситуаций и стихийных бедствий;</w:t>
      </w:r>
    </w:p>
    <w:p w:rsidR="00F407F1" w:rsidRPr="00367B71" w:rsidRDefault="00F407F1" w:rsidP="00367B71">
      <w:pPr>
        <w:widowControl w:val="0"/>
        <w:autoSpaceDE w:val="0"/>
        <w:autoSpaceDN w:val="0"/>
        <w:adjustRightInd w:val="0"/>
        <w:ind w:firstLine="568"/>
        <w:jc w:val="both"/>
        <w:rPr>
          <w:bCs/>
          <w:iCs/>
          <w:sz w:val="20"/>
          <w:szCs w:val="20"/>
        </w:rPr>
      </w:pPr>
      <w:r w:rsidRPr="00367B71">
        <w:rPr>
          <w:sz w:val="20"/>
          <w:szCs w:val="20"/>
        </w:rPr>
        <w:t xml:space="preserve">   4)</w:t>
      </w:r>
      <w:r w:rsidRPr="00367B71">
        <w:rPr>
          <w:bCs/>
          <w:iCs/>
          <w:sz w:val="20"/>
          <w:szCs w:val="20"/>
        </w:rPr>
        <w:t xml:space="preserve"> включение в договор о предоставлении бюджетного кредита условий о согласии получателя бюджетного кредита на осуществление администрацией Куйбышевского района, предоставляющей бюджетные кредиты, и органами муниципального финансового контроля Куйбышевского района проверок соблюдения получателем бюджетного кредита  условий, целей и порядка их предоставления, а также положения об ответственности получателя бюджетного кредита за нарушение обязательств в соответствии с законодательством  Российской Федерации;</w:t>
      </w:r>
    </w:p>
    <w:p w:rsidR="00F407F1" w:rsidRPr="00367B71" w:rsidRDefault="00F407F1" w:rsidP="00367B71">
      <w:pPr>
        <w:widowControl w:val="0"/>
        <w:autoSpaceDE w:val="0"/>
        <w:autoSpaceDN w:val="0"/>
        <w:adjustRightInd w:val="0"/>
        <w:ind w:firstLine="568"/>
        <w:jc w:val="both"/>
        <w:rPr>
          <w:bCs/>
          <w:iCs/>
          <w:sz w:val="20"/>
          <w:szCs w:val="20"/>
        </w:rPr>
      </w:pPr>
      <w:r w:rsidRPr="00367B71">
        <w:rPr>
          <w:bCs/>
          <w:iCs/>
          <w:sz w:val="20"/>
          <w:szCs w:val="20"/>
        </w:rPr>
        <w:t xml:space="preserve">  5) включение в договор о предоставлении бюджетного кредита условия об обеспечении возможности привлечения в местный бюджет кредитов от кредитных организаций, иностранных банков и международных финансовых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процент годовых.</w:t>
      </w:r>
    </w:p>
    <w:p w:rsidR="00F407F1" w:rsidRPr="00367B71" w:rsidRDefault="00F407F1" w:rsidP="00367B71">
      <w:pPr>
        <w:widowControl w:val="0"/>
        <w:autoSpaceDE w:val="0"/>
        <w:autoSpaceDN w:val="0"/>
        <w:contextualSpacing/>
        <w:jc w:val="both"/>
        <w:rPr>
          <w:sz w:val="20"/>
          <w:szCs w:val="20"/>
        </w:rPr>
      </w:pPr>
      <w:r w:rsidRPr="00367B71">
        <w:rPr>
          <w:sz w:val="20"/>
          <w:szCs w:val="20"/>
        </w:rPr>
        <w:t xml:space="preserve">           6. При предоставлении обеспечения обязательств муниципальное образование обязано соблюдать требования соответствующих положений гражданского и иного законодательства Российской Федерации, в том числе Федерального закона от 16.07.1998 № 102-ФЗ «Об ипотеке (залоге недвижимости)», а при осуществлении в целях предоставления обеспечения обязательств оценки принадлежащих муниципальному образованию на праве </w:t>
      </w:r>
      <w:r w:rsidRPr="00367B71">
        <w:rPr>
          <w:sz w:val="20"/>
          <w:szCs w:val="20"/>
        </w:rPr>
        <w:lastRenderedPageBreak/>
        <w:t>собственности объектов недвижимости – предоставлять субъектам оценочной деятельности все документы и материалы, связанные с возникновением, изменением и прекращением прав на оцениваемое имущество муниципального образования и третьих лиц, в том числе связанные с его обременениями, требовать от субъектов оценочной деятельности учитывать указанные положения законодательства при осуществлении оценочной деятельности.</w:t>
      </w:r>
    </w:p>
    <w:p w:rsidR="00F407F1" w:rsidRPr="00367B71" w:rsidRDefault="00F407F1" w:rsidP="00367B71">
      <w:pPr>
        <w:widowControl w:val="0"/>
        <w:autoSpaceDE w:val="0"/>
        <w:autoSpaceDN w:val="0"/>
        <w:ind w:firstLine="709"/>
        <w:contextualSpacing/>
        <w:jc w:val="both"/>
        <w:rPr>
          <w:sz w:val="20"/>
          <w:szCs w:val="20"/>
        </w:rPr>
      </w:pPr>
      <w:r w:rsidRPr="00367B71">
        <w:rPr>
          <w:sz w:val="20"/>
          <w:szCs w:val="20"/>
        </w:rPr>
        <w:t>7. Бюджетные кредиты, предоставляемые за счет бюджетных кредитов, полученных из областного бюджета, предоставляются с учетом условий соответствующих договоров (соглашений), заключенных с областными органами исполнительной власти, предоставившими бюджетные кредиты. Указанные бюджетные кредиты могут предоставляться на возмездной основе и (или) без предоставления обеспечения обязательств.</w:t>
      </w:r>
    </w:p>
    <w:p w:rsidR="00F407F1" w:rsidRPr="00367B71" w:rsidRDefault="00F407F1" w:rsidP="00367B71">
      <w:pPr>
        <w:widowControl w:val="0"/>
        <w:autoSpaceDE w:val="0"/>
        <w:autoSpaceDN w:val="0"/>
        <w:ind w:firstLine="709"/>
        <w:contextualSpacing/>
        <w:jc w:val="both"/>
        <w:rPr>
          <w:sz w:val="20"/>
          <w:szCs w:val="20"/>
        </w:rPr>
      </w:pPr>
      <w:r w:rsidRPr="00367B71">
        <w:rPr>
          <w:sz w:val="20"/>
          <w:szCs w:val="20"/>
        </w:rPr>
        <w:t>8. Бюджетный кредит на покрытие временных кассовых разрывов, возникающих при исполнении местных бюджетов, предоставляется на срок, не выходящий за пределы финансового года, в котором предоставляется бюджетный кредит.</w:t>
      </w:r>
    </w:p>
    <w:p w:rsidR="00F407F1" w:rsidRPr="00367B71" w:rsidRDefault="00F407F1" w:rsidP="00367B71">
      <w:pPr>
        <w:widowControl w:val="0"/>
        <w:autoSpaceDE w:val="0"/>
        <w:autoSpaceDN w:val="0"/>
        <w:ind w:firstLine="709"/>
        <w:contextualSpacing/>
        <w:jc w:val="both"/>
        <w:rPr>
          <w:sz w:val="20"/>
          <w:szCs w:val="20"/>
        </w:rPr>
      </w:pPr>
      <w:r w:rsidRPr="00367B71">
        <w:rPr>
          <w:sz w:val="20"/>
          <w:szCs w:val="20"/>
        </w:rPr>
        <w:t xml:space="preserve">9. Местному бюджету, в отношении которого осуществляются меры, предусмотренные </w:t>
      </w:r>
      <w:hyperlink r:id="rId55" w:history="1">
        <w:r w:rsidRPr="00367B71">
          <w:rPr>
            <w:rStyle w:val="afa"/>
            <w:sz w:val="20"/>
            <w:szCs w:val="20"/>
          </w:rPr>
          <w:t>пунктом 4 статьи 136</w:t>
        </w:r>
      </w:hyperlink>
      <w:r w:rsidRPr="00367B71">
        <w:rPr>
          <w:sz w:val="20"/>
          <w:szCs w:val="20"/>
        </w:rPr>
        <w:t xml:space="preserve"> Бюджетного кодекса Российской Федерации, бюджетные кредиты на покрытие временных кассовых разрывов, возникающих при исполнении местного бюджета, предоставляются при условии получения местным бюджетом дотаций на выравнивание бюджетной обеспеченности, субсидий на поддержку мер по обеспечению сбалансированности местного бюджета в размере не менее 100 процентов от запланированного объема.</w:t>
      </w:r>
    </w:p>
    <w:p w:rsidR="00F407F1" w:rsidRPr="00367B71" w:rsidRDefault="00F407F1" w:rsidP="00367B71">
      <w:pPr>
        <w:widowControl w:val="0"/>
        <w:autoSpaceDE w:val="0"/>
        <w:autoSpaceDN w:val="0"/>
        <w:ind w:firstLine="709"/>
        <w:contextualSpacing/>
        <w:rPr>
          <w:sz w:val="20"/>
          <w:szCs w:val="20"/>
        </w:rPr>
      </w:pPr>
      <w:r w:rsidRPr="00367B71">
        <w:rPr>
          <w:sz w:val="20"/>
          <w:szCs w:val="20"/>
        </w:rPr>
        <w:t xml:space="preserve">       III.  Контроль за использованием бюджетных кредитов</w:t>
      </w:r>
    </w:p>
    <w:p w:rsidR="00F407F1" w:rsidRPr="00367B71" w:rsidRDefault="00F407F1" w:rsidP="00367B71">
      <w:pPr>
        <w:widowControl w:val="0"/>
        <w:autoSpaceDE w:val="0"/>
        <w:autoSpaceDN w:val="0"/>
        <w:ind w:firstLine="709"/>
        <w:contextualSpacing/>
        <w:jc w:val="both"/>
        <w:rPr>
          <w:sz w:val="20"/>
          <w:szCs w:val="20"/>
        </w:rPr>
      </w:pPr>
    </w:p>
    <w:p w:rsidR="00F407F1" w:rsidRPr="00367B71" w:rsidRDefault="00F407F1" w:rsidP="00367B71">
      <w:pPr>
        <w:widowControl w:val="0"/>
        <w:autoSpaceDE w:val="0"/>
        <w:autoSpaceDN w:val="0"/>
        <w:ind w:firstLine="709"/>
        <w:contextualSpacing/>
        <w:jc w:val="both"/>
        <w:rPr>
          <w:sz w:val="20"/>
          <w:szCs w:val="20"/>
        </w:rPr>
      </w:pPr>
      <w:r w:rsidRPr="00367B71">
        <w:rPr>
          <w:sz w:val="20"/>
          <w:szCs w:val="20"/>
        </w:rPr>
        <w:t>10. Контроль за целевым использованием бюджетного кредита осуществляет Администрация Куйбышевского района, ведет учет обязательств по возврату бюджетных кредитов и обеспечению обязательств, а также  исполнительный орган администрации Куйбышевского района, уполномоченный в сфере муниципального финансового контроля в Куйбышевском районе.</w:t>
      </w:r>
    </w:p>
    <w:p w:rsidR="00F407F1" w:rsidRPr="00367B71" w:rsidRDefault="00F407F1" w:rsidP="00367B71">
      <w:pPr>
        <w:widowControl w:val="0"/>
        <w:autoSpaceDE w:val="0"/>
        <w:autoSpaceDN w:val="0"/>
        <w:ind w:firstLine="709"/>
        <w:contextualSpacing/>
        <w:jc w:val="both"/>
        <w:rPr>
          <w:sz w:val="20"/>
          <w:szCs w:val="20"/>
        </w:rPr>
      </w:pPr>
      <w:r w:rsidRPr="00367B71">
        <w:rPr>
          <w:sz w:val="20"/>
          <w:szCs w:val="20"/>
        </w:rPr>
        <w:t>11.Администрация Куйбышевского района на условиях заключенных договоров о предоставлении бюджетного кредита и предоставлении обеспечения обязательств осуществляет проверку финансового состояния заемщиков, гарантов, поручителей, а также достаточности предоставленного обеспечения обязательств в любое время в период действия договора о предоставлении бюджетного кредита и до полного исполнения обязательств по нему.</w:t>
      </w:r>
    </w:p>
    <w:p w:rsidR="00F407F1" w:rsidRPr="00367B71" w:rsidRDefault="00F407F1" w:rsidP="00367B71">
      <w:pPr>
        <w:widowControl w:val="0"/>
        <w:autoSpaceDE w:val="0"/>
        <w:autoSpaceDN w:val="0"/>
        <w:ind w:firstLine="709"/>
        <w:contextualSpacing/>
        <w:jc w:val="both"/>
        <w:rPr>
          <w:sz w:val="20"/>
          <w:szCs w:val="20"/>
        </w:rPr>
      </w:pPr>
      <w:r w:rsidRPr="00367B71">
        <w:rPr>
          <w:sz w:val="20"/>
          <w:szCs w:val="20"/>
        </w:rPr>
        <w:t xml:space="preserve">12. Заемщик обязан представлять в Администрацию Куйбышевского района в срок, установленный договором о предоставлении бюджетного кредита, информацию и отчет об использовании бюджетного кредита для осуществления контроля за использованием бюджетного кредита. </w:t>
      </w:r>
    </w:p>
    <w:p w:rsidR="00F407F1" w:rsidRPr="00367B71" w:rsidRDefault="00F407F1" w:rsidP="00367B71">
      <w:pPr>
        <w:widowControl w:val="0"/>
        <w:autoSpaceDE w:val="0"/>
        <w:autoSpaceDN w:val="0"/>
        <w:ind w:firstLine="709"/>
        <w:contextualSpacing/>
        <w:jc w:val="both"/>
        <w:rPr>
          <w:sz w:val="20"/>
          <w:szCs w:val="20"/>
        </w:rPr>
      </w:pPr>
      <w:r w:rsidRPr="00367B71">
        <w:rPr>
          <w:sz w:val="20"/>
          <w:szCs w:val="20"/>
        </w:rPr>
        <w:t>Заемщик (гарант, поручитель) обязан представлять иную информацию и документы, запрашиваемые Администрацией Куйбышевского района, на условиях, определяемых соответствующими договорами.</w:t>
      </w:r>
    </w:p>
    <w:p w:rsidR="00F407F1" w:rsidRPr="00367B71" w:rsidRDefault="00F407F1" w:rsidP="00367B71">
      <w:pPr>
        <w:widowControl w:val="0"/>
        <w:autoSpaceDE w:val="0"/>
        <w:autoSpaceDN w:val="0"/>
        <w:ind w:firstLine="709"/>
        <w:contextualSpacing/>
        <w:jc w:val="both"/>
        <w:rPr>
          <w:sz w:val="20"/>
          <w:szCs w:val="20"/>
        </w:rPr>
      </w:pPr>
    </w:p>
    <w:p w:rsidR="00F407F1" w:rsidRPr="00367B71" w:rsidRDefault="00F407F1" w:rsidP="00367B71">
      <w:pPr>
        <w:widowControl w:val="0"/>
        <w:tabs>
          <w:tab w:val="center" w:pos="5315"/>
          <w:tab w:val="left" w:pos="6877"/>
        </w:tabs>
        <w:autoSpaceDE w:val="0"/>
        <w:autoSpaceDN w:val="0"/>
        <w:contextualSpacing/>
        <w:jc w:val="center"/>
        <w:rPr>
          <w:sz w:val="20"/>
          <w:szCs w:val="20"/>
        </w:rPr>
      </w:pPr>
      <w:r w:rsidRPr="00367B71">
        <w:rPr>
          <w:sz w:val="20"/>
          <w:szCs w:val="20"/>
        </w:rPr>
        <w:t xml:space="preserve">              V</w:t>
      </w:r>
      <w:r w:rsidRPr="00367B71">
        <w:rPr>
          <w:sz w:val="20"/>
          <w:szCs w:val="20"/>
          <w:lang w:val="en-US"/>
        </w:rPr>
        <w:t>I</w:t>
      </w:r>
      <w:r w:rsidRPr="00367B71">
        <w:rPr>
          <w:sz w:val="20"/>
          <w:szCs w:val="20"/>
        </w:rPr>
        <w:t>. Реструктуризация обязательств (задолженности) по бюджетным кредитам</w:t>
      </w:r>
    </w:p>
    <w:p w:rsidR="00F407F1" w:rsidRPr="00367B71" w:rsidRDefault="00F407F1" w:rsidP="00367B71">
      <w:pPr>
        <w:widowControl w:val="0"/>
        <w:autoSpaceDE w:val="0"/>
        <w:autoSpaceDN w:val="0"/>
        <w:ind w:firstLine="709"/>
        <w:contextualSpacing/>
        <w:jc w:val="both"/>
        <w:rPr>
          <w:sz w:val="20"/>
          <w:szCs w:val="20"/>
        </w:rPr>
      </w:pPr>
    </w:p>
    <w:p w:rsidR="00F407F1" w:rsidRPr="00367B71" w:rsidRDefault="00F407F1" w:rsidP="00367B71">
      <w:pPr>
        <w:widowControl w:val="0"/>
        <w:autoSpaceDE w:val="0"/>
        <w:autoSpaceDN w:val="0"/>
        <w:ind w:firstLine="709"/>
        <w:contextualSpacing/>
        <w:jc w:val="both"/>
        <w:rPr>
          <w:sz w:val="20"/>
          <w:szCs w:val="20"/>
        </w:rPr>
      </w:pPr>
      <w:r w:rsidRPr="00367B71">
        <w:rPr>
          <w:sz w:val="20"/>
          <w:szCs w:val="20"/>
        </w:rPr>
        <w:t xml:space="preserve">13. Условия реструктуризации по каждому заемщику определяются Администрацией Куйбышевского района индивидуально в зависимости от оценки финансового состояния заемщика. </w:t>
      </w:r>
    </w:p>
    <w:p w:rsidR="00F407F1" w:rsidRPr="00367B71" w:rsidRDefault="00F407F1" w:rsidP="00367B71">
      <w:pPr>
        <w:widowControl w:val="0"/>
        <w:autoSpaceDE w:val="0"/>
        <w:autoSpaceDN w:val="0"/>
        <w:ind w:firstLine="709"/>
        <w:contextualSpacing/>
        <w:jc w:val="both"/>
        <w:rPr>
          <w:sz w:val="20"/>
          <w:szCs w:val="20"/>
        </w:rPr>
      </w:pPr>
      <w:r w:rsidRPr="00367B71">
        <w:rPr>
          <w:sz w:val="20"/>
          <w:szCs w:val="20"/>
        </w:rPr>
        <w:t>14. Оценка финансового состояния заемщика в целях проведения реструктуризации осуществляется Администрацией Куйбышевского района в установленном им порядке.</w:t>
      </w:r>
    </w:p>
    <w:p w:rsidR="00F407F1" w:rsidRPr="00367B71" w:rsidRDefault="00F407F1" w:rsidP="00367B71">
      <w:pPr>
        <w:widowControl w:val="0"/>
        <w:autoSpaceDE w:val="0"/>
        <w:autoSpaceDN w:val="0"/>
        <w:ind w:firstLine="709"/>
        <w:contextualSpacing/>
        <w:jc w:val="both"/>
        <w:rPr>
          <w:sz w:val="20"/>
          <w:szCs w:val="20"/>
        </w:rPr>
      </w:pPr>
      <w:r w:rsidRPr="00367B71">
        <w:rPr>
          <w:sz w:val="20"/>
          <w:szCs w:val="20"/>
        </w:rPr>
        <w:t xml:space="preserve">15. В случае проведения реструктуризации обязательств (задолженности) Куйбышевского района по бюджетным кредитам, полученным из областного  бюджета, реструктуризация обязательств (задолженности) местных бюджетов по бюджетным кредитам, полученным из районного бюджета за счет бюджетных кредитов, предоставленных из областного бюджета, проводится с учетом условий договоров (соглашений) о реструктуризации обязательств (задолженности) Куйбышевского района. В указанном случае реструктуризация может проводиться без осуществления оценки финансового состояния заемщика. </w:t>
      </w:r>
    </w:p>
    <w:p w:rsidR="00F407F1" w:rsidRPr="00367B71" w:rsidRDefault="00F407F1" w:rsidP="00367B71">
      <w:pPr>
        <w:widowControl w:val="0"/>
        <w:autoSpaceDE w:val="0"/>
        <w:autoSpaceDN w:val="0"/>
        <w:ind w:firstLine="709"/>
        <w:contextualSpacing/>
        <w:jc w:val="both"/>
        <w:rPr>
          <w:sz w:val="20"/>
          <w:szCs w:val="20"/>
        </w:rPr>
      </w:pPr>
      <w:r w:rsidRPr="00367B71">
        <w:rPr>
          <w:sz w:val="20"/>
          <w:szCs w:val="20"/>
        </w:rPr>
        <w:t>16. Проведение реструктуризации осуществляется в порядке, установленном Администрацией Куйбышевского района.</w:t>
      </w:r>
    </w:p>
    <w:p w:rsidR="00F407F1" w:rsidRPr="00367B71" w:rsidRDefault="00F407F1" w:rsidP="00367B71">
      <w:pPr>
        <w:widowControl w:val="0"/>
        <w:autoSpaceDE w:val="0"/>
        <w:autoSpaceDN w:val="0"/>
        <w:adjustRightInd w:val="0"/>
        <w:ind w:firstLine="709"/>
        <w:contextualSpacing/>
        <w:jc w:val="both"/>
        <w:rPr>
          <w:sz w:val="20"/>
          <w:szCs w:val="20"/>
        </w:rPr>
      </w:pPr>
    </w:p>
    <w:p w:rsidR="00F407F1" w:rsidRPr="00367B71" w:rsidRDefault="00F407F1" w:rsidP="00367B71">
      <w:pPr>
        <w:pStyle w:val="ConsPlusTitle"/>
        <w:widowControl/>
        <w:jc w:val="center"/>
        <w:rPr>
          <w:rFonts w:ascii="Times New Roman" w:hAnsi="Times New Roman" w:cs="Times New Roman"/>
          <w:sz w:val="20"/>
          <w:szCs w:val="20"/>
        </w:rPr>
      </w:pPr>
    </w:p>
    <w:tbl>
      <w:tblPr>
        <w:tblW w:w="0" w:type="auto"/>
        <w:tblInd w:w="-30" w:type="dxa"/>
        <w:tblLayout w:type="fixed"/>
        <w:tblLook w:val="04A0" w:firstRow="1" w:lastRow="0" w:firstColumn="1" w:lastColumn="0" w:noHBand="0" w:noVBand="1"/>
      </w:tblPr>
      <w:tblGrid>
        <w:gridCol w:w="574"/>
        <w:gridCol w:w="4197"/>
        <w:gridCol w:w="1546"/>
        <w:gridCol w:w="1545"/>
        <w:gridCol w:w="1546"/>
      </w:tblGrid>
      <w:tr w:rsidR="00F407F1" w:rsidRPr="00367B71" w:rsidTr="00F407F1">
        <w:trPr>
          <w:trHeight w:val="204"/>
        </w:trPr>
        <w:tc>
          <w:tcPr>
            <w:tcW w:w="574" w:type="dxa"/>
          </w:tcPr>
          <w:p w:rsidR="00F407F1" w:rsidRPr="00367B71" w:rsidRDefault="00F407F1" w:rsidP="00367B71">
            <w:pPr>
              <w:autoSpaceDE w:val="0"/>
              <w:autoSpaceDN w:val="0"/>
              <w:adjustRightInd w:val="0"/>
              <w:jc w:val="right"/>
              <w:rPr>
                <w:color w:val="000000"/>
                <w:sz w:val="20"/>
                <w:szCs w:val="20"/>
              </w:rPr>
            </w:pPr>
          </w:p>
        </w:tc>
        <w:tc>
          <w:tcPr>
            <w:tcW w:w="4197" w:type="dxa"/>
          </w:tcPr>
          <w:p w:rsidR="00F407F1" w:rsidRPr="00367B71" w:rsidRDefault="00F407F1" w:rsidP="00367B71">
            <w:pPr>
              <w:autoSpaceDE w:val="0"/>
              <w:autoSpaceDN w:val="0"/>
              <w:adjustRightInd w:val="0"/>
              <w:jc w:val="right"/>
              <w:rPr>
                <w:color w:val="000000"/>
                <w:sz w:val="20"/>
                <w:szCs w:val="20"/>
              </w:rPr>
            </w:pPr>
          </w:p>
        </w:tc>
        <w:tc>
          <w:tcPr>
            <w:tcW w:w="1546" w:type="dxa"/>
          </w:tcPr>
          <w:p w:rsidR="00F407F1" w:rsidRPr="00367B71" w:rsidRDefault="00F407F1" w:rsidP="00367B71">
            <w:pPr>
              <w:autoSpaceDE w:val="0"/>
              <w:autoSpaceDN w:val="0"/>
              <w:adjustRightInd w:val="0"/>
              <w:jc w:val="right"/>
              <w:rPr>
                <w:color w:val="000000"/>
                <w:sz w:val="20"/>
                <w:szCs w:val="20"/>
              </w:rPr>
            </w:pPr>
          </w:p>
        </w:tc>
        <w:tc>
          <w:tcPr>
            <w:tcW w:w="1545" w:type="dxa"/>
          </w:tcPr>
          <w:p w:rsidR="00F407F1" w:rsidRPr="00367B71" w:rsidRDefault="00F407F1" w:rsidP="00367B71">
            <w:pPr>
              <w:autoSpaceDE w:val="0"/>
              <w:autoSpaceDN w:val="0"/>
              <w:adjustRightInd w:val="0"/>
              <w:jc w:val="right"/>
              <w:rPr>
                <w:color w:val="000000"/>
                <w:sz w:val="20"/>
                <w:szCs w:val="20"/>
              </w:rPr>
            </w:pPr>
          </w:p>
        </w:tc>
        <w:tc>
          <w:tcPr>
            <w:tcW w:w="1546" w:type="dxa"/>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Приложение 14</w:t>
            </w:r>
          </w:p>
        </w:tc>
      </w:tr>
      <w:tr w:rsidR="00F407F1" w:rsidRPr="00367B71" w:rsidTr="00F407F1">
        <w:trPr>
          <w:trHeight w:val="924"/>
        </w:trPr>
        <w:tc>
          <w:tcPr>
            <w:tcW w:w="574" w:type="dxa"/>
          </w:tcPr>
          <w:p w:rsidR="00F407F1" w:rsidRPr="00367B71" w:rsidRDefault="00F407F1" w:rsidP="00367B71">
            <w:pPr>
              <w:autoSpaceDE w:val="0"/>
              <w:autoSpaceDN w:val="0"/>
              <w:adjustRightInd w:val="0"/>
              <w:jc w:val="right"/>
              <w:rPr>
                <w:color w:val="000000"/>
                <w:sz w:val="20"/>
                <w:szCs w:val="20"/>
              </w:rPr>
            </w:pPr>
          </w:p>
        </w:tc>
        <w:tc>
          <w:tcPr>
            <w:tcW w:w="4197" w:type="dxa"/>
          </w:tcPr>
          <w:p w:rsidR="00F407F1" w:rsidRPr="00367B71" w:rsidRDefault="00F407F1" w:rsidP="00367B71">
            <w:pPr>
              <w:autoSpaceDE w:val="0"/>
              <w:autoSpaceDN w:val="0"/>
              <w:adjustRightInd w:val="0"/>
              <w:jc w:val="right"/>
              <w:rPr>
                <w:color w:val="000000"/>
                <w:sz w:val="20"/>
                <w:szCs w:val="20"/>
              </w:rPr>
            </w:pPr>
          </w:p>
        </w:tc>
        <w:tc>
          <w:tcPr>
            <w:tcW w:w="1546" w:type="dxa"/>
          </w:tcPr>
          <w:p w:rsidR="00F407F1" w:rsidRPr="00367B71" w:rsidRDefault="00F407F1" w:rsidP="00367B71">
            <w:pPr>
              <w:autoSpaceDE w:val="0"/>
              <w:autoSpaceDN w:val="0"/>
              <w:adjustRightInd w:val="0"/>
              <w:jc w:val="right"/>
              <w:rPr>
                <w:color w:val="000000"/>
                <w:sz w:val="20"/>
                <w:szCs w:val="20"/>
              </w:rPr>
            </w:pPr>
          </w:p>
        </w:tc>
        <w:tc>
          <w:tcPr>
            <w:tcW w:w="1545" w:type="dxa"/>
            <w:gridSpan w:val="2"/>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к решению сессии Совета депутатов Куйбышевского района  "О бюджете Куйбышевского района на 2020 год  и  плановый период 2021 и 2022 годов"</w:t>
            </w:r>
          </w:p>
        </w:tc>
      </w:tr>
      <w:tr w:rsidR="00F407F1" w:rsidRPr="00367B71" w:rsidTr="00F407F1">
        <w:trPr>
          <w:trHeight w:val="204"/>
        </w:trPr>
        <w:tc>
          <w:tcPr>
            <w:tcW w:w="574" w:type="dxa"/>
            <w:gridSpan w:val="5"/>
            <w:hideMark/>
          </w:tcPr>
          <w:p w:rsidR="00F407F1" w:rsidRPr="00367B71" w:rsidRDefault="00F407F1" w:rsidP="00367B71">
            <w:pPr>
              <w:autoSpaceDE w:val="0"/>
              <w:autoSpaceDN w:val="0"/>
              <w:adjustRightInd w:val="0"/>
              <w:jc w:val="center"/>
              <w:rPr>
                <w:b/>
                <w:bCs/>
                <w:color w:val="000000"/>
                <w:sz w:val="20"/>
                <w:szCs w:val="20"/>
              </w:rPr>
            </w:pPr>
            <w:r w:rsidRPr="00367B71">
              <w:rPr>
                <w:b/>
                <w:bCs/>
                <w:color w:val="000000"/>
                <w:sz w:val="20"/>
                <w:szCs w:val="20"/>
              </w:rPr>
              <w:t>Перечень муниципальных  программ Куйбышевского района, предусмотренных к финансированию в 2020 году и плановом периоде 2021 и 2022 годов</w:t>
            </w:r>
          </w:p>
        </w:tc>
      </w:tr>
      <w:tr w:rsidR="00F407F1" w:rsidRPr="00367B71" w:rsidTr="00F407F1">
        <w:trPr>
          <w:trHeight w:val="355"/>
        </w:trPr>
        <w:tc>
          <w:tcPr>
            <w:tcW w:w="574" w:type="dxa"/>
          </w:tcPr>
          <w:p w:rsidR="00F407F1" w:rsidRPr="00367B71" w:rsidRDefault="00F407F1" w:rsidP="00367B71">
            <w:pPr>
              <w:autoSpaceDE w:val="0"/>
              <w:autoSpaceDN w:val="0"/>
              <w:adjustRightInd w:val="0"/>
              <w:jc w:val="center"/>
              <w:rPr>
                <w:b/>
                <w:bCs/>
                <w:color w:val="000000"/>
                <w:sz w:val="20"/>
                <w:szCs w:val="20"/>
              </w:rPr>
            </w:pPr>
          </w:p>
        </w:tc>
        <w:tc>
          <w:tcPr>
            <w:tcW w:w="4197" w:type="dxa"/>
          </w:tcPr>
          <w:p w:rsidR="00F407F1" w:rsidRPr="00367B71" w:rsidRDefault="00F407F1" w:rsidP="00367B71">
            <w:pPr>
              <w:autoSpaceDE w:val="0"/>
              <w:autoSpaceDN w:val="0"/>
              <w:adjustRightInd w:val="0"/>
              <w:jc w:val="center"/>
              <w:rPr>
                <w:b/>
                <w:bCs/>
                <w:color w:val="000000"/>
                <w:sz w:val="20"/>
                <w:szCs w:val="20"/>
              </w:rPr>
            </w:pPr>
          </w:p>
        </w:tc>
        <w:tc>
          <w:tcPr>
            <w:tcW w:w="1546" w:type="dxa"/>
          </w:tcPr>
          <w:p w:rsidR="00F407F1" w:rsidRPr="00367B71" w:rsidRDefault="00F407F1" w:rsidP="00367B71">
            <w:pPr>
              <w:autoSpaceDE w:val="0"/>
              <w:autoSpaceDN w:val="0"/>
              <w:adjustRightInd w:val="0"/>
              <w:jc w:val="center"/>
              <w:rPr>
                <w:b/>
                <w:bCs/>
                <w:color w:val="000000"/>
                <w:sz w:val="20"/>
                <w:szCs w:val="20"/>
              </w:rPr>
            </w:pPr>
          </w:p>
        </w:tc>
        <w:tc>
          <w:tcPr>
            <w:tcW w:w="1545" w:type="dxa"/>
          </w:tcPr>
          <w:p w:rsidR="00F407F1" w:rsidRPr="00367B71" w:rsidRDefault="00F407F1" w:rsidP="00367B71">
            <w:pPr>
              <w:autoSpaceDE w:val="0"/>
              <w:autoSpaceDN w:val="0"/>
              <w:adjustRightInd w:val="0"/>
              <w:jc w:val="center"/>
              <w:rPr>
                <w:b/>
                <w:bCs/>
                <w:color w:val="000000"/>
                <w:sz w:val="20"/>
                <w:szCs w:val="20"/>
              </w:rPr>
            </w:pPr>
          </w:p>
        </w:tc>
        <w:tc>
          <w:tcPr>
            <w:tcW w:w="1546" w:type="dxa"/>
          </w:tcPr>
          <w:p w:rsidR="00F407F1" w:rsidRPr="00367B71" w:rsidRDefault="00F407F1" w:rsidP="00367B71">
            <w:pPr>
              <w:autoSpaceDE w:val="0"/>
              <w:autoSpaceDN w:val="0"/>
              <w:adjustRightInd w:val="0"/>
              <w:jc w:val="center"/>
              <w:rPr>
                <w:b/>
                <w:bCs/>
                <w:color w:val="000000"/>
                <w:sz w:val="20"/>
                <w:szCs w:val="20"/>
              </w:rPr>
            </w:pPr>
          </w:p>
        </w:tc>
      </w:tr>
      <w:tr w:rsidR="00F407F1" w:rsidRPr="00367B71" w:rsidTr="00F407F1">
        <w:trPr>
          <w:trHeight w:val="324"/>
        </w:trPr>
        <w:tc>
          <w:tcPr>
            <w:tcW w:w="574" w:type="dxa"/>
          </w:tcPr>
          <w:p w:rsidR="00F407F1" w:rsidRPr="00367B71" w:rsidRDefault="00F407F1" w:rsidP="00367B71">
            <w:pPr>
              <w:autoSpaceDE w:val="0"/>
              <w:autoSpaceDN w:val="0"/>
              <w:adjustRightInd w:val="0"/>
              <w:jc w:val="right"/>
              <w:rPr>
                <w:color w:val="000000"/>
                <w:sz w:val="20"/>
                <w:szCs w:val="20"/>
              </w:rPr>
            </w:pPr>
          </w:p>
        </w:tc>
        <w:tc>
          <w:tcPr>
            <w:tcW w:w="4197" w:type="dxa"/>
          </w:tcPr>
          <w:p w:rsidR="00F407F1" w:rsidRPr="00367B71" w:rsidRDefault="00F407F1" w:rsidP="00367B71">
            <w:pPr>
              <w:autoSpaceDE w:val="0"/>
              <w:autoSpaceDN w:val="0"/>
              <w:adjustRightInd w:val="0"/>
              <w:jc w:val="center"/>
              <w:rPr>
                <w:color w:val="000000"/>
                <w:sz w:val="20"/>
                <w:szCs w:val="20"/>
              </w:rPr>
            </w:pPr>
          </w:p>
        </w:tc>
        <w:tc>
          <w:tcPr>
            <w:tcW w:w="1546" w:type="dxa"/>
          </w:tcPr>
          <w:p w:rsidR="00F407F1" w:rsidRPr="00367B71" w:rsidRDefault="00F407F1" w:rsidP="00367B71">
            <w:pPr>
              <w:autoSpaceDE w:val="0"/>
              <w:autoSpaceDN w:val="0"/>
              <w:adjustRightInd w:val="0"/>
              <w:jc w:val="center"/>
              <w:rPr>
                <w:color w:val="000000"/>
                <w:sz w:val="20"/>
                <w:szCs w:val="20"/>
              </w:rPr>
            </w:pPr>
          </w:p>
        </w:tc>
        <w:tc>
          <w:tcPr>
            <w:tcW w:w="1545" w:type="dxa"/>
          </w:tcPr>
          <w:p w:rsidR="00F407F1" w:rsidRPr="00367B71" w:rsidRDefault="00F407F1" w:rsidP="00367B71">
            <w:pPr>
              <w:autoSpaceDE w:val="0"/>
              <w:autoSpaceDN w:val="0"/>
              <w:adjustRightInd w:val="0"/>
              <w:jc w:val="right"/>
              <w:rPr>
                <w:color w:val="000000"/>
                <w:sz w:val="20"/>
                <w:szCs w:val="20"/>
              </w:rPr>
            </w:pPr>
          </w:p>
        </w:tc>
        <w:tc>
          <w:tcPr>
            <w:tcW w:w="1546" w:type="dxa"/>
          </w:tcPr>
          <w:p w:rsidR="00F407F1" w:rsidRPr="00367B71" w:rsidRDefault="00F407F1" w:rsidP="00367B71">
            <w:pPr>
              <w:autoSpaceDE w:val="0"/>
              <w:autoSpaceDN w:val="0"/>
              <w:adjustRightInd w:val="0"/>
              <w:jc w:val="right"/>
              <w:rPr>
                <w:color w:val="000000"/>
                <w:sz w:val="20"/>
                <w:szCs w:val="20"/>
              </w:rPr>
            </w:pPr>
          </w:p>
        </w:tc>
      </w:tr>
      <w:tr w:rsidR="00F407F1" w:rsidRPr="00367B71" w:rsidTr="00F407F1">
        <w:trPr>
          <w:trHeight w:val="283"/>
        </w:trPr>
        <w:tc>
          <w:tcPr>
            <w:tcW w:w="574" w:type="dxa"/>
            <w:tcBorders>
              <w:top w:val="single" w:sz="6" w:space="0" w:color="auto"/>
              <w:left w:val="single" w:sz="6" w:space="0" w:color="auto"/>
              <w:bottom w:val="nil"/>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№п/п</w:t>
            </w:r>
          </w:p>
        </w:tc>
        <w:tc>
          <w:tcPr>
            <w:tcW w:w="4197" w:type="dxa"/>
            <w:tcBorders>
              <w:top w:val="single" w:sz="6" w:space="0" w:color="auto"/>
              <w:left w:val="single" w:sz="6" w:space="0" w:color="auto"/>
              <w:bottom w:val="nil"/>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Наименование муниципальной программы</w:t>
            </w:r>
          </w:p>
        </w:tc>
        <w:tc>
          <w:tcPr>
            <w:tcW w:w="1546"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сумма (руб)</w:t>
            </w:r>
          </w:p>
        </w:tc>
        <w:tc>
          <w:tcPr>
            <w:tcW w:w="1545"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center"/>
              <w:rPr>
                <w:color w:val="000000"/>
                <w:sz w:val="20"/>
                <w:szCs w:val="20"/>
              </w:rPr>
            </w:pPr>
          </w:p>
        </w:tc>
        <w:tc>
          <w:tcPr>
            <w:tcW w:w="1546"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center"/>
              <w:rPr>
                <w:color w:val="000000"/>
                <w:sz w:val="20"/>
                <w:szCs w:val="20"/>
              </w:rPr>
            </w:pPr>
          </w:p>
        </w:tc>
      </w:tr>
      <w:tr w:rsidR="00F407F1" w:rsidRPr="00367B71" w:rsidTr="00F407F1">
        <w:trPr>
          <w:trHeight w:val="295"/>
        </w:trPr>
        <w:tc>
          <w:tcPr>
            <w:tcW w:w="574" w:type="dxa"/>
            <w:tcBorders>
              <w:top w:val="nil"/>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center"/>
              <w:rPr>
                <w:color w:val="000000"/>
                <w:sz w:val="20"/>
                <w:szCs w:val="20"/>
              </w:rPr>
            </w:pPr>
          </w:p>
        </w:tc>
        <w:tc>
          <w:tcPr>
            <w:tcW w:w="4197" w:type="dxa"/>
            <w:tcBorders>
              <w:top w:val="nil"/>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center"/>
              <w:rPr>
                <w:color w:val="000000"/>
                <w:sz w:val="20"/>
                <w:szCs w:val="20"/>
              </w:rPr>
            </w:pPr>
          </w:p>
        </w:tc>
        <w:tc>
          <w:tcPr>
            <w:tcW w:w="1546" w:type="dxa"/>
            <w:tcBorders>
              <w:top w:val="nil"/>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2020 год</w:t>
            </w:r>
          </w:p>
        </w:tc>
        <w:tc>
          <w:tcPr>
            <w:tcW w:w="1545" w:type="dxa"/>
            <w:tcBorders>
              <w:top w:val="nil"/>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2021 год</w:t>
            </w:r>
          </w:p>
        </w:tc>
        <w:tc>
          <w:tcPr>
            <w:tcW w:w="1546" w:type="dxa"/>
            <w:tcBorders>
              <w:top w:val="nil"/>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2022 год</w:t>
            </w:r>
          </w:p>
        </w:tc>
      </w:tr>
      <w:tr w:rsidR="00F407F1" w:rsidRPr="00367B71" w:rsidTr="00F407F1">
        <w:trPr>
          <w:trHeight w:val="427"/>
        </w:trPr>
        <w:tc>
          <w:tcPr>
            <w:tcW w:w="574" w:type="dxa"/>
            <w:tcBorders>
              <w:top w:val="nil"/>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w:t>
            </w:r>
          </w:p>
        </w:tc>
        <w:tc>
          <w:tcPr>
            <w:tcW w:w="419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Программа "Содействие занятости населения Куйбышевского района"</w:t>
            </w:r>
          </w:p>
        </w:tc>
        <w:tc>
          <w:tcPr>
            <w:tcW w:w="1546"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3 382 600,00</w:t>
            </w:r>
          </w:p>
        </w:tc>
        <w:tc>
          <w:tcPr>
            <w:tcW w:w="1545"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right"/>
              <w:rPr>
                <w:color w:val="000000"/>
                <w:sz w:val="20"/>
                <w:szCs w:val="20"/>
              </w:rPr>
            </w:pPr>
          </w:p>
        </w:tc>
        <w:tc>
          <w:tcPr>
            <w:tcW w:w="1546"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right"/>
              <w:rPr>
                <w:color w:val="000000"/>
                <w:sz w:val="20"/>
                <w:szCs w:val="20"/>
              </w:rPr>
            </w:pPr>
          </w:p>
        </w:tc>
      </w:tr>
      <w:tr w:rsidR="00F407F1" w:rsidRPr="00367B71" w:rsidTr="00F407F1">
        <w:trPr>
          <w:trHeight w:val="641"/>
        </w:trPr>
        <w:tc>
          <w:tcPr>
            <w:tcW w:w="574" w:type="dxa"/>
            <w:tcBorders>
              <w:top w:val="nil"/>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w:t>
            </w:r>
          </w:p>
        </w:tc>
        <w:tc>
          <w:tcPr>
            <w:tcW w:w="419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Муниципальная программа "Развитие и поддержка малого и среднего предпринимательства в Куйбышевском районе"</w:t>
            </w:r>
          </w:p>
        </w:tc>
        <w:tc>
          <w:tcPr>
            <w:tcW w:w="1546"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1 375 900,00</w:t>
            </w:r>
          </w:p>
        </w:tc>
        <w:tc>
          <w:tcPr>
            <w:tcW w:w="1545"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825 900,00</w:t>
            </w:r>
          </w:p>
        </w:tc>
        <w:tc>
          <w:tcPr>
            <w:tcW w:w="1546"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825 900,00</w:t>
            </w:r>
          </w:p>
        </w:tc>
      </w:tr>
      <w:tr w:rsidR="00F407F1" w:rsidRPr="00367B71" w:rsidTr="00F407F1">
        <w:trPr>
          <w:trHeight w:val="427"/>
        </w:trPr>
        <w:tc>
          <w:tcPr>
            <w:tcW w:w="574" w:type="dxa"/>
            <w:tcBorders>
              <w:top w:val="nil"/>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3</w:t>
            </w:r>
          </w:p>
        </w:tc>
        <w:tc>
          <w:tcPr>
            <w:tcW w:w="419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Муниципальная программа "Патриотическое воспитание граждан Куйбышевского района"</w:t>
            </w:r>
          </w:p>
        </w:tc>
        <w:tc>
          <w:tcPr>
            <w:tcW w:w="1546"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1 100 000,00</w:t>
            </w:r>
          </w:p>
        </w:tc>
        <w:tc>
          <w:tcPr>
            <w:tcW w:w="1545"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right"/>
              <w:rPr>
                <w:color w:val="000000"/>
                <w:sz w:val="20"/>
                <w:szCs w:val="20"/>
              </w:rPr>
            </w:pPr>
          </w:p>
        </w:tc>
        <w:tc>
          <w:tcPr>
            <w:tcW w:w="1546"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right"/>
              <w:rPr>
                <w:color w:val="000000"/>
                <w:sz w:val="20"/>
                <w:szCs w:val="20"/>
              </w:rPr>
            </w:pPr>
          </w:p>
        </w:tc>
      </w:tr>
      <w:tr w:rsidR="00F407F1" w:rsidRPr="00367B71" w:rsidTr="00F407F1">
        <w:trPr>
          <w:trHeight w:val="427"/>
        </w:trPr>
        <w:tc>
          <w:tcPr>
            <w:tcW w:w="574" w:type="dxa"/>
            <w:tcBorders>
              <w:top w:val="nil"/>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4</w:t>
            </w:r>
          </w:p>
        </w:tc>
        <w:tc>
          <w:tcPr>
            <w:tcW w:w="419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Муниципальная программа "Молодежь Куйбышевского района"</w:t>
            </w:r>
          </w:p>
        </w:tc>
        <w:tc>
          <w:tcPr>
            <w:tcW w:w="1546"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15 770 898,08</w:t>
            </w:r>
          </w:p>
        </w:tc>
        <w:tc>
          <w:tcPr>
            <w:tcW w:w="1545"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10 000 000,00</w:t>
            </w:r>
          </w:p>
        </w:tc>
        <w:tc>
          <w:tcPr>
            <w:tcW w:w="1546"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10 000 000,00</w:t>
            </w:r>
          </w:p>
        </w:tc>
      </w:tr>
      <w:tr w:rsidR="00F407F1" w:rsidRPr="00367B71" w:rsidTr="00F407F1">
        <w:trPr>
          <w:trHeight w:val="427"/>
        </w:trPr>
        <w:tc>
          <w:tcPr>
            <w:tcW w:w="574" w:type="dxa"/>
            <w:tcBorders>
              <w:top w:val="nil"/>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5</w:t>
            </w:r>
          </w:p>
        </w:tc>
        <w:tc>
          <w:tcPr>
            <w:tcW w:w="419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Муниципальная программа "Развитие туризма в Куйбышевском районе"</w:t>
            </w:r>
          </w:p>
        </w:tc>
        <w:tc>
          <w:tcPr>
            <w:tcW w:w="1546"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450 000,00</w:t>
            </w:r>
          </w:p>
        </w:tc>
        <w:tc>
          <w:tcPr>
            <w:tcW w:w="1545"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right"/>
              <w:rPr>
                <w:color w:val="000000"/>
                <w:sz w:val="20"/>
                <w:szCs w:val="20"/>
              </w:rPr>
            </w:pPr>
          </w:p>
        </w:tc>
        <w:tc>
          <w:tcPr>
            <w:tcW w:w="1546"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right"/>
              <w:rPr>
                <w:color w:val="000000"/>
                <w:sz w:val="20"/>
                <w:szCs w:val="20"/>
              </w:rPr>
            </w:pPr>
          </w:p>
        </w:tc>
      </w:tr>
      <w:tr w:rsidR="00F407F1" w:rsidRPr="00367B71" w:rsidTr="00F407F1">
        <w:trPr>
          <w:trHeight w:val="854"/>
        </w:trPr>
        <w:tc>
          <w:tcPr>
            <w:tcW w:w="574" w:type="dxa"/>
            <w:tcBorders>
              <w:top w:val="nil"/>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6</w:t>
            </w:r>
          </w:p>
        </w:tc>
        <w:tc>
          <w:tcPr>
            <w:tcW w:w="419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Подпрограмма"Развитие дошкольного, общего и дополнительного образования детей" муниципальной программы "Развитие системы образования Куйбышевского района"</w:t>
            </w:r>
          </w:p>
        </w:tc>
        <w:tc>
          <w:tcPr>
            <w:tcW w:w="1546"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1 126 348 436,47</w:t>
            </w:r>
          </w:p>
        </w:tc>
        <w:tc>
          <w:tcPr>
            <w:tcW w:w="1545"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1 031 280 900,00</w:t>
            </w:r>
          </w:p>
        </w:tc>
        <w:tc>
          <w:tcPr>
            <w:tcW w:w="1546"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1 048 331 323,30</w:t>
            </w:r>
          </w:p>
        </w:tc>
      </w:tr>
      <w:tr w:rsidR="00F407F1" w:rsidRPr="00367B71" w:rsidTr="00F407F1">
        <w:trPr>
          <w:trHeight w:val="854"/>
        </w:trPr>
        <w:tc>
          <w:tcPr>
            <w:tcW w:w="574" w:type="dxa"/>
            <w:tcBorders>
              <w:top w:val="nil"/>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7</w:t>
            </w:r>
          </w:p>
        </w:tc>
        <w:tc>
          <w:tcPr>
            <w:tcW w:w="419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 xml:space="preserve">Подпрограмма"Выявление и поддержка одаренных детей и талантливой учащейся молодежи" муниципальной программы "Развитие системы образования Куйбышевского района" </w:t>
            </w:r>
          </w:p>
        </w:tc>
        <w:tc>
          <w:tcPr>
            <w:tcW w:w="1546"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700 000,00</w:t>
            </w:r>
          </w:p>
        </w:tc>
        <w:tc>
          <w:tcPr>
            <w:tcW w:w="1545"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right"/>
              <w:rPr>
                <w:color w:val="000000"/>
                <w:sz w:val="20"/>
                <w:szCs w:val="20"/>
              </w:rPr>
            </w:pPr>
          </w:p>
        </w:tc>
        <w:tc>
          <w:tcPr>
            <w:tcW w:w="1546"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right"/>
              <w:rPr>
                <w:color w:val="000000"/>
                <w:sz w:val="20"/>
                <w:szCs w:val="20"/>
              </w:rPr>
            </w:pPr>
          </w:p>
        </w:tc>
      </w:tr>
      <w:tr w:rsidR="00F407F1" w:rsidRPr="00367B71" w:rsidTr="00F407F1">
        <w:trPr>
          <w:trHeight w:val="1068"/>
        </w:trPr>
        <w:tc>
          <w:tcPr>
            <w:tcW w:w="574" w:type="dxa"/>
            <w:tcBorders>
              <w:top w:val="nil"/>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8</w:t>
            </w:r>
          </w:p>
        </w:tc>
        <w:tc>
          <w:tcPr>
            <w:tcW w:w="419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Подпрограмма"Развитие кадрового потенциала системы дошкольного, общего и дополнительного образования детей" муниципальной программы "Развитие системы бразования Куйбышевского района"</w:t>
            </w:r>
          </w:p>
        </w:tc>
        <w:tc>
          <w:tcPr>
            <w:tcW w:w="1546"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1 400 000,00</w:t>
            </w:r>
          </w:p>
        </w:tc>
        <w:tc>
          <w:tcPr>
            <w:tcW w:w="1545"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right"/>
              <w:rPr>
                <w:color w:val="000000"/>
                <w:sz w:val="20"/>
                <w:szCs w:val="20"/>
              </w:rPr>
            </w:pPr>
          </w:p>
        </w:tc>
        <w:tc>
          <w:tcPr>
            <w:tcW w:w="1546"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right"/>
              <w:rPr>
                <w:color w:val="000000"/>
                <w:sz w:val="20"/>
                <w:szCs w:val="20"/>
              </w:rPr>
            </w:pPr>
          </w:p>
        </w:tc>
      </w:tr>
      <w:tr w:rsidR="00F407F1" w:rsidRPr="00367B71" w:rsidTr="00F407F1">
        <w:trPr>
          <w:trHeight w:val="427"/>
        </w:trPr>
        <w:tc>
          <w:tcPr>
            <w:tcW w:w="574" w:type="dxa"/>
            <w:tcBorders>
              <w:top w:val="nil"/>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9</w:t>
            </w:r>
          </w:p>
        </w:tc>
        <w:tc>
          <w:tcPr>
            <w:tcW w:w="419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Муниципальная программа "Развитие культуры в Куйбышевском районе"</w:t>
            </w:r>
          </w:p>
        </w:tc>
        <w:tc>
          <w:tcPr>
            <w:tcW w:w="1546"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50 821 151,04</w:t>
            </w:r>
          </w:p>
        </w:tc>
        <w:tc>
          <w:tcPr>
            <w:tcW w:w="1545"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36 271 700,00</w:t>
            </w:r>
          </w:p>
        </w:tc>
        <w:tc>
          <w:tcPr>
            <w:tcW w:w="1546"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30 675 300,00</w:t>
            </w:r>
          </w:p>
        </w:tc>
      </w:tr>
      <w:tr w:rsidR="00F407F1" w:rsidRPr="00367B71" w:rsidTr="00F407F1">
        <w:trPr>
          <w:trHeight w:val="641"/>
        </w:trPr>
        <w:tc>
          <w:tcPr>
            <w:tcW w:w="574" w:type="dxa"/>
            <w:tcBorders>
              <w:top w:val="nil"/>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10</w:t>
            </w:r>
          </w:p>
        </w:tc>
        <w:tc>
          <w:tcPr>
            <w:tcW w:w="419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Муниципальная программа "Развитие физической культуры и спорта в Куйбышевском районе Новосибирской области"</w:t>
            </w:r>
          </w:p>
        </w:tc>
        <w:tc>
          <w:tcPr>
            <w:tcW w:w="1546"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34 947 160,50</w:t>
            </w:r>
          </w:p>
        </w:tc>
        <w:tc>
          <w:tcPr>
            <w:tcW w:w="1545"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right"/>
              <w:rPr>
                <w:color w:val="000000"/>
                <w:sz w:val="20"/>
                <w:szCs w:val="20"/>
              </w:rPr>
            </w:pPr>
          </w:p>
        </w:tc>
        <w:tc>
          <w:tcPr>
            <w:tcW w:w="1546"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6 144 800,00</w:t>
            </w:r>
          </w:p>
        </w:tc>
      </w:tr>
      <w:tr w:rsidR="00F407F1" w:rsidRPr="00367B71" w:rsidTr="00F407F1">
        <w:trPr>
          <w:trHeight w:val="854"/>
        </w:trPr>
        <w:tc>
          <w:tcPr>
            <w:tcW w:w="574" w:type="dxa"/>
            <w:tcBorders>
              <w:top w:val="nil"/>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11</w:t>
            </w:r>
          </w:p>
        </w:tc>
        <w:tc>
          <w:tcPr>
            <w:tcW w:w="419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Муниципальная программа "О программе сельского хозяйства и регулирования рынков сельскохозяйственной продукции сырья и продовольствия Куйбышевского района"</w:t>
            </w:r>
          </w:p>
        </w:tc>
        <w:tc>
          <w:tcPr>
            <w:tcW w:w="1546"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699 000,00</w:t>
            </w:r>
          </w:p>
        </w:tc>
        <w:tc>
          <w:tcPr>
            <w:tcW w:w="1545"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right"/>
              <w:rPr>
                <w:color w:val="000000"/>
                <w:sz w:val="20"/>
                <w:szCs w:val="20"/>
              </w:rPr>
            </w:pPr>
          </w:p>
        </w:tc>
        <w:tc>
          <w:tcPr>
            <w:tcW w:w="1546"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right"/>
              <w:rPr>
                <w:color w:val="000000"/>
                <w:sz w:val="20"/>
                <w:szCs w:val="20"/>
              </w:rPr>
            </w:pPr>
          </w:p>
        </w:tc>
      </w:tr>
      <w:tr w:rsidR="00F407F1" w:rsidRPr="00367B71" w:rsidTr="00F407F1">
        <w:trPr>
          <w:trHeight w:val="641"/>
        </w:trPr>
        <w:tc>
          <w:tcPr>
            <w:tcW w:w="574" w:type="dxa"/>
            <w:tcBorders>
              <w:top w:val="nil"/>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12</w:t>
            </w:r>
          </w:p>
        </w:tc>
        <w:tc>
          <w:tcPr>
            <w:tcW w:w="419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Муниципальная программа "Комплексные меры профилактики наркомании в Куйбышевском районе"</w:t>
            </w:r>
          </w:p>
        </w:tc>
        <w:tc>
          <w:tcPr>
            <w:tcW w:w="1546"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285 900,00</w:t>
            </w:r>
          </w:p>
        </w:tc>
        <w:tc>
          <w:tcPr>
            <w:tcW w:w="1545"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right"/>
              <w:rPr>
                <w:color w:val="000000"/>
                <w:sz w:val="20"/>
                <w:szCs w:val="20"/>
              </w:rPr>
            </w:pPr>
          </w:p>
        </w:tc>
        <w:tc>
          <w:tcPr>
            <w:tcW w:w="1546"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right"/>
              <w:rPr>
                <w:color w:val="000000"/>
                <w:sz w:val="20"/>
                <w:szCs w:val="20"/>
              </w:rPr>
            </w:pPr>
          </w:p>
        </w:tc>
      </w:tr>
      <w:tr w:rsidR="00F407F1" w:rsidRPr="00367B71" w:rsidTr="00F407F1">
        <w:trPr>
          <w:trHeight w:val="641"/>
        </w:trPr>
        <w:tc>
          <w:tcPr>
            <w:tcW w:w="574" w:type="dxa"/>
            <w:tcBorders>
              <w:top w:val="nil"/>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13</w:t>
            </w:r>
          </w:p>
        </w:tc>
        <w:tc>
          <w:tcPr>
            <w:tcW w:w="419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Муниципальная программа "Развитие и поддержка территориального общественного самоуправления в Куйбышевском районе Новосибирской области"</w:t>
            </w:r>
          </w:p>
        </w:tc>
        <w:tc>
          <w:tcPr>
            <w:tcW w:w="1546"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975 790,00</w:t>
            </w:r>
          </w:p>
        </w:tc>
        <w:tc>
          <w:tcPr>
            <w:tcW w:w="1545"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927 000,00</w:t>
            </w:r>
          </w:p>
        </w:tc>
        <w:tc>
          <w:tcPr>
            <w:tcW w:w="1546"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927 000,00</w:t>
            </w:r>
          </w:p>
        </w:tc>
      </w:tr>
      <w:tr w:rsidR="00F407F1" w:rsidRPr="00367B71" w:rsidTr="00F407F1">
        <w:trPr>
          <w:trHeight w:val="641"/>
        </w:trPr>
        <w:tc>
          <w:tcPr>
            <w:tcW w:w="574" w:type="dxa"/>
            <w:tcBorders>
              <w:top w:val="nil"/>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14</w:t>
            </w:r>
          </w:p>
        </w:tc>
        <w:tc>
          <w:tcPr>
            <w:tcW w:w="419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Муниципальная программа "Профилактика правонарушений на территории куйбышевского района"</w:t>
            </w:r>
          </w:p>
        </w:tc>
        <w:tc>
          <w:tcPr>
            <w:tcW w:w="1546"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120 000,00</w:t>
            </w:r>
          </w:p>
        </w:tc>
        <w:tc>
          <w:tcPr>
            <w:tcW w:w="1545"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right"/>
              <w:rPr>
                <w:color w:val="000000"/>
                <w:sz w:val="20"/>
                <w:szCs w:val="20"/>
              </w:rPr>
            </w:pPr>
          </w:p>
        </w:tc>
        <w:tc>
          <w:tcPr>
            <w:tcW w:w="1546"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right"/>
              <w:rPr>
                <w:color w:val="000000"/>
                <w:sz w:val="20"/>
                <w:szCs w:val="20"/>
              </w:rPr>
            </w:pPr>
          </w:p>
        </w:tc>
      </w:tr>
      <w:tr w:rsidR="00F407F1" w:rsidRPr="00367B71" w:rsidTr="00F407F1">
        <w:trPr>
          <w:trHeight w:val="214"/>
        </w:trPr>
        <w:tc>
          <w:tcPr>
            <w:tcW w:w="574" w:type="dxa"/>
            <w:gridSpan w:val="3"/>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ИТОГО</w:t>
            </w:r>
          </w:p>
        </w:tc>
        <w:tc>
          <w:tcPr>
            <w:tcW w:w="1545"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1 079 305 500,00</w:t>
            </w:r>
          </w:p>
        </w:tc>
        <w:tc>
          <w:tcPr>
            <w:tcW w:w="1546"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1 096 904 323,30</w:t>
            </w:r>
          </w:p>
        </w:tc>
      </w:tr>
    </w:tbl>
    <w:p w:rsidR="00F407F1" w:rsidRPr="00367B71" w:rsidRDefault="00F407F1" w:rsidP="00367B71">
      <w:pPr>
        <w:pStyle w:val="ConsPlusTitle"/>
        <w:widowControl/>
        <w:jc w:val="center"/>
        <w:rPr>
          <w:rFonts w:ascii="Times New Roman" w:hAnsi="Times New Roman" w:cs="Times New Roman"/>
          <w:sz w:val="20"/>
          <w:szCs w:val="20"/>
        </w:rPr>
      </w:pPr>
    </w:p>
    <w:p w:rsidR="00F407F1" w:rsidRPr="00367B71" w:rsidRDefault="00F407F1" w:rsidP="00367B71">
      <w:pPr>
        <w:pStyle w:val="ConsPlusTitle"/>
        <w:widowControl/>
        <w:jc w:val="center"/>
        <w:rPr>
          <w:rFonts w:ascii="Times New Roman" w:hAnsi="Times New Roman" w:cs="Times New Roman"/>
          <w:sz w:val="20"/>
          <w:szCs w:val="20"/>
        </w:rPr>
      </w:pPr>
    </w:p>
    <w:tbl>
      <w:tblPr>
        <w:tblW w:w="0" w:type="auto"/>
        <w:tblInd w:w="-30" w:type="dxa"/>
        <w:tblLayout w:type="fixed"/>
        <w:tblLook w:val="04A0" w:firstRow="1" w:lastRow="0" w:firstColumn="1" w:lastColumn="0" w:noHBand="0" w:noVBand="1"/>
      </w:tblPr>
      <w:tblGrid>
        <w:gridCol w:w="610"/>
        <w:gridCol w:w="2217"/>
        <w:gridCol w:w="2131"/>
        <w:gridCol w:w="2160"/>
        <w:gridCol w:w="2148"/>
      </w:tblGrid>
      <w:tr w:rsidR="00F407F1" w:rsidRPr="00367B71" w:rsidTr="00F407F1">
        <w:trPr>
          <w:trHeight w:val="274"/>
        </w:trPr>
        <w:tc>
          <w:tcPr>
            <w:tcW w:w="610" w:type="dxa"/>
          </w:tcPr>
          <w:p w:rsidR="00F407F1" w:rsidRPr="00367B71" w:rsidRDefault="00F407F1" w:rsidP="00367B71">
            <w:pPr>
              <w:autoSpaceDE w:val="0"/>
              <w:autoSpaceDN w:val="0"/>
              <w:adjustRightInd w:val="0"/>
              <w:jc w:val="right"/>
              <w:rPr>
                <w:color w:val="000000"/>
                <w:sz w:val="20"/>
                <w:szCs w:val="20"/>
              </w:rPr>
            </w:pPr>
          </w:p>
        </w:tc>
        <w:tc>
          <w:tcPr>
            <w:tcW w:w="2217" w:type="dxa"/>
          </w:tcPr>
          <w:p w:rsidR="00F407F1" w:rsidRPr="00367B71" w:rsidRDefault="00F407F1" w:rsidP="00367B71">
            <w:pPr>
              <w:autoSpaceDE w:val="0"/>
              <w:autoSpaceDN w:val="0"/>
              <w:adjustRightInd w:val="0"/>
              <w:jc w:val="right"/>
              <w:rPr>
                <w:color w:val="000000"/>
                <w:sz w:val="20"/>
                <w:szCs w:val="20"/>
              </w:rPr>
            </w:pPr>
          </w:p>
        </w:tc>
        <w:tc>
          <w:tcPr>
            <w:tcW w:w="2131" w:type="dxa"/>
          </w:tcPr>
          <w:p w:rsidR="00F407F1" w:rsidRPr="00367B71" w:rsidRDefault="00F407F1" w:rsidP="00367B71">
            <w:pPr>
              <w:autoSpaceDE w:val="0"/>
              <w:autoSpaceDN w:val="0"/>
              <w:adjustRightInd w:val="0"/>
              <w:jc w:val="right"/>
              <w:rPr>
                <w:color w:val="000000"/>
                <w:sz w:val="20"/>
                <w:szCs w:val="20"/>
              </w:rPr>
            </w:pPr>
          </w:p>
        </w:tc>
        <w:tc>
          <w:tcPr>
            <w:tcW w:w="2160" w:type="dxa"/>
          </w:tcPr>
          <w:p w:rsidR="00F407F1" w:rsidRPr="00367B71" w:rsidRDefault="00F407F1" w:rsidP="00367B71">
            <w:pPr>
              <w:autoSpaceDE w:val="0"/>
              <w:autoSpaceDN w:val="0"/>
              <w:adjustRightInd w:val="0"/>
              <w:jc w:val="right"/>
              <w:rPr>
                <w:color w:val="000000"/>
                <w:sz w:val="20"/>
                <w:szCs w:val="20"/>
              </w:rPr>
            </w:pPr>
          </w:p>
        </w:tc>
        <w:tc>
          <w:tcPr>
            <w:tcW w:w="2148" w:type="dxa"/>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Приложение 15</w:t>
            </w:r>
          </w:p>
        </w:tc>
      </w:tr>
      <w:tr w:rsidR="00F407F1" w:rsidRPr="00367B71" w:rsidTr="00F407F1">
        <w:trPr>
          <w:trHeight w:val="1135"/>
        </w:trPr>
        <w:tc>
          <w:tcPr>
            <w:tcW w:w="610" w:type="dxa"/>
          </w:tcPr>
          <w:p w:rsidR="00F407F1" w:rsidRPr="00367B71" w:rsidRDefault="00F407F1" w:rsidP="00367B71">
            <w:pPr>
              <w:autoSpaceDE w:val="0"/>
              <w:autoSpaceDN w:val="0"/>
              <w:adjustRightInd w:val="0"/>
              <w:jc w:val="right"/>
              <w:rPr>
                <w:color w:val="000000"/>
                <w:sz w:val="20"/>
                <w:szCs w:val="20"/>
              </w:rPr>
            </w:pPr>
          </w:p>
        </w:tc>
        <w:tc>
          <w:tcPr>
            <w:tcW w:w="2217" w:type="dxa"/>
          </w:tcPr>
          <w:p w:rsidR="00F407F1" w:rsidRPr="00367B71" w:rsidRDefault="00F407F1" w:rsidP="00367B71">
            <w:pPr>
              <w:autoSpaceDE w:val="0"/>
              <w:autoSpaceDN w:val="0"/>
              <w:adjustRightInd w:val="0"/>
              <w:jc w:val="right"/>
              <w:rPr>
                <w:color w:val="000000"/>
                <w:sz w:val="20"/>
                <w:szCs w:val="20"/>
              </w:rPr>
            </w:pPr>
          </w:p>
        </w:tc>
        <w:tc>
          <w:tcPr>
            <w:tcW w:w="2131" w:type="dxa"/>
          </w:tcPr>
          <w:p w:rsidR="00F407F1" w:rsidRPr="00367B71" w:rsidRDefault="00F407F1" w:rsidP="00367B71">
            <w:pPr>
              <w:autoSpaceDE w:val="0"/>
              <w:autoSpaceDN w:val="0"/>
              <w:adjustRightInd w:val="0"/>
              <w:jc w:val="right"/>
              <w:rPr>
                <w:color w:val="000000"/>
                <w:sz w:val="20"/>
                <w:szCs w:val="20"/>
              </w:rPr>
            </w:pPr>
          </w:p>
        </w:tc>
        <w:tc>
          <w:tcPr>
            <w:tcW w:w="2160" w:type="dxa"/>
            <w:gridSpan w:val="2"/>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к решению сессии Совета депутатов Куйбышевского района "О бюджете Куйбышевского района на 2020год                                                                                         и плановый период 2021 и 2022годов"</w:t>
            </w:r>
          </w:p>
        </w:tc>
      </w:tr>
      <w:tr w:rsidR="00F407F1" w:rsidRPr="00367B71" w:rsidTr="00F407F1">
        <w:trPr>
          <w:trHeight w:val="274"/>
        </w:trPr>
        <w:tc>
          <w:tcPr>
            <w:tcW w:w="610" w:type="dxa"/>
          </w:tcPr>
          <w:p w:rsidR="00F407F1" w:rsidRPr="00367B71" w:rsidRDefault="00F407F1" w:rsidP="00367B71">
            <w:pPr>
              <w:autoSpaceDE w:val="0"/>
              <w:autoSpaceDN w:val="0"/>
              <w:adjustRightInd w:val="0"/>
              <w:jc w:val="right"/>
              <w:rPr>
                <w:color w:val="000000"/>
                <w:sz w:val="20"/>
                <w:szCs w:val="20"/>
              </w:rPr>
            </w:pPr>
          </w:p>
        </w:tc>
        <w:tc>
          <w:tcPr>
            <w:tcW w:w="2217" w:type="dxa"/>
          </w:tcPr>
          <w:p w:rsidR="00F407F1" w:rsidRPr="00367B71" w:rsidRDefault="00F407F1" w:rsidP="00367B71">
            <w:pPr>
              <w:autoSpaceDE w:val="0"/>
              <w:autoSpaceDN w:val="0"/>
              <w:adjustRightInd w:val="0"/>
              <w:jc w:val="right"/>
              <w:rPr>
                <w:color w:val="000000"/>
                <w:sz w:val="20"/>
                <w:szCs w:val="20"/>
              </w:rPr>
            </w:pPr>
          </w:p>
        </w:tc>
        <w:tc>
          <w:tcPr>
            <w:tcW w:w="2131" w:type="dxa"/>
          </w:tcPr>
          <w:p w:rsidR="00F407F1" w:rsidRPr="00367B71" w:rsidRDefault="00F407F1" w:rsidP="00367B71">
            <w:pPr>
              <w:autoSpaceDE w:val="0"/>
              <w:autoSpaceDN w:val="0"/>
              <w:adjustRightInd w:val="0"/>
              <w:jc w:val="right"/>
              <w:rPr>
                <w:color w:val="000000"/>
                <w:sz w:val="20"/>
                <w:szCs w:val="20"/>
              </w:rPr>
            </w:pPr>
          </w:p>
        </w:tc>
        <w:tc>
          <w:tcPr>
            <w:tcW w:w="2160" w:type="dxa"/>
          </w:tcPr>
          <w:p w:rsidR="00F407F1" w:rsidRPr="00367B71" w:rsidRDefault="00F407F1" w:rsidP="00367B71">
            <w:pPr>
              <w:autoSpaceDE w:val="0"/>
              <w:autoSpaceDN w:val="0"/>
              <w:adjustRightInd w:val="0"/>
              <w:jc w:val="right"/>
              <w:rPr>
                <w:color w:val="000000"/>
                <w:sz w:val="20"/>
                <w:szCs w:val="20"/>
              </w:rPr>
            </w:pPr>
          </w:p>
        </w:tc>
        <w:tc>
          <w:tcPr>
            <w:tcW w:w="2148" w:type="dxa"/>
          </w:tcPr>
          <w:p w:rsidR="00F407F1" w:rsidRPr="00367B71" w:rsidRDefault="00F407F1" w:rsidP="00367B71">
            <w:pPr>
              <w:autoSpaceDE w:val="0"/>
              <w:autoSpaceDN w:val="0"/>
              <w:adjustRightInd w:val="0"/>
              <w:jc w:val="right"/>
              <w:rPr>
                <w:color w:val="000000"/>
                <w:sz w:val="20"/>
                <w:szCs w:val="20"/>
              </w:rPr>
            </w:pPr>
          </w:p>
        </w:tc>
      </w:tr>
      <w:tr w:rsidR="00F407F1" w:rsidRPr="00367B71" w:rsidTr="00F407F1">
        <w:trPr>
          <w:trHeight w:val="600"/>
        </w:trPr>
        <w:tc>
          <w:tcPr>
            <w:tcW w:w="610" w:type="dxa"/>
            <w:gridSpan w:val="5"/>
            <w:hideMark/>
          </w:tcPr>
          <w:p w:rsidR="00F407F1" w:rsidRPr="00367B71" w:rsidRDefault="00F407F1" w:rsidP="00367B71">
            <w:pPr>
              <w:autoSpaceDE w:val="0"/>
              <w:autoSpaceDN w:val="0"/>
              <w:adjustRightInd w:val="0"/>
              <w:jc w:val="center"/>
              <w:rPr>
                <w:b/>
                <w:bCs/>
                <w:color w:val="000000"/>
                <w:sz w:val="20"/>
                <w:szCs w:val="20"/>
              </w:rPr>
            </w:pPr>
            <w:r w:rsidRPr="00367B71">
              <w:rPr>
                <w:b/>
                <w:bCs/>
                <w:color w:val="000000"/>
                <w:sz w:val="20"/>
                <w:szCs w:val="20"/>
              </w:rPr>
              <w:t>Субвенции, передаваемые из районного бюджета в 2020 году и плановом периоде 2021 и 2022 годов</w:t>
            </w:r>
          </w:p>
        </w:tc>
      </w:tr>
      <w:tr w:rsidR="00F407F1" w:rsidRPr="00367B71" w:rsidTr="00F407F1">
        <w:trPr>
          <w:trHeight w:val="274"/>
        </w:trPr>
        <w:tc>
          <w:tcPr>
            <w:tcW w:w="610" w:type="dxa"/>
          </w:tcPr>
          <w:p w:rsidR="00F407F1" w:rsidRPr="00367B71" w:rsidRDefault="00F407F1" w:rsidP="00367B71">
            <w:pPr>
              <w:autoSpaceDE w:val="0"/>
              <w:autoSpaceDN w:val="0"/>
              <w:adjustRightInd w:val="0"/>
              <w:jc w:val="center"/>
              <w:rPr>
                <w:color w:val="000000"/>
                <w:sz w:val="20"/>
                <w:szCs w:val="20"/>
              </w:rPr>
            </w:pPr>
          </w:p>
        </w:tc>
        <w:tc>
          <w:tcPr>
            <w:tcW w:w="2217" w:type="dxa"/>
          </w:tcPr>
          <w:p w:rsidR="00F407F1" w:rsidRPr="00367B71" w:rsidRDefault="00F407F1" w:rsidP="00367B71">
            <w:pPr>
              <w:autoSpaceDE w:val="0"/>
              <w:autoSpaceDN w:val="0"/>
              <w:adjustRightInd w:val="0"/>
              <w:jc w:val="center"/>
              <w:rPr>
                <w:color w:val="000000"/>
                <w:sz w:val="20"/>
                <w:szCs w:val="20"/>
              </w:rPr>
            </w:pPr>
          </w:p>
        </w:tc>
        <w:tc>
          <w:tcPr>
            <w:tcW w:w="2131" w:type="dxa"/>
          </w:tcPr>
          <w:p w:rsidR="00F407F1" w:rsidRPr="00367B71" w:rsidRDefault="00F407F1" w:rsidP="00367B71">
            <w:pPr>
              <w:autoSpaceDE w:val="0"/>
              <w:autoSpaceDN w:val="0"/>
              <w:adjustRightInd w:val="0"/>
              <w:jc w:val="center"/>
              <w:rPr>
                <w:color w:val="000000"/>
                <w:sz w:val="20"/>
                <w:szCs w:val="20"/>
              </w:rPr>
            </w:pPr>
          </w:p>
        </w:tc>
        <w:tc>
          <w:tcPr>
            <w:tcW w:w="2160" w:type="dxa"/>
          </w:tcPr>
          <w:p w:rsidR="00F407F1" w:rsidRPr="00367B71" w:rsidRDefault="00F407F1" w:rsidP="00367B71">
            <w:pPr>
              <w:autoSpaceDE w:val="0"/>
              <w:autoSpaceDN w:val="0"/>
              <w:adjustRightInd w:val="0"/>
              <w:jc w:val="center"/>
              <w:rPr>
                <w:color w:val="000000"/>
                <w:sz w:val="20"/>
                <w:szCs w:val="20"/>
              </w:rPr>
            </w:pPr>
          </w:p>
        </w:tc>
        <w:tc>
          <w:tcPr>
            <w:tcW w:w="2148" w:type="dxa"/>
          </w:tcPr>
          <w:p w:rsidR="00F407F1" w:rsidRPr="00367B71" w:rsidRDefault="00F407F1" w:rsidP="00367B71">
            <w:pPr>
              <w:autoSpaceDE w:val="0"/>
              <w:autoSpaceDN w:val="0"/>
              <w:adjustRightInd w:val="0"/>
              <w:jc w:val="right"/>
              <w:rPr>
                <w:color w:val="000000"/>
                <w:sz w:val="20"/>
                <w:szCs w:val="20"/>
              </w:rPr>
            </w:pPr>
          </w:p>
        </w:tc>
      </w:tr>
      <w:tr w:rsidR="00F407F1" w:rsidRPr="00367B71" w:rsidTr="00F407F1">
        <w:trPr>
          <w:trHeight w:val="391"/>
        </w:trPr>
        <w:tc>
          <w:tcPr>
            <w:tcW w:w="610"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№п/п</w:t>
            </w:r>
          </w:p>
        </w:tc>
        <w:tc>
          <w:tcPr>
            <w:tcW w:w="2217" w:type="dxa"/>
            <w:tcBorders>
              <w:top w:val="single" w:sz="6" w:space="0" w:color="auto"/>
              <w:left w:val="single" w:sz="6" w:space="0" w:color="auto"/>
              <w:bottom w:val="nil"/>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Наименование поселений</w:t>
            </w:r>
          </w:p>
        </w:tc>
        <w:tc>
          <w:tcPr>
            <w:tcW w:w="2131" w:type="dxa"/>
            <w:tcBorders>
              <w:top w:val="single" w:sz="6" w:space="0" w:color="auto"/>
              <w:left w:val="single" w:sz="6" w:space="0" w:color="auto"/>
              <w:bottom w:val="single" w:sz="6" w:space="0" w:color="auto"/>
              <w:right w:val="nil"/>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Сумма (в рублях)</w:t>
            </w:r>
          </w:p>
        </w:tc>
        <w:tc>
          <w:tcPr>
            <w:tcW w:w="2160" w:type="dxa"/>
            <w:tcBorders>
              <w:top w:val="single" w:sz="6" w:space="0" w:color="auto"/>
              <w:left w:val="nil"/>
              <w:bottom w:val="single" w:sz="6" w:space="0" w:color="auto"/>
              <w:right w:val="nil"/>
            </w:tcBorders>
          </w:tcPr>
          <w:p w:rsidR="00F407F1" w:rsidRPr="00367B71" w:rsidRDefault="00F407F1" w:rsidP="00367B71">
            <w:pPr>
              <w:autoSpaceDE w:val="0"/>
              <w:autoSpaceDN w:val="0"/>
              <w:adjustRightInd w:val="0"/>
              <w:jc w:val="center"/>
              <w:rPr>
                <w:color w:val="000000"/>
                <w:sz w:val="20"/>
                <w:szCs w:val="20"/>
              </w:rPr>
            </w:pPr>
          </w:p>
        </w:tc>
        <w:tc>
          <w:tcPr>
            <w:tcW w:w="2148" w:type="dxa"/>
            <w:tcBorders>
              <w:top w:val="single" w:sz="6" w:space="0" w:color="auto"/>
              <w:left w:val="nil"/>
              <w:bottom w:val="single" w:sz="6" w:space="0" w:color="auto"/>
              <w:right w:val="single" w:sz="6" w:space="0" w:color="auto"/>
            </w:tcBorders>
          </w:tcPr>
          <w:p w:rsidR="00F407F1" w:rsidRPr="00367B71" w:rsidRDefault="00F407F1" w:rsidP="00367B71">
            <w:pPr>
              <w:autoSpaceDE w:val="0"/>
              <w:autoSpaceDN w:val="0"/>
              <w:adjustRightInd w:val="0"/>
              <w:jc w:val="center"/>
              <w:rPr>
                <w:color w:val="000000"/>
                <w:sz w:val="20"/>
                <w:szCs w:val="20"/>
              </w:rPr>
            </w:pPr>
          </w:p>
        </w:tc>
      </w:tr>
      <w:tr w:rsidR="00F407F1" w:rsidRPr="00367B71" w:rsidTr="00F407F1">
        <w:trPr>
          <w:trHeight w:val="365"/>
        </w:trPr>
        <w:tc>
          <w:tcPr>
            <w:tcW w:w="610"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center"/>
              <w:rPr>
                <w:color w:val="000000"/>
                <w:sz w:val="20"/>
                <w:szCs w:val="20"/>
              </w:rPr>
            </w:pPr>
          </w:p>
        </w:tc>
        <w:tc>
          <w:tcPr>
            <w:tcW w:w="2217" w:type="dxa"/>
            <w:tcBorders>
              <w:top w:val="nil"/>
              <w:left w:val="single" w:sz="6" w:space="0" w:color="auto"/>
              <w:bottom w:val="nil"/>
              <w:right w:val="single" w:sz="6" w:space="0" w:color="auto"/>
            </w:tcBorders>
          </w:tcPr>
          <w:p w:rsidR="00F407F1" w:rsidRPr="00367B71" w:rsidRDefault="00F407F1" w:rsidP="00367B71">
            <w:pPr>
              <w:autoSpaceDE w:val="0"/>
              <w:autoSpaceDN w:val="0"/>
              <w:adjustRightInd w:val="0"/>
              <w:jc w:val="center"/>
              <w:rPr>
                <w:color w:val="000000"/>
                <w:sz w:val="20"/>
                <w:szCs w:val="20"/>
              </w:rPr>
            </w:pPr>
          </w:p>
        </w:tc>
        <w:tc>
          <w:tcPr>
            <w:tcW w:w="213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2020 год</w:t>
            </w:r>
          </w:p>
        </w:tc>
        <w:tc>
          <w:tcPr>
            <w:tcW w:w="2160"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2021 год</w:t>
            </w:r>
          </w:p>
        </w:tc>
        <w:tc>
          <w:tcPr>
            <w:tcW w:w="2148"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2022 год</w:t>
            </w:r>
          </w:p>
        </w:tc>
      </w:tr>
      <w:tr w:rsidR="00F407F1" w:rsidRPr="00367B71" w:rsidTr="00F407F1">
        <w:trPr>
          <w:trHeight w:val="1920"/>
        </w:trPr>
        <w:tc>
          <w:tcPr>
            <w:tcW w:w="610"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center"/>
              <w:rPr>
                <w:color w:val="000000"/>
                <w:sz w:val="20"/>
                <w:szCs w:val="20"/>
              </w:rPr>
            </w:pPr>
          </w:p>
        </w:tc>
        <w:tc>
          <w:tcPr>
            <w:tcW w:w="2217" w:type="dxa"/>
            <w:tcBorders>
              <w:top w:val="nil"/>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center"/>
              <w:rPr>
                <w:color w:val="000000"/>
                <w:sz w:val="20"/>
                <w:szCs w:val="20"/>
              </w:rPr>
            </w:pPr>
          </w:p>
        </w:tc>
        <w:tc>
          <w:tcPr>
            <w:tcW w:w="213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на осуществление первичного воинского учёта на территориях, где отсутствуют военные комиссариаты</w:t>
            </w:r>
          </w:p>
        </w:tc>
        <w:tc>
          <w:tcPr>
            <w:tcW w:w="2160"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на осуществление первичного воинского учёта на территориях, где отсутствуют военные комиссариаты</w:t>
            </w:r>
          </w:p>
        </w:tc>
        <w:tc>
          <w:tcPr>
            <w:tcW w:w="2148"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center"/>
              <w:rPr>
                <w:color w:val="000000"/>
                <w:sz w:val="20"/>
                <w:szCs w:val="20"/>
              </w:rPr>
            </w:pPr>
            <w:r w:rsidRPr="00367B71">
              <w:rPr>
                <w:color w:val="000000"/>
                <w:sz w:val="20"/>
                <w:szCs w:val="20"/>
              </w:rPr>
              <w:t>на осуществление первичного воинского учёта на территориях, где отсутствуют военные комиссариаты</w:t>
            </w:r>
          </w:p>
        </w:tc>
      </w:tr>
      <w:tr w:rsidR="00F407F1" w:rsidRPr="00367B71" w:rsidTr="00F407F1">
        <w:trPr>
          <w:trHeight w:val="274"/>
        </w:trPr>
        <w:tc>
          <w:tcPr>
            <w:tcW w:w="610"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w:t>
            </w:r>
          </w:p>
        </w:tc>
        <w:tc>
          <w:tcPr>
            <w:tcW w:w="221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Абрамовский</w:t>
            </w:r>
          </w:p>
        </w:tc>
        <w:tc>
          <w:tcPr>
            <w:tcW w:w="213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96 141,00</w:t>
            </w:r>
          </w:p>
        </w:tc>
        <w:tc>
          <w:tcPr>
            <w:tcW w:w="2160"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99 408,00</w:t>
            </w:r>
          </w:p>
        </w:tc>
        <w:tc>
          <w:tcPr>
            <w:tcW w:w="2148"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103 238,00</w:t>
            </w:r>
          </w:p>
        </w:tc>
      </w:tr>
      <w:tr w:rsidR="00F407F1" w:rsidRPr="00367B71" w:rsidTr="00F407F1">
        <w:trPr>
          <w:trHeight w:val="274"/>
        </w:trPr>
        <w:tc>
          <w:tcPr>
            <w:tcW w:w="610"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2</w:t>
            </w:r>
          </w:p>
        </w:tc>
        <w:tc>
          <w:tcPr>
            <w:tcW w:w="221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Балманский</w:t>
            </w:r>
          </w:p>
        </w:tc>
        <w:tc>
          <w:tcPr>
            <w:tcW w:w="213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96 141,00</w:t>
            </w:r>
          </w:p>
        </w:tc>
        <w:tc>
          <w:tcPr>
            <w:tcW w:w="2160"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99 408,00</w:t>
            </w:r>
          </w:p>
        </w:tc>
        <w:tc>
          <w:tcPr>
            <w:tcW w:w="2148"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103 238,00</w:t>
            </w:r>
          </w:p>
        </w:tc>
      </w:tr>
      <w:tr w:rsidR="00F407F1" w:rsidRPr="00367B71" w:rsidTr="00F407F1">
        <w:trPr>
          <w:trHeight w:val="274"/>
        </w:trPr>
        <w:tc>
          <w:tcPr>
            <w:tcW w:w="610"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3</w:t>
            </w:r>
          </w:p>
        </w:tc>
        <w:tc>
          <w:tcPr>
            <w:tcW w:w="221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Булатовский</w:t>
            </w:r>
          </w:p>
        </w:tc>
        <w:tc>
          <w:tcPr>
            <w:tcW w:w="213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96 141,00</w:t>
            </w:r>
          </w:p>
        </w:tc>
        <w:tc>
          <w:tcPr>
            <w:tcW w:w="2160"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99 408,00</w:t>
            </w:r>
          </w:p>
        </w:tc>
        <w:tc>
          <w:tcPr>
            <w:tcW w:w="2148"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103 238,00</w:t>
            </w:r>
          </w:p>
        </w:tc>
      </w:tr>
      <w:tr w:rsidR="00F407F1" w:rsidRPr="00367B71" w:rsidTr="00F407F1">
        <w:trPr>
          <w:trHeight w:val="274"/>
        </w:trPr>
        <w:tc>
          <w:tcPr>
            <w:tcW w:w="610"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4</w:t>
            </w:r>
          </w:p>
        </w:tc>
        <w:tc>
          <w:tcPr>
            <w:tcW w:w="221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Верх-ичинский</w:t>
            </w:r>
          </w:p>
        </w:tc>
        <w:tc>
          <w:tcPr>
            <w:tcW w:w="213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96 141,00</w:t>
            </w:r>
          </w:p>
        </w:tc>
        <w:tc>
          <w:tcPr>
            <w:tcW w:w="2160"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99 408,00</w:t>
            </w:r>
          </w:p>
        </w:tc>
        <w:tc>
          <w:tcPr>
            <w:tcW w:w="2148"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103 238,00</w:t>
            </w:r>
          </w:p>
        </w:tc>
      </w:tr>
      <w:tr w:rsidR="00F407F1" w:rsidRPr="00367B71" w:rsidTr="00F407F1">
        <w:trPr>
          <w:trHeight w:val="274"/>
        </w:trPr>
        <w:tc>
          <w:tcPr>
            <w:tcW w:w="610"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5</w:t>
            </w:r>
          </w:p>
        </w:tc>
        <w:tc>
          <w:tcPr>
            <w:tcW w:w="221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Веснянский</w:t>
            </w:r>
          </w:p>
        </w:tc>
        <w:tc>
          <w:tcPr>
            <w:tcW w:w="213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96 141,00</w:t>
            </w:r>
          </w:p>
        </w:tc>
        <w:tc>
          <w:tcPr>
            <w:tcW w:w="2160"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99 408,00</w:t>
            </w:r>
          </w:p>
        </w:tc>
        <w:tc>
          <w:tcPr>
            <w:tcW w:w="2148"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103 238,00</w:t>
            </w:r>
          </w:p>
        </w:tc>
      </w:tr>
      <w:tr w:rsidR="00F407F1" w:rsidRPr="00367B71" w:rsidTr="00F407F1">
        <w:trPr>
          <w:trHeight w:val="274"/>
        </w:trPr>
        <w:tc>
          <w:tcPr>
            <w:tcW w:w="610"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6</w:t>
            </w:r>
          </w:p>
        </w:tc>
        <w:tc>
          <w:tcPr>
            <w:tcW w:w="221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Гжатский</w:t>
            </w:r>
          </w:p>
        </w:tc>
        <w:tc>
          <w:tcPr>
            <w:tcW w:w="213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96 141,00</w:t>
            </w:r>
          </w:p>
        </w:tc>
        <w:tc>
          <w:tcPr>
            <w:tcW w:w="2160"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99 408,00</w:t>
            </w:r>
          </w:p>
        </w:tc>
        <w:tc>
          <w:tcPr>
            <w:tcW w:w="2148"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103 238,00</w:t>
            </w:r>
          </w:p>
        </w:tc>
      </w:tr>
      <w:tr w:rsidR="00F407F1" w:rsidRPr="00367B71" w:rsidTr="00F407F1">
        <w:trPr>
          <w:trHeight w:val="274"/>
        </w:trPr>
        <w:tc>
          <w:tcPr>
            <w:tcW w:w="610"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7</w:t>
            </w:r>
          </w:p>
        </w:tc>
        <w:tc>
          <w:tcPr>
            <w:tcW w:w="221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Горбуновский</w:t>
            </w:r>
          </w:p>
        </w:tc>
        <w:tc>
          <w:tcPr>
            <w:tcW w:w="213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96 141,00</w:t>
            </w:r>
          </w:p>
        </w:tc>
        <w:tc>
          <w:tcPr>
            <w:tcW w:w="2160"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99 408,00</w:t>
            </w:r>
          </w:p>
        </w:tc>
        <w:tc>
          <w:tcPr>
            <w:tcW w:w="2148"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103 238,00</w:t>
            </w:r>
          </w:p>
        </w:tc>
      </w:tr>
      <w:tr w:rsidR="00F407F1" w:rsidRPr="00367B71" w:rsidTr="00F407F1">
        <w:trPr>
          <w:trHeight w:val="274"/>
        </w:trPr>
        <w:tc>
          <w:tcPr>
            <w:tcW w:w="610"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8</w:t>
            </w:r>
          </w:p>
        </w:tc>
        <w:tc>
          <w:tcPr>
            <w:tcW w:w="221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Зоновский</w:t>
            </w:r>
          </w:p>
        </w:tc>
        <w:tc>
          <w:tcPr>
            <w:tcW w:w="213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96 141,00</w:t>
            </w:r>
          </w:p>
        </w:tc>
        <w:tc>
          <w:tcPr>
            <w:tcW w:w="2160"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99 408,00</w:t>
            </w:r>
          </w:p>
        </w:tc>
        <w:tc>
          <w:tcPr>
            <w:tcW w:w="2148"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103 238,00</w:t>
            </w:r>
          </w:p>
        </w:tc>
      </w:tr>
      <w:tr w:rsidR="00F407F1" w:rsidRPr="00367B71" w:rsidTr="00F407F1">
        <w:trPr>
          <w:trHeight w:val="274"/>
        </w:trPr>
        <w:tc>
          <w:tcPr>
            <w:tcW w:w="610"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9</w:t>
            </w:r>
          </w:p>
        </w:tc>
        <w:tc>
          <w:tcPr>
            <w:tcW w:w="221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Камский</w:t>
            </w:r>
          </w:p>
        </w:tc>
        <w:tc>
          <w:tcPr>
            <w:tcW w:w="213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96 141,00</w:t>
            </w:r>
          </w:p>
        </w:tc>
        <w:tc>
          <w:tcPr>
            <w:tcW w:w="2160"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99 408,00</w:t>
            </w:r>
          </w:p>
        </w:tc>
        <w:tc>
          <w:tcPr>
            <w:tcW w:w="2148"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103 238,00</w:t>
            </w:r>
          </w:p>
        </w:tc>
      </w:tr>
      <w:tr w:rsidR="00F407F1" w:rsidRPr="00367B71" w:rsidTr="00F407F1">
        <w:trPr>
          <w:trHeight w:val="274"/>
        </w:trPr>
        <w:tc>
          <w:tcPr>
            <w:tcW w:w="610"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10</w:t>
            </w:r>
          </w:p>
        </w:tc>
        <w:tc>
          <w:tcPr>
            <w:tcW w:w="221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Куйбышевский</w:t>
            </w:r>
          </w:p>
        </w:tc>
        <w:tc>
          <w:tcPr>
            <w:tcW w:w="213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96 141,00</w:t>
            </w:r>
          </w:p>
        </w:tc>
        <w:tc>
          <w:tcPr>
            <w:tcW w:w="2160"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99 408,00</w:t>
            </w:r>
          </w:p>
        </w:tc>
        <w:tc>
          <w:tcPr>
            <w:tcW w:w="2148"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103 238,00</w:t>
            </w:r>
          </w:p>
        </w:tc>
      </w:tr>
      <w:tr w:rsidR="00F407F1" w:rsidRPr="00367B71" w:rsidTr="00F407F1">
        <w:trPr>
          <w:trHeight w:val="274"/>
        </w:trPr>
        <w:tc>
          <w:tcPr>
            <w:tcW w:w="610"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11</w:t>
            </w:r>
          </w:p>
        </w:tc>
        <w:tc>
          <w:tcPr>
            <w:tcW w:w="221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Михайловский</w:t>
            </w:r>
          </w:p>
        </w:tc>
        <w:tc>
          <w:tcPr>
            <w:tcW w:w="213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96 141,00</w:t>
            </w:r>
          </w:p>
        </w:tc>
        <w:tc>
          <w:tcPr>
            <w:tcW w:w="2160"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99 408,00</w:t>
            </w:r>
          </w:p>
        </w:tc>
        <w:tc>
          <w:tcPr>
            <w:tcW w:w="2148"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103 238,00</w:t>
            </w:r>
          </w:p>
        </w:tc>
      </w:tr>
      <w:tr w:rsidR="00F407F1" w:rsidRPr="00367B71" w:rsidTr="00F407F1">
        <w:trPr>
          <w:trHeight w:val="274"/>
        </w:trPr>
        <w:tc>
          <w:tcPr>
            <w:tcW w:w="610"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12</w:t>
            </w:r>
          </w:p>
        </w:tc>
        <w:tc>
          <w:tcPr>
            <w:tcW w:w="221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Новоичинский</w:t>
            </w:r>
          </w:p>
        </w:tc>
        <w:tc>
          <w:tcPr>
            <w:tcW w:w="213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96 141,00</w:t>
            </w:r>
          </w:p>
        </w:tc>
        <w:tc>
          <w:tcPr>
            <w:tcW w:w="2160"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99 408,00</w:t>
            </w:r>
          </w:p>
        </w:tc>
        <w:tc>
          <w:tcPr>
            <w:tcW w:w="2148"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103 238,00</w:t>
            </w:r>
          </w:p>
        </w:tc>
      </w:tr>
      <w:tr w:rsidR="00F407F1" w:rsidRPr="00367B71" w:rsidTr="00F407F1">
        <w:trPr>
          <w:trHeight w:val="274"/>
        </w:trPr>
        <w:tc>
          <w:tcPr>
            <w:tcW w:w="610"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13</w:t>
            </w:r>
          </w:p>
        </w:tc>
        <w:tc>
          <w:tcPr>
            <w:tcW w:w="221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Октябрьский</w:t>
            </w:r>
          </w:p>
        </w:tc>
        <w:tc>
          <w:tcPr>
            <w:tcW w:w="213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240 344,00</w:t>
            </w:r>
          </w:p>
        </w:tc>
        <w:tc>
          <w:tcPr>
            <w:tcW w:w="2160"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248 372,00</w:t>
            </w:r>
          </w:p>
        </w:tc>
        <w:tc>
          <w:tcPr>
            <w:tcW w:w="2148"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258 092,00</w:t>
            </w:r>
          </w:p>
        </w:tc>
      </w:tr>
      <w:tr w:rsidR="00F407F1" w:rsidRPr="00367B71" w:rsidTr="00F407F1">
        <w:trPr>
          <w:trHeight w:val="274"/>
        </w:trPr>
        <w:tc>
          <w:tcPr>
            <w:tcW w:w="610"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14</w:t>
            </w:r>
          </w:p>
        </w:tc>
        <w:tc>
          <w:tcPr>
            <w:tcW w:w="221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Осиновский</w:t>
            </w:r>
          </w:p>
        </w:tc>
        <w:tc>
          <w:tcPr>
            <w:tcW w:w="213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96 141,00</w:t>
            </w:r>
          </w:p>
        </w:tc>
        <w:tc>
          <w:tcPr>
            <w:tcW w:w="2160"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99 408,00</w:t>
            </w:r>
          </w:p>
        </w:tc>
        <w:tc>
          <w:tcPr>
            <w:tcW w:w="2148"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103 238,00</w:t>
            </w:r>
          </w:p>
        </w:tc>
      </w:tr>
      <w:tr w:rsidR="00F407F1" w:rsidRPr="00367B71" w:rsidTr="00F407F1">
        <w:trPr>
          <w:trHeight w:val="274"/>
        </w:trPr>
        <w:tc>
          <w:tcPr>
            <w:tcW w:w="610"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15</w:t>
            </w:r>
          </w:p>
        </w:tc>
        <w:tc>
          <w:tcPr>
            <w:tcW w:w="221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Отрадненский</w:t>
            </w:r>
          </w:p>
        </w:tc>
        <w:tc>
          <w:tcPr>
            <w:tcW w:w="213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96 141,00</w:t>
            </w:r>
          </w:p>
        </w:tc>
        <w:tc>
          <w:tcPr>
            <w:tcW w:w="2160"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99 408,00</w:t>
            </w:r>
          </w:p>
        </w:tc>
        <w:tc>
          <w:tcPr>
            <w:tcW w:w="2148"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103 238,00</w:t>
            </w:r>
          </w:p>
        </w:tc>
      </w:tr>
      <w:tr w:rsidR="00F407F1" w:rsidRPr="00367B71" w:rsidTr="00F407F1">
        <w:trPr>
          <w:trHeight w:val="274"/>
        </w:trPr>
        <w:tc>
          <w:tcPr>
            <w:tcW w:w="610"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16</w:t>
            </w:r>
          </w:p>
        </w:tc>
        <w:tc>
          <w:tcPr>
            <w:tcW w:w="221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Сергинский</w:t>
            </w:r>
          </w:p>
        </w:tc>
        <w:tc>
          <w:tcPr>
            <w:tcW w:w="213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96 141,00</w:t>
            </w:r>
          </w:p>
        </w:tc>
        <w:tc>
          <w:tcPr>
            <w:tcW w:w="2160"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99 408,00</w:t>
            </w:r>
          </w:p>
        </w:tc>
        <w:tc>
          <w:tcPr>
            <w:tcW w:w="2148"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103 238,00</w:t>
            </w:r>
          </w:p>
        </w:tc>
      </w:tr>
      <w:tr w:rsidR="00F407F1" w:rsidRPr="00367B71" w:rsidTr="00F407F1">
        <w:trPr>
          <w:trHeight w:val="274"/>
        </w:trPr>
        <w:tc>
          <w:tcPr>
            <w:tcW w:w="610"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17</w:t>
            </w:r>
          </w:p>
        </w:tc>
        <w:tc>
          <w:tcPr>
            <w:tcW w:w="221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Чумаковский</w:t>
            </w:r>
          </w:p>
        </w:tc>
        <w:tc>
          <w:tcPr>
            <w:tcW w:w="213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96 141,00</w:t>
            </w:r>
          </w:p>
        </w:tc>
        <w:tc>
          <w:tcPr>
            <w:tcW w:w="2160"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99 408,00</w:t>
            </w:r>
          </w:p>
        </w:tc>
        <w:tc>
          <w:tcPr>
            <w:tcW w:w="2148"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103 238,00</w:t>
            </w:r>
          </w:p>
        </w:tc>
      </w:tr>
      <w:tr w:rsidR="00F407F1" w:rsidRPr="00367B71" w:rsidTr="00F407F1">
        <w:trPr>
          <w:trHeight w:val="274"/>
        </w:trPr>
        <w:tc>
          <w:tcPr>
            <w:tcW w:w="610"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18</w:t>
            </w:r>
          </w:p>
        </w:tc>
        <w:tc>
          <w:tcPr>
            <w:tcW w:w="221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г. Куйбышев</w:t>
            </w:r>
          </w:p>
        </w:tc>
        <w:tc>
          <w:tcPr>
            <w:tcW w:w="2131"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right"/>
              <w:rPr>
                <w:color w:val="000000"/>
                <w:sz w:val="20"/>
                <w:szCs w:val="20"/>
              </w:rPr>
            </w:pPr>
          </w:p>
        </w:tc>
        <w:tc>
          <w:tcPr>
            <w:tcW w:w="2160"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right"/>
              <w:rPr>
                <w:color w:val="000000"/>
                <w:sz w:val="20"/>
                <w:szCs w:val="20"/>
              </w:rPr>
            </w:pPr>
          </w:p>
        </w:tc>
        <w:tc>
          <w:tcPr>
            <w:tcW w:w="2148"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right"/>
              <w:rPr>
                <w:color w:val="000000"/>
                <w:sz w:val="20"/>
                <w:szCs w:val="20"/>
              </w:rPr>
            </w:pPr>
          </w:p>
        </w:tc>
      </w:tr>
      <w:tr w:rsidR="00F407F1" w:rsidRPr="00367B71" w:rsidTr="00F407F1">
        <w:trPr>
          <w:trHeight w:val="274"/>
        </w:trPr>
        <w:tc>
          <w:tcPr>
            <w:tcW w:w="610" w:type="dxa"/>
            <w:tcBorders>
              <w:top w:val="single" w:sz="6" w:space="0" w:color="auto"/>
              <w:left w:val="single" w:sz="6" w:space="0" w:color="auto"/>
              <w:bottom w:val="single" w:sz="6" w:space="0" w:color="auto"/>
              <w:right w:val="single" w:sz="6" w:space="0" w:color="auto"/>
            </w:tcBorders>
          </w:tcPr>
          <w:p w:rsidR="00F407F1" w:rsidRPr="00367B71" w:rsidRDefault="00F407F1" w:rsidP="00367B71">
            <w:pPr>
              <w:autoSpaceDE w:val="0"/>
              <w:autoSpaceDN w:val="0"/>
              <w:adjustRightInd w:val="0"/>
              <w:jc w:val="right"/>
              <w:rPr>
                <w:color w:val="000000"/>
                <w:sz w:val="20"/>
                <w:szCs w:val="20"/>
              </w:rPr>
            </w:pPr>
          </w:p>
        </w:tc>
        <w:tc>
          <w:tcPr>
            <w:tcW w:w="2217"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rPr>
                <w:color w:val="000000"/>
                <w:sz w:val="20"/>
                <w:szCs w:val="20"/>
              </w:rPr>
            </w:pPr>
            <w:r w:rsidRPr="00367B71">
              <w:rPr>
                <w:color w:val="000000"/>
                <w:sz w:val="20"/>
                <w:szCs w:val="20"/>
              </w:rPr>
              <w:t>Итого</w:t>
            </w:r>
          </w:p>
        </w:tc>
        <w:tc>
          <w:tcPr>
            <w:tcW w:w="2131"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1 778 600,00</w:t>
            </w:r>
          </w:p>
        </w:tc>
        <w:tc>
          <w:tcPr>
            <w:tcW w:w="2160"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1 838 900,00</w:t>
            </w:r>
          </w:p>
        </w:tc>
        <w:tc>
          <w:tcPr>
            <w:tcW w:w="2148" w:type="dxa"/>
            <w:tcBorders>
              <w:top w:val="single" w:sz="6" w:space="0" w:color="auto"/>
              <w:left w:val="single" w:sz="6" w:space="0" w:color="auto"/>
              <w:bottom w:val="single" w:sz="6" w:space="0" w:color="auto"/>
              <w:right w:val="single" w:sz="6" w:space="0" w:color="auto"/>
            </w:tcBorders>
            <w:hideMark/>
          </w:tcPr>
          <w:p w:rsidR="00F407F1" w:rsidRPr="00367B71" w:rsidRDefault="00F407F1" w:rsidP="00367B71">
            <w:pPr>
              <w:autoSpaceDE w:val="0"/>
              <w:autoSpaceDN w:val="0"/>
              <w:adjustRightInd w:val="0"/>
              <w:jc w:val="right"/>
              <w:rPr>
                <w:color w:val="000000"/>
                <w:sz w:val="20"/>
                <w:szCs w:val="20"/>
              </w:rPr>
            </w:pPr>
            <w:r w:rsidRPr="00367B71">
              <w:rPr>
                <w:color w:val="000000"/>
                <w:sz w:val="20"/>
                <w:szCs w:val="20"/>
              </w:rPr>
              <w:t>1 909 900,00</w:t>
            </w:r>
          </w:p>
        </w:tc>
      </w:tr>
    </w:tbl>
    <w:p w:rsidR="00F407F1" w:rsidRPr="00367B71" w:rsidRDefault="00F407F1" w:rsidP="00367B71">
      <w:pPr>
        <w:pStyle w:val="ConsPlusTitle"/>
        <w:widowControl/>
        <w:jc w:val="center"/>
        <w:rPr>
          <w:rFonts w:ascii="Times New Roman" w:hAnsi="Times New Roman" w:cs="Times New Roman"/>
          <w:sz w:val="20"/>
          <w:szCs w:val="20"/>
        </w:rPr>
      </w:pPr>
    </w:p>
    <w:p w:rsidR="00F407F1" w:rsidRPr="00367B71" w:rsidRDefault="00F407F1" w:rsidP="00367B71">
      <w:pPr>
        <w:pStyle w:val="ConsPlusTitle"/>
        <w:widowControl/>
        <w:jc w:val="center"/>
        <w:rPr>
          <w:rFonts w:ascii="Times New Roman" w:hAnsi="Times New Roman" w:cs="Times New Roman"/>
          <w:sz w:val="20"/>
          <w:szCs w:val="20"/>
        </w:rPr>
      </w:pPr>
    </w:p>
    <w:tbl>
      <w:tblPr>
        <w:tblW w:w="9303" w:type="dxa"/>
        <w:tblLook w:val="04A0" w:firstRow="1" w:lastRow="0" w:firstColumn="1" w:lastColumn="0" w:noHBand="0" w:noVBand="1"/>
      </w:tblPr>
      <w:tblGrid>
        <w:gridCol w:w="677"/>
        <w:gridCol w:w="2000"/>
        <w:gridCol w:w="1660"/>
        <w:gridCol w:w="1660"/>
        <w:gridCol w:w="1780"/>
        <w:gridCol w:w="1620"/>
      </w:tblGrid>
      <w:tr w:rsidR="00F407F1" w:rsidRPr="00367B71" w:rsidTr="00F407F1">
        <w:trPr>
          <w:trHeight w:val="315"/>
        </w:trPr>
        <w:tc>
          <w:tcPr>
            <w:tcW w:w="583" w:type="dxa"/>
            <w:noWrap/>
            <w:vAlign w:val="bottom"/>
            <w:hideMark/>
          </w:tcPr>
          <w:p w:rsidR="00F407F1" w:rsidRPr="00367B71" w:rsidRDefault="00F407F1" w:rsidP="00367B71">
            <w:pPr>
              <w:rPr>
                <w:sz w:val="20"/>
                <w:szCs w:val="20"/>
              </w:rPr>
            </w:pPr>
          </w:p>
        </w:tc>
        <w:tc>
          <w:tcPr>
            <w:tcW w:w="2000" w:type="dxa"/>
            <w:noWrap/>
            <w:vAlign w:val="bottom"/>
            <w:hideMark/>
          </w:tcPr>
          <w:p w:rsidR="00F407F1" w:rsidRPr="00367B71" w:rsidRDefault="00F407F1" w:rsidP="00367B71">
            <w:pPr>
              <w:rPr>
                <w:sz w:val="20"/>
                <w:szCs w:val="20"/>
              </w:rPr>
            </w:pPr>
          </w:p>
        </w:tc>
        <w:tc>
          <w:tcPr>
            <w:tcW w:w="1660" w:type="dxa"/>
            <w:noWrap/>
            <w:vAlign w:val="bottom"/>
            <w:hideMark/>
          </w:tcPr>
          <w:p w:rsidR="00F407F1" w:rsidRPr="00367B71" w:rsidRDefault="00F407F1" w:rsidP="00367B71">
            <w:pPr>
              <w:rPr>
                <w:sz w:val="20"/>
                <w:szCs w:val="20"/>
              </w:rPr>
            </w:pPr>
          </w:p>
        </w:tc>
        <w:tc>
          <w:tcPr>
            <w:tcW w:w="1660" w:type="dxa"/>
            <w:noWrap/>
            <w:vAlign w:val="bottom"/>
            <w:hideMark/>
          </w:tcPr>
          <w:p w:rsidR="00F407F1" w:rsidRPr="00367B71" w:rsidRDefault="00F407F1" w:rsidP="00367B71">
            <w:pPr>
              <w:rPr>
                <w:sz w:val="20"/>
                <w:szCs w:val="20"/>
              </w:rPr>
            </w:pPr>
          </w:p>
        </w:tc>
        <w:tc>
          <w:tcPr>
            <w:tcW w:w="1780" w:type="dxa"/>
            <w:noWrap/>
            <w:vAlign w:val="bottom"/>
            <w:hideMark/>
          </w:tcPr>
          <w:p w:rsidR="00F407F1" w:rsidRPr="00367B71" w:rsidRDefault="00F407F1" w:rsidP="00367B71">
            <w:pPr>
              <w:rPr>
                <w:sz w:val="20"/>
                <w:szCs w:val="20"/>
              </w:rPr>
            </w:pPr>
          </w:p>
        </w:tc>
        <w:tc>
          <w:tcPr>
            <w:tcW w:w="1620" w:type="dxa"/>
            <w:noWrap/>
            <w:vAlign w:val="bottom"/>
            <w:hideMark/>
          </w:tcPr>
          <w:p w:rsidR="00F407F1" w:rsidRPr="00367B71" w:rsidRDefault="00F407F1" w:rsidP="00367B71">
            <w:pPr>
              <w:jc w:val="right"/>
              <w:rPr>
                <w:color w:val="000000"/>
                <w:sz w:val="20"/>
                <w:szCs w:val="20"/>
              </w:rPr>
            </w:pPr>
            <w:r w:rsidRPr="00367B71">
              <w:rPr>
                <w:color w:val="000000"/>
                <w:sz w:val="20"/>
                <w:szCs w:val="20"/>
              </w:rPr>
              <w:t>Приложение 16</w:t>
            </w:r>
          </w:p>
        </w:tc>
      </w:tr>
      <w:tr w:rsidR="00F407F1" w:rsidRPr="00367B71" w:rsidTr="00F407F1">
        <w:trPr>
          <w:trHeight w:val="1905"/>
        </w:trPr>
        <w:tc>
          <w:tcPr>
            <w:tcW w:w="583" w:type="dxa"/>
            <w:noWrap/>
            <w:vAlign w:val="bottom"/>
            <w:hideMark/>
          </w:tcPr>
          <w:p w:rsidR="00F407F1" w:rsidRPr="00367B71" w:rsidRDefault="00F407F1" w:rsidP="00367B71">
            <w:pPr>
              <w:rPr>
                <w:color w:val="000000"/>
                <w:sz w:val="20"/>
                <w:szCs w:val="20"/>
              </w:rPr>
            </w:pPr>
          </w:p>
        </w:tc>
        <w:tc>
          <w:tcPr>
            <w:tcW w:w="2000" w:type="dxa"/>
            <w:noWrap/>
            <w:vAlign w:val="bottom"/>
            <w:hideMark/>
          </w:tcPr>
          <w:p w:rsidR="00F407F1" w:rsidRPr="00367B71" w:rsidRDefault="00F407F1" w:rsidP="00367B71">
            <w:pPr>
              <w:rPr>
                <w:sz w:val="20"/>
                <w:szCs w:val="20"/>
              </w:rPr>
            </w:pPr>
          </w:p>
        </w:tc>
        <w:tc>
          <w:tcPr>
            <w:tcW w:w="1660" w:type="dxa"/>
            <w:noWrap/>
            <w:vAlign w:val="bottom"/>
            <w:hideMark/>
          </w:tcPr>
          <w:p w:rsidR="00F407F1" w:rsidRPr="00367B71" w:rsidRDefault="00F407F1" w:rsidP="00367B71">
            <w:pPr>
              <w:rPr>
                <w:sz w:val="20"/>
                <w:szCs w:val="20"/>
              </w:rPr>
            </w:pPr>
          </w:p>
        </w:tc>
        <w:tc>
          <w:tcPr>
            <w:tcW w:w="1660" w:type="dxa"/>
            <w:noWrap/>
            <w:vAlign w:val="bottom"/>
            <w:hideMark/>
          </w:tcPr>
          <w:p w:rsidR="00F407F1" w:rsidRPr="00367B71" w:rsidRDefault="00F407F1" w:rsidP="00367B71">
            <w:pPr>
              <w:rPr>
                <w:sz w:val="20"/>
                <w:szCs w:val="20"/>
              </w:rPr>
            </w:pPr>
          </w:p>
        </w:tc>
        <w:tc>
          <w:tcPr>
            <w:tcW w:w="3400" w:type="dxa"/>
            <w:gridSpan w:val="2"/>
            <w:vAlign w:val="bottom"/>
            <w:hideMark/>
          </w:tcPr>
          <w:p w:rsidR="00F407F1" w:rsidRPr="00367B71" w:rsidRDefault="00F407F1" w:rsidP="00367B71">
            <w:pPr>
              <w:jc w:val="right"/>
              <w:rPr>
                <w:color w:val="000000"/>
                <w:sz w:val="20"/>
                <w:szCs w:val="20"/>
              </w:rPr>
            </w:pPr>
            <w:r w:rsidRPr="00367B71">
              <w:rPr>
                <w:color w:val="000000"/>
                <w:sz w:val="20"/>
                <w:szCs w:val="20"/>
              </w:rPr>
              <w:t>к решению сессии Совета депутатов Куйбышевского района  "О бюджете Куйбышевского района на 2020год  и плановый период 2021 и 2022 годов"</w:t>
            </w:r>
          </w:p>
        </w:tc>
      </w:tr>
      <w:tr w:rsidR="00F407F1" w:rsidRPr="00367B71" w:rsidTr="00F407F1">
        <w:trPr>
          <w:trHeight w:val="1230"/>
        </w:trPr>
        <w:tc>
          <w:tcPr>
            <w:tcW w:w="9303" w:type="dxa"/>
            <w:gridSpan w:val="6"/>
            <w:vAlign w:val="center"/>
            <w:hideMark/>
          </w:tcPr>
          <w:p w:rsidR="00F407F1" w:rsidRPr="00367B71" w:rsidRDefault="00F407F1" w:rsidP="00367B71">
            <w:pPr>
              <w:jc w:val="center"/>
              <w:rPr>
                <w:b/>
                <w:bCs/>
                <w:color w:val="000000"/>
                <w:sz w:val="20"/>
                <w:szCs w:val="20"/>
              </w:rPr>
            </w:pPr>
            <w:r w:rsidRPr="00367B71">
              <w:rPr>
                <w:b/>
                <w:bCs/>
                <w:color w:val="000000"/>
                <w:sz w:val="20"/>
                <w:szCs w:val="20"/>
              </w:rPr>
              <w:lastRenderedPageBreak/>
              <w:t>Субсидии, предоставляемые из бюджета муниципального района бюджетам поселений в 2020 году и плановом периоде 2021 и 2022 годов</w:t>
            </w:r>
          </w:p>
        </w:tc>
      </w:tr>
      <w:tr w:rsidR="00F407F1" w:rsidRPr="00367B71" w:rsidTr="00F407F1">
        <w:trPr>
          <w:trHeight w:val="525"/>
        </w:trPr>
        <w:tc>
          <w:tcPr>
            <w:tcW w:w="583" w:type="dxa"/>
            <w:vAlign w:val="bottom"/>
            <w:hideMark/>
          </w:tcPr>
          <w:p w:rsidR="00F407F1" w:rsidRPr="00367B71" w:rsidRDefault="00F407F1" w:rsidP="00367B71">
            <w:pPr>
              <w:rPr>
                <w:b/>
                <w:bCs/>
                <w:color w:val="000000"/>
                <w:sz w:val="20"/>
                <w:szCs w:val="20"/>
              </w:rPr>
            </w:pPr>
          </w:p>
        </w:tc>
        <w:tc>
          <w:tcPr>
            <w:tcW w:w="2000" w:type="dxa"/>
            <w:vAlign w:val="bottom"/>
            <w:hideMark/>
          </w:tcPr>
          <w:p w:rsidR="00F407F1" w:rsidRPr="00367B71" w:rsidRDefault="00F407F1" w:rsidP="00367B71">
            <w:pPr>
              <w:rPr>
                <w:sz w:val="20"/>
                <w:szCs w:val="20"/>
              </w:rPr>
            </w:pPr>
          </w:p>
        </w:tc>
        <w:tc>
          <w:tcPr>
            <w:tcW w:w="1660" w:type="dxa"/>
            <w:vAlign w:val="bottom"/>
            <w:hideMark/>
          </w:tcPr>
          <w:p w:rsidR="00F407F1" w:rsidRPr="00367B71" w:rsidRDefault="00F407F1" w:rsidP="00367B71">
            <w:pPr>
              <w:rPr>
                <w:sz w:val="20"/>
                <w:szCs w:val="20"/>
              </w:rPr>
            </w:pPr>
          </w:p>
        </w:tc>
        <w:tc>
          <w:tcPr>
            <w:tcW w:w="1660" w:type="dxa"/>
            <w:noWrap/>
            <w:vAlign w:val="bottom"/>
            <w:hideMark/>
          </w:tcPr>
          <w:p w:rsidR="00F407F1" w:rsidRPr="00367B71" w:rsidRDefault="00F407F1" w:rsidP="00367B71">
            <w:pPr>
              <w:rPr>
                <w:sz w:val="20"/>
                <w:szCs w:val="20"/>
              </w:rPr>
            </w:pPr>
          </w:p>
        </w:tc>
        <w:tc>
          <w:tcPr>
            <w:tcW w:w="1780" w:type="dxa"/>
            <w:noWrap/>
            <w:vAlign w:val="bottom"/>
            <w:hideMark/>
          </w:tcPr>
          <w:p w:rsidR="00F407F1" w:rsidRPr="00367B71" w:rsidRDefault="00F407F1" w:rsidP="00367B71">
            <w:pPr>
              <w:rPr>
                <w:sz w:val="20"/>
                <w:szCs w:val="20"/>
              </w:rPr>
            </w:pPr>
          </w:p>
        </w:tc>
        <w:tc>
          <w:tcPr>
            <w:tcW w:w="1620" w:type="dxa"/>
            <w:noWrap/>
            <w:vAlign w:val="bottom"/>
            <w:hideMark/>
          </w:tcPr>
          <w:p w:rsidR="00F407F1" w:rsidRPr="00367B71" w:rsidRDefault="00F407F1" w:rsidP="00367B71">
            <w:pPr>
              <w:jc w:val="right"/>
              <w:rPr>
                <w:color w:val="000000"/>
                <w:sz w:val="20"/>
                <w:szCs w:val="20"/>
              </w:rPr>
            </w:pPr>
            <w:r w:rsidRPr="00367B71">
              <w:rPr>
                <w:color w:val="000000"/>
                <w:sz w:val="20"/>
                <w:szCs w:val="20"/>
              </w:rPr>
              <w:t>таблица 1</w:t>
            </w:r>
          </w:p>
        </w:tc>
      </w:tr>
      <w:tr w:rsidR="00F407F1" w:rsidRPr="00367B71" w:rsidTr="00F407F1">
        <w:trPr>
          <w:trHeight w:val="630"/>
        </w:trPr>
        <w:tc>
          <w:tcPr>
            <w:tcW w:w="9303" w:type="dxa"/>
            <w:gridSpan w:val="6"/>
            <w:vMerge w:val="restart"/>
            <w:vAlign w:val="center"/>
            <w:hideMark/>
          </w:tcPr>
          <w:p w:rsidR="00F407F1" w:rsidRPr="00367B71" w:rsidRDefault="00F407F1" w:rsidP="00367B71">
            <w:pPr>
              <w:jc w:val="center"/>
              <w:rPr>
                <w:color w:val="000000"/>
                <w:sz w:val="20"/>
                <w:szCs w:val="20"/>
              </w:rPr>
            </w:pPr>
            <w:r w:rsidRPr="00367B71">
              <w:rPr>
                <w:color w:val="000000"/>
                <w:sz w:val="20"/>
                <w:szCs w:val="20"/>
              </w:rPr>
              <w:t>Субсидии 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том числе в целях реализации регионального проекта "Дорожная сеть (Новосибирская область)",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r>
      <w:tr w:rsidR="00F407F1" w:rsidRPr="00367B71" w:rsidTr="00F407F1">
        <w:trPr>
          <w:trHeight w:val="1845"/>
        </w:trPr>
        <w:tc>
          <w:tcPr>
            <w:tcW w:w="0" w:type="auto"/>
            <w:gridSpan w:val="6"/>
            <w:vMerge/>
            <w:vAlign w:val="center"/>
            <w:hideMark/>
          </w:tcPr>
          <w:p w:rsidR="00F407F1" w:rsidRPr="00367B71" w:rsidRDefault="00F407F1" w:rsidP="00367B71">
            <w:pPr>
              <w:rPr>
                <w:color w:val="000000"/>
                <w:sz w:val="20"/>
                <w:szCs w:val="20"/>
              </w:rPr>
            </w:pPr>
          </w:p>
        </w:tc>
      </w:tr>
      <w:tr w:rsidR="00F407F1" w:rsidRPr="00367B71" w:rsidTr="00F407F1">
        <w:trPr>
          <w:trHeight w:val="315"/>
        </w:trPr>
        <w:tc>
          <w:tcPr>
            <w:tcW w:w="583" w:type="dxa"/>
            <w:tcBorders>
              <w:top w:val="nil"/>
              <w:left w:val="nil"/>
              <w:bottom w:val="single" w:sz="4" w:space="0" w:color="auto"/>
              <w:right w:val="nil"/>
            </w:tcBorders>
            <w:vAlign w:val="bottom"/>
            <w:hideMark/>
          </w:tcPr>
          <w:p w:rsidR="00F407F1" w:rsidRPr="00367B71" w:rsidRDefault="00F407F1" w:rsidP="00367B71">
            <w:pPr>
              <w:jc w:val="center"/>
              <w:rPr>
                <w:color w:val="000000"/>
                <w:sz w:val="20"/>
                <w:szCs w:val="20"/>
              </w:rPr>
            </w:pPr>
            <w:r w:rsidRPr="00367B71">
              <w:rPr>
                <w:color w:val="000000"/>
                <w:sz w:val="20"/>
                <w:szCs w:val="20"/>
              </w:rPr>
              <w:t> </w:t>
            </w:r>
          </w:p>
        </w:tc>
        <w:tc>
          <w:tcPr>
            <w:tcW w:w="2000" w:type="dxa"/>
            <w:tcBorders>
              <w:top w:val="nil"/>
              <w:left w:val="nil"/>
              <w:bottom w:val="single" w:sz="4" w:space="0" w:color="auto"/>
              <w:right w:val="nil"/>
            </w:tcBorders>
            <w:vAlign w:val="bottom"/>
            <w:hideMark/>
          </w:tcPr>
          <w:p w:rsidR="00F407F1" w:rsidRPr="00367B71" w:rsidRDefault="00F407F1" w:rsidP="00367B71">
            <w:pPr>
              <w:jc w:val="center"/>
              <w:rPr>
                <w:color w:val="000000"/>
                <w:sz w:val="20"/>
                <w:szCs w:val="20"/>
              </w:rPr>
            </w:pPr>
            <w:r w:rsidRPr="00367B71">
              <w:rPr>
                <w:color w:val="000000"/>
                <w:sz w:val="20"/>
                <w:szCs w:val="20"/>
              </w:rPr>
              <w:t> </w:t>
            </w:r>
          </w:p>
        </w:tc>
        <w:tc>
          <w:tcPr>
            <w:tcW w:w="1660" w:type="dxa"/>
            <w:tcBorders>
              <w:top w:val="nil"/>
              <w:left w:val="nil"/>
              <w:bottom w:val="single" w:sz="4" w:space="0" w:color="auto"/>
              <w:right w:val="nil"/>
            </w:tcBorders>
            <w:vAlign w:val="bottom"/>
            <w:hideMark/>
          </w:tcPr>
          <w:p w:rsidR="00F407F1" w:rsidRPr="00367B71" w:rsidRDefault="00F407F1" w:rsidP="00367B71">
            <w:pPr>
              <w:jc w:val="center"/>
              <w:rPr>
                <w:color w:val="000000"/>
                <w:sz w:val="20"/>
                <w:szCs w:val="20"/>
              </w:rPr>
            </w:pPr>
            <w:r w:rsidRPr="00367B71">
              <w:rPr>
                <w:color w:val="000000"/>
                <w:sz w:val="20"/>
                <w:szCs w:val="20"/>
              </w:rPr>
              <w:t> </w:t>
            </w:r>
          </w:p>
        </w:tc>
        <w:tc>
          <w:tcPr>
            <w:tcW w:w="1660" w:type="dxa"/>
            <w:noWrap/>
            <w:vAlign w:val="bottom"/>
            <w:hideMark/>
          </w:tcPr>
          <w:p w:rsidR="00F407F1" w:rsidRPr="00367B71" w:rsidRDefault="00F407F1" w:rsidP="00367B71">
            <w:pPr>
              <w:rPr>
                <w:color w:val="000000"/>
                <w:sz w:val="20"/>
                <w:szCs w:val="20"/>
              </w:rPr>
            </w:pPr>
          </w:p>
        </w:tc>
        <w:tc>
          <w:tcPr>
            <w:tcW w:w="1780" w:type="dxa"/>
            <w:noWrap/>
            <w:vAlign w:val="bottom"/>
            <w:hideMark/>
          </w:tcPr>
          <w:p w:rsidR="00F407F1" w:rsidRPr="00367B71" w:rsidRDefault="00F407F1" w:rsidP="00367B71">
            <w:pPr>
              <w:rPr>
                <w:sz w:val="20"/>
                <w:szCs w:val="20"/>
              </w:rPr>
            </w:pPr>
          </w:p>
        </w:tc>
        <w:tc>
          <w:tcPr>
            <w:tcW w:w="1620" w:type="dxa"/>
            <w:noWrap/>
            <w:vAlign w:val="bottom"/>
            <w:hideMark/>
          </w:tcPr>
          <w:p w:rsidR="00F407F1" w:rsidRPr="00367B71" w:rsidRDefault="00F407F1" w:rsidP="00367B71">
            <w:pPr>
              <w:rPr>
                <w:sz w:val="20"/>
                <w:szCs w:val="20"/>
              </w:rPr>
            </w:pPr>
          </w:p>
        </w:tc>
      </w:tr>
      <w:tr w:rsidR="00F407F1" w:rsidRPr="00367B71" w:rsidTr="00F407F1">
        <w:trPr>
          <w:trHeight w:val="495"/>
        </w:trPr>
        <w:tc>
          <w:tcPr>
            <w:tcW w:w="583" w:type="dxa"/>
            <w:vMerge w:val="restart"/>
            <w:tcBorders>
              <w:top w:val="nil"/>
              <w:left w:val="single" w:sz="4" w:space="0" w:color="auto"/>
              <w:bottom w:val="single" w:sz="4" w:space="0" w:color="000000"/>
              <w:right w:val="single" w:sz="4" w:space="0" w:color="auto"/>
            </w:tcBorders>
            <w:vAlign w:val="center"/>
            <w:hideMark/>
          </w:tcPr>
          <w:p w:rsidR="00F407F1" w:rsidRPr="00367B71" w:rsidRDefault="00F407F1" w:rsidP="00367B71">
            <w:pPr>
              <w:jc w:val="center"/>
              <w:rPr>
                <w:color w:val="000000"/>
                <w:sz w:val="20"/>
                <w:szCs w:val="20"/>
              </w:rPr>
            </w:pPr>
            <w:r w:rsidRPr="00367B71">
              <w:rPr>
                <w:color w:val="000000"/>
                <w:sz w:val="20"/>
                <w:szCs w:val="20"/>
              </w:rPr>
              <w:t>№п/п</w:t>
            </w:r>
          </w:p>
        </w:tc>
        <w:tc>
          <w:tcPr>
            <w:tcW w:w="2000" w:type="dxa"/>
            <w:vMerge w:val="restart"/>
            <w:tcBorders>
              <w:top w:val="nil"/>
              <w:left w:val="single" w:sz="4" w:space="0" w:color="auto"/>
              <w:bottom w:val="single" w:sz="4" w:space="0" w:color="000000"/>
              <w:right w:val="single" w:sz="4" w:space="0" w:color="auto"/>
            </w:tcBorders>
            <w:vAlign w:val="center"/>
            <w:hideMark/>
          </w:tcPr>
          <w:p w:rsidR="00F407F1" w:rsidRPr="00367B71" w:rsidRDefault="00F407F1" w:rsidP="00367B71">
            <w:pPr>
              <w:jc w:val="center"/>
              <w:rPr>
                <w:color w:val="000000"/>
                <w:sz w:val="20"/>
                <w:szCs w:val="20"/>
              </w:rPr>
            </w:pPr>
            <w:r w:rsidRPr="00367B71">
              <w:rPr>
                <w:color w:val="000000"/>
                <w:sz w:val="20"/>
                <w:szCs w:val="20"/>
              </w:rPr>
              <w:t>Наименование поселений</w:t>
            </w:r>
          </w:p>
        </w:tc>
        <w:tc>
          <w:tcPr>
            <w:tcW w:w="6720" w:type="dxa"/>
            <w:gridSpan w:val="4"/>
            <w:tcBorders>
              <w:top w:val="single" w:sz="4" w:space="0" w:color="auto"/>
              <w:left w:val="nil"/>
              <w:bottom w:val="single" w:sz="4" w:space="0" w:color="auto"/>
              <w:right w:val="single" w:sz="4" w:space="0" w:color="auto"/>
            </w:tcBorders>
            <w:vAlign w:val="center"/>
            <w:hideMark/>
          </w:tcPr>
          <w:p w:rsidR="00F407F1" w:rsidRPr="00367B71" w:rsidRDefault="00F407F1" w:rsidP="00367B71">
            <w:pPr>
              <w:jc w:val="center"/>
              <w:rPr>
                <w:color w:val="000000"/>
                <w:sz w:val="20"/>
                <w:szCs w:val="20"/>
              </w:rPr>
            </w:pPr>
            <w:r w:rsidRPr="00367B71">
              <w:rPr>
                <w:color w:val="000000"/>
                <w:sz w:val="20"/>
                <w:szCs w:val="20"/>
              </w:rPr>
              <w:t>Сумма в рублях</w:t>
            </w:r>
          </w:p>
        </w:tc>
      </w:tr>
      <w:tr w:rsidR="00F407F1" w:rsidRPr="00367B71" w:rsidTr="00F407F1">
        <w:trPr>
          <w:trHeight w:val="390"/>
        </w:trPr>
        <w:tc>
          <w:tcPr>
            <w:tcW w:w="0" w:type="auto"/>
            <w:vMerge/>
            <w:tcBorders>
              <w:top w:val="nil"/>
              <w:left w:val="single" w:sz="4" w:space="0" w:color="auto"/>
              <w:bottom w:val="single" w:sz="4" w:space="0" w:color="000000"/>
              <w:right w:val="single" w:sz="4" w:space="0" w:color="auto"/>
            </w:tcBorders>
            <w:vAlign w:val="center"/>
            <w:hideMark/>
          </w:tcPr>
          <w:p w:rsidR="00F407F1" w:rsidRPr="00367B71" w:rsidRDefault="00F407F1" w:rsidP="00367B71">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07F1" w:rsidRPr="00367B71" w:rsidRDefault="00F407F1" w:rsidP="00367B71">
            <w:pPr>
              <w:rPr>
                <w:color w:val="000000"/>
                <w:sz w:val="20"/>
                <w:szCs w:val="20"/>
              </w:rPr>
            </w:pPr>
          </w:p>
        </w:tc>
        <w:tc>
          <w:tcPr>
            <w:tcW w:w="3320" w:type="dxa"/>
            <w:gridSpan w:val="2"/>
            <w:tcBorders>
              <w:top w:val="single" w:sz="4" w:space="0" w:color="auto"/>
              <w:left w:val="nil"/>
              <w:bottom w:val="single" w:sz="4" w:space="0" w:color="auto"/>
              <w:right w:val="single" w:sz="4" w:space="0" w:color="000000"/>
            </w:tcBorders>
            <w:vAlign w:val="center"/>
            <w:hideMark/>
          </w:tcPr>
          <w:p w:rsidR="00F407F1" w:rsidRPr="00367B71" w:rsidRDefault="00F407F1" w:rsidP="00367B71">
            <w:pPr>
              <w:jc w:val="center"/>
              <w:rPr>
                <w:color w:val="000000"/>
                <w:sz w:val="20"/>
                <w:szCs w:val="20"/>
              </w:rPr>
            </w:pPr>
            <w:r w:rsidRPr="00367B71">
              <w:rPr>
                <w:color w:val="000000"/>
                <w:sz w:val="20"/>
                <w:szCs w:val="20"/>
              </w:rPr>
              <w:t>2020 год</w:t>
            </w:r>
          </w:p>
        </w:tc>
        <w:tc>
          <w:tcPr>
            <w:tcW w:w="3400" w:type="dxa"/>
            <w:gridSpan w:val="2"/>
            <w:tcBorders>
              <w:top w:val="single" w:sz="4" w:space="0" w:color="auto"/>
              <w:left w:val="nil"/>
              <w:bottom w:val="single" w:sz="4" w:space="0" w:color="auto"/>
              <w:right w:val="single" w:sz="4" w:space="0" w:color="000000"/>
            </w:tcBorders>
            <w:vAlign w:val="center"/>
            <w:hideMark/>
          </w:tcPr>
          <w:p w:rsidR="00F407F1" w:rsidRPr="00367B71" w:rsidRDefault="00F407F1" w:rsidP="00367B71">
            <w:pPr>
              <w:jc w:val="center"/>
              <w:rPr>
                <w:color w:val="000000"/>
                <w:sz w:val="20"/>
                <w:szCs w:val="20"/>
              </w:rPr>
            </w:pPr>
            <w:r w:rsidRPr="00367B71">
              <w:rPr>
                <w:color w:val="000000"/>
                <w:sz w:val="20"/>
                <w:szCs w:val="20"/>
              </w:rPr>
              <w:t>2021 год</w:t>
            </w:r>
          </w:p>
        </w:tc>
      </w:tr>
      <w:tr w:rsidR="00F407F1" w:rsidRPr="00367B71" w:rsidTr="00F407F1">
        <w:trPr>
          <w:trHeight w:val="960"/>
        </w:trPr>
        <w:tc>
          <w:tcPr>
            <w:tcW w:w="0" w:type="auto"/>
            <w:vMerge/>
            <w:tcBorders>
              <w:top w:val="nil"/>
              <w:left w:val="single" w:sz="4" w:space="0" w:color="auto"/>
              <w:bottom w:val="single" w:sz="4" w:space="0" w:color="000000"/>
              <w:right w:val="single" w:sz="4" w:space="0" w:color="auto"/>
            </w:tcBorders>
            <w:vAlign w:val="center"/>
            <w:hideMark/>
          </w:tcPr>
          <w:p w:rsidR="00F407F1" w:rsidRPr="00367B71" w:rsidRDefault="00F407F1" w:rsidP="00367B71">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07F1" w:rsidRPr="00367B71" w:rsidRDefault="00F407F1" w:rsidP="00367B71">
            <w:pPr>
              <w:rPr>
                <w:color w:val="000000"/>
                <w:sz w:val="20"/>
                <w:szCs w:val="20"/>
              </w:rPr>
            </w:pPr>
          </w:p>
        </w:tc>
        <w:tc>
          <w:tcPr>
            <w:tcW w:w="1660" w:type="dxa"/>
            <w:tcBorders>
              <w:top w:val="nil"/>
              <w:left w:val="nil"/>
              <w:bottom w:val="single" w:sz="4" w:space="0" w:color="auto"/>
              <w:right w:val="single" w:sz="4" w:space="0" w:color="auto"/>
            </w:tcBorders>
            <w:vAlign w:val="center"/>
            <w:hideMark/>
          </w:tcPr>
          <w:p w:rsidR="00F407F1" w:rsidRPr="00367B71" w:rsidRDefault="00F407F1" w:rsidP="00367B71">
            <w:pPr>
              <w:jc w:val="center"/>
              <w:rPr>
                <w:color w:val="000000"/>
                <w:sz w:val="20"/>
                <w:szCs w:val="20"/>
              </w:rPr>
            </w:pPr>
            <w:r w:rsidRPr="00367B71">
              <w:rPr>
                <w:color w:val="000000"/>
                <w:sz w:val="20"/>
                <w:szCs w:val="20"/>
              </w:rPr>
              <w:t>за счет средств областного бюджета</w:t>
            </w:r>
          </w:p>
        </w:tc>
        <w:tc>
          <w:tcPr>
            <w:tcW w:w="1660" w:type="dxa"/>
            <w:tcBorders>
              <w:top w:val="nil"/>
              <w:left w:val="nil"/>
              <w:bottom w:val="single" w:sz="4" w:space="0" w:color="auto"/>
              <w:right w:val="single" w:sz="4" w:space="0" w:color="auto"/>
            </w:tcBorders>
            <w:vAlign w:val="center"/>
            <w:hideMark/>
          </w:tcPr>
          <w:p w:rsidR="00F407F1" w:rsidRPr="00367B71" w:rsidRDefault="00F407F1" w:rsidP="00367B71">
            <w:pPr>
              <w:jc w:val="center"/>
              <w:rPr>
                <w:color w:val="000000"/>
                <w:sz w:val="20"/>
                <w:szCs w:val="20"/>
              </w:rPr>
            </w:pPr>
            <w:r w:rsidRPr="00367B71">
              <w:rPr>
                <w:color w:val="000000"/>
                <w:sz w:val="20"/>
                <w:szCs w:val="20"/>
              </w:rPr>
              <w:t>за счет средств местного бюджета</w:t>
            </w:r>
          </w:p>
        </w:tc>
        <w:tc>
          <w:tcPr>
            <w:tcW w:w="1780" w:type="dxa"/>
            <w:tcBorders>
              <w:top w:val="nil"/>
              <w:left w:val="nil"/>
              <w:bottom w:val="single" w:sz="4" w:space="0" w:color="auto"/>
              <w:right w:val="single" w:sz="4" w:space="0" w:color="auto"/>
            </w:tcBorders>
            <w:vAlign w:val="center"/>
            <w:hideMark/>
          </w:tcPr>
          <w:p w:rsidR="00F407F1" w:rsidRPr="00367B71" w:rsidRDefault="00F407F1" w:rsidP="00367B71">
            <w:pPr>
              <w:jc w:val="center"/>
              <w:rPr>
                <w:color w:val="000000"/>
                <w:sz w:val="20"/>
                <w:szCs w:val="20"/>
              </w:rPr>
            </w:pPr>
            <w:r w:rsidRPr="00367B71">
              <w:rPr>
                <w:color w:val="000000"/>
                <w:sz w:val="20"/>
                <w:szCs w:val="20"/>
              </w:rPr>
              <w:t>за счет средств областного бюджета</w:t>
            </w:r>
          </w:p>
        </w:tc>
        <w:tc>
          <w:tcPr>
            <w:tcW w:w="1620" w:type="dxa"/>
            <w:tcBorders>
              <w:top w:val="nil"/>
              <w:left w:val="nil"/>
              <w:bottom w:val="single" w:sz="4" w:space="0" w:color="auto"/>
              <w:right w:val="single" w:sz="4" w:space="0" w:color="auto"/>
            </w:tcBorders>
            <w:vAlign w:val="center"/>
            <w:hideMark/>
          </w:tcPr>
          <w:p w:rsidR="00F407F1" w:rsidRPr="00367B71" w:rsidRDefault="00F407F1" w:rsidP="00367B71">
            <w:pPr>
              <w:jc w:val="center"/>
              <w:rPr>
                <w:color w:val="000000"/>
                <w:sz w:val="20"/>
                <w:szCs w:val="20"/>
              </w:rPr>
            </w:pPr>
            <w:r w:rsidRPr="00367B71">
              <w:rPr>
                <w:color w:val="000000"/>
                <w:sz w:val="20"/>
                <w:szCs w:val="20"/>
              </w:rPr>
              <w:t>за счет средств местного бюджета</w:t>
            </w:r>
          </w:p>
        </w:tc>
      </w:tr>
      <w:tr w:rsidR="00F407F1" w:rsidRPr="00367B71" w:rsidTr="00F407F1">
        <w:trPr>
          <w:trHeight w:val="360"/>
        </w:trPr>
        <w:tc>
          <w:tcPr>
            <w:tcW w:w="583" w:type="dxa"/>
            <w:tcBorders>
              <w:top w:val="nil"/>
              <w:left w:val="single" w:sz="4" w:space="0" w:color="auto"/>
              <w:bottom w:val="single" w:sz="4" w:space="0" w:color="auto"/>
              <w:right w:val="single" w:sz="4" w:space="0" w:color="auto"/>
            </w:tcBorders>
            <w:vAlign w:val="center"/>
            <w:hideMark/>
          </w:tcPr>
          <w:p w:rsidR="00F407F1" w:rsidRPr="00367B71" w:rsidRDefault="00F407F1" w:rsidP="00367B71">
            <w:pPr>
              <w:jc w:val="right"/>
              <w:rPr>
                <w:color w:val="000000"/>
                <w:sz w:val="20"/>
                <w:szCs w:val="20"/>
              </w:rPr>
            </w:pPr>
            <w:r w:rsidRPr="00367B71">
              <w:rPr>
                <w:color w:val="000000"/>
                <w:sz w:val="20"/>
                <w:szCs w:val="20"/>
              </w:rPr>
              <w:t>1</w:t>
            </w:r>
          </w:p>
        </w:tc>
        <w:tc>
          <w:tcPr>
            <w:tcW w:w="2000" w:type="dxa"/>
            <w:tcBorders>
              <w:top w:val="nil"/>
              <w:left w:val="nil"/>
              <w:bottom w:val="single" w:sz="4" w:space="0" w:color="auto"/>
              <w:right w:val="single" w:sz="4" w:space="0" w:color="auto"/>
            </w:tcBorders>
            <w:vAlign w:val="center"/>
            <w:hideMark/>
          </w:tcPr>
          <w:p w:rsidR="00F407F1" w:rsidRPr="00367B71" w:rsidRDefault="00F407F1" w:rsidP="00367B71">
            <w:pPr>
              <w:rPr>
                <w:color w:val="000000"/>
                <w:sz w:val="20"/>
                <w:szCs w:val="20"/>
              </w:rPr>
            </w:pPr>
            <w:r w:rsidRPr="00367B71">
              <w:rPr>
                <w:color w:val="000000"/>
                <w:sz w:val="20"/>
                <w:szCs w:val="20"/>
              </w:rPr>
              <w:t>Балманский</w:t>
            </w:r>
          </w:p>
        </w:tc>
        <w:tc>
          <w:tcPr>
            <w:tcW w:w="1660" w:type="dxa"/>
            <w:tcBorders>
              <w:top w:val="nil"/>
              <w:left w:val="nil"/>
              <w:bottom w:val="single" w:sz="4" w:space="0" w:color="auto"/>
              <w:right w:val="single" w:sz="4" w:space="0" w:color="auto"/>
            </w:tcBorders>
            <w:vAlign w:val="center"/>
            <w:hideMark/>
          </w:tcPr>
          <w:p w:rsidR="00F407F1" w:rsidRPr="00367B71" w:rsidRDefault="00F407F1" w:rsidP="00367B71">
            <w:pPr>
              <w:jc w:val="right"/>
              <w:rPr>
                <w:color w:val="000000"/>
                <w:sz w:val="20"/>
                <w:szCs w:val="20"/>
              </w:rPr>
            </w:pPr>
            <w:r w:rsidRPr="00367B71">
              <w:rPr>
                <w:color w:val="000000"/>
                <w:sz w:val="20"/>
                <w:szCs w:val="20"/>
              </w:rPr>
              <w:t> </w:t>
            </w:r>
          </w:p>
        </w:tc>
        <w:tc>
          <w:tcPr>
            <w:tcW w:w="1660" w:type="dxa"/>
            <w:tcBorders>
              <w:top w:val="nil"/>
              <w:left w:val="nil"/>
              <w:bottom w:val="single" w:sz="4" w:space="0" w:color="auto"/>
              <w:right w:val="single" w:sz="4" w:space="0" w:color="auto"/>
            </w:tcBorders>
            <w:vAlign w:val="center"/>
            <w:hideMark/>
          </w:tcPr>
          <w:p w:rsidR="00F407F1" w:rsidRPr="00367B71" w:rsidRDefault="00F407F1" w:rsidP="00367B71">
            <w:pPr>
              <w:jc w:val="right"/>
              <w:rPr>
                <w:color w:val="000000"/>
                <w:sz w:val="20"/>
                <w:szCs w:val="20"/>
              </w:rPr>
            </w:pPr>
            <w:r w:rsidRPr="00367B71">
              <w:rPr>
                <w:color w:val="000000"/>
                <w:sz w:val="20"/>
                <w:szCs w:val="20"/>
              </w:rPr>
              <w:t> </w:t>
            </w:r>
          </w:p>
        </w:tc>
        <w:tc>
          <w:tcPr>
            <w:tcW w:w="1780" w:type="dxa"/>
            <w:tcBorders>
              <w:top w:val="nil"/>
              <w:left w:val="nil"/>
              <w:bottom w:val="single" w:sz="4" w:space="0" w:color="auto"/>
              <w:right w:val="single" w:sz="4" w:space="0" w:color="auto"/>
            </w:tcBorders>
            <w:vAlign w:val="center"/>
            <w:hideMark/>
          </w:tcPr>
          <w:p w:rsidR="00F407F1" w:rsidRPr="00367B71" w:rsidRDefault="00F407F1" w:rsidP="00367B71">
            <w:pPr>
              <w:jc w:val="right"/>
              <w:rPr>
                <w:color w:val="000000"/>
                <w:sz w:val="20"/>
                <w:szCs w:val="20"/>
              </w:rPr>
            </w:pPr>
            <w:r w:rsidRPr="00367B71">
              <w:rPr>
                <w:color w:val="000000"/>
                <w:sz w:val="20"/>
                <w:szCs w:val="20"/>
              </w:rPr>
              <w:t>3 128 160,00</w:t>
            </w:r>
          </w:p>
        </w:tc>
        <w:tc>
          <w:tcPr>
            <w:tcW w:w="1620" w:type="dxa"/>
            <w:tcBorders>
              <w:top w:val="nil"/>
              <w:left w:val="nil"/>
              <w:bottom w:val="single" w:sz="4" w:space="0" w:color="auto"/>
              <w:right w:val="single" w:sz="4" w:space="0" w:color="auto"/>
            </w:tcBorders>
            <w:vAlign w:val="center"/>
            <w:hideMark/>
          </w:tcPr>
          <w:p w:rsidR="00F407F1" w:rsidRPr="00367B71" w:rsidRDefault="00F407F1" w:rsidP="00367B71">
            <w:pPr>
              <w:jc w:val="right"/>
              <w:rPr>
                <w:color w:val="000000"/>
                <w:sz w:val="20"/>
                <w:szCs w:val="20"/>
              </w:rPr>
            </w:pPr>
            <w:r w:rsidRPr="00367B71">
              <w:rPr>
                <w:color w:val="000000"/>
                <w:sz w:val="20"/>
                <w:szCs w:val="20"/>
              </w:rPr>
              <w:t> </w:t>
            </w:r>
          </w:p>
        </w:tc>
      </w:tr>
      <w:tr w:rsidR="00F407F1" w:rsidRPr="00367B71" w:rsidTr="00F407F1">
        <w:trPr>
          <w:trHeight w:val="360"/>
        </w:trPr>
        <w:tc>
          <w:tcPr>
            <w:tcW w:w="583" w:type="dxa"/>
            <w:tcBorders>
              <w:top w:val="nil"/>
              <w:left w:val="single" w:sz="4" w:space="0" w:color="auto"/>
              <w:bottom w:val="single" w:sz="4" w:space="0" w:color="auto"/>
              <w:right w:val="single" w:sz="4" w:space="0" w:color="auto"/>
            </w:tcBorders>
            <w:vAlign w:val="center"/>
            <w:hideMark/>
          </w:tcPr>
          <w:p w:rsidR="00F407F1" w:rsidRPr="00367B71" w:rsidRDefault="00F407F1" w:rsidP="00367B71">
            <w:pPr>
              <w:jc w:val="right"/>
              <w:rPr>
                <w:color w:val="000000"/>
                <w:sz w:val="20"/>
                <w:szCs w:val="20"/>
              </w:rPr>
            </w:pPr>
            <w:r w:rsidRPr="00367B71">
              <w:rPr>
                <w:color w:val="000000"/>
                <w:sz w:val="20"/>
                <w:szCs w:val="20"/>
              </w:rPr>
              <w:t>2</w:t>
            </w:r>
          </w:p>
        </w:tc>
        <w:tc>
          <w:tcPr>
            <w:tcW w:w="2000" w:type="dxa"/>
            <w:tcBorders>
              <w:top w:val="nil"/>
              <w:left w:val="nil"/>
              <w:bottom w:val="single" w:sz="4" w:space="0" w:color="auto"/>
              <w:right w:val="single" w:sz="4" w:space="0" w:color="auto"/>
            </w:tcBorders>
            <w:vAlign w:val="center"/>
            <w:hideMark/>
          </w:tcPr>
          <w:p w:rsidR="00F407F1" w:rsidRPr="00367B71" w:rsidRDefault="00F407F1" w:rsidP="00367B71">
            <w:pPr>
              <w:rPr>
                <w:color w:val="000000"/>
                <w:sz w:val="20"/>
                <w:szCs w:val="20"/>
              </w:rPr>
            </w:pPr>
            <w:r w:rsidRPr="00367B71">
              <w:rPr>
                <w:color w:val="000000"/>
                <w:sz w:val="20"/>
                <w:szCs w:val="20"/>
              </w:rPr>
              <w:t>Камский</w:t>
            </w:r>
          </w:p>
        </w:tc>
        <w:tc>
          <w:tcPr>
            <w:tcW w:w="1660" w:type="dxa"/>
            <w:tcBorders>
              <w:top w:val="nil"/>
              <w:left w:val="nil"/>
              <w:bottom w:val="single" w:sz="4" w:space="0" w:color="auto"/>
              <w:right w:val="single" w:sz="4" w:space="0" w:color="auto"/>
            </w:tcBorders>
            <w:vAlign w:val="center"/>
            <w:hideMark/>
          </w:tcPr>
          <w:p w:rsidR="00F407F1" w:rsidRPr="00367B71" w:rsidRDefault="00F407F1" w:rsidP="00367B71">
            <w:pPr>
              <w:jc w:val="right"/>
              <w:rPr>
                <w:color w:val="000000"/>
                <w:sz w:val="20"/>
                <w:szCs w:val="20"/>
              </w:rPr>
            </w:pPr>
            <w:r w:rsidRPr="00367B71">
              <w:rPr>
                <w:color w:val="000000"/>
                <w:sz w:val="20"/>
                <w:szCs w:val="20"/>
              </w:rPr>
              <w:t> </w:t>
            </w:r>
          </w:p>
        </w:tc>
        <w:tc>
          <w:tcPr>
            <w:tcW w:w="1660" w:type="dxa"/>
            <w:tcBorders>
              <w:top w:val="nil"/>
              <w:left w:val="nil"/>
              <w:bottom w:val="single" w:sz="4" w:space="0" w:color="auto"/>
              <w:right w:val="single" w:sz="4" w:space="0" w:color="auto"/>
            </w:tcBorders>
            <w:vAlign w:val="center"/>
            <w:hideMark/>
          </w:tcPr>
          <w:p w:rsidR="00F407F1" w:rsidRPr="00367B71" w:rsidRDefault="00F407F1" w:rsidP="00367B71">
            <w:pPr>
              <w:jc w:val="right"/>
              <w:rPr>
                <w:color w:val="000000"/>
                <w:sz w:val="20"/>
                <w:szCs w:val="20"/>
              </w:rPr>
            </w:pPr>
            <w:r w:rsidRPr="00367B71">
              <w:rPr>
                <w:color w:val="000000"/>
                <w:sz w:val="20"/>
                <w:szCs w:val="20"/>
              </w:rPr>
              <w:t> </w:t>
            </w:r>
          </w:p>
        </w:tc>
        <w:tc>
          <w:tcPr>
            <w:tcW w:w="1780" w:type="dxa"/>
            <w:tcBorders>
              <w:top w:val="nil"/>
              <w:left w:val="nil"/>
              <w:bottom w:val="single" w:sz="4" w:space="0" w:color="auto"/>
              <w:right w:val="single" w:sz="4" w:space="0" w:color="auto"/>
            </w:tcBorders>
            <w:vAlign w:val="center"/>
            <w:hideMark/>
          </w:tcPr>
          <w:p w:rsidR="00F407F1" w:rsidRPr="00367B71" w:rsidRDefault="00F407F1" w:rsidP="00367B71">
            <w:pPr>
              <w:jc w:val="right"/>
              <w:rPr>
                <w:color w:val="000000"/>
                <w:sz w:val="20"/>
                <w:szCs w:val="20"/>
              </w:rPr>
            </w:pPr>
            <w:r w:rsidRPr="00367B71">
              <w:rPr>
                <w:color w:val="000000"/>
                <w:sz w:val="20"/>
                <w:szCs w:val="20"/>
              </w:rPr>
              <w:t>7 279 003,48</w:t>
            </w:r>
          </w:p>
        </w:tc>
        <w:tc>
          <w:tcPr>
            <w:tcW w:w="1620" w:type="dxa"/>
            <w:tcBorders>
              <w:top w:val="nil"/>
              <w:left w:val="nil"/>
              <w:bottom w:val="single" w:sz="4" w:space="0" w:color="auto"/>
              <w:right w:val="single" w:sz="4" w:space="0" w:color="auto"/>
            </w:tcBorders>
            <w:vAlign w:val="center"/>
            <w:hideMark/>
          </w:tcPr>
          <w:p w:rsidR="00F407F1" w:rsidRPr="00367B71" w:rsidRDefault="00F407F1" w:rsidP="00367B71">
            <w:pPr>
              <w:jc w:val="right"/>
              <w:rPr>
                <w:color w:val="000000"/>
                <w:sz w:val="20"/>
                <w:szCs w:val="20"/>
              </w:rPr>
            </w:pPr>
            <w:r w:rsidRPr="00367B71">
              <w:rPr>
                <w:color w:val="000000"/>
                <w:sz w:val="20"/>
                <w:szCs w:val="20"/>
              </w:rPr>
              <w:t> </w:t>
            </w:r>
          </w:p>
        </w:tc>
      </w:tr>
      <w:tr w:rsidR="00F407F1" w:rsidRPr="00367B71" w:rsidTr="00F407F1">
        <w:trPr>
          <w:trHeight w:val="360"/>
        </w:trPr>
        <w:tc>
          <w:tcPr>
            <w:tcW w:w="583" w:type="dxa"/>
            <w:tcBorders>
              <w:top w:val="nil"/>
              <w:left w:val="single" w:sz="4" w:space="0" w:color="auto"/>
              <w:bottom w:val="single" w:sz="4" w:space="0" w:color="auto"/>
              <w:right w:val="single" w:sz="4" w:space="0" w:color="auto"/>
            </w:tcBorders>
            <w:vAlign w:val="bottom"/>
            <w:hideMark/>
          </w:tcPr>
          <w:p w:rsidR="00F407F1" w:rsidRPr="00367B71" w:rsidRDefault="00F407F1" w:rsidP="00367B71">
            <w:pPr>
              <w:jc w:val="right"/>
              <w:rPr>
                <w:color w:val="000000"/>
                <w:sz w:val="20"/>
                <w:szCs w:val="20"/>
              </w:rPr>
            </w:pPr>
            <w:r w:rsidRPr="00367B71">
              <w:rPr>
                <w:color w:val="000000"/>
                <w:sz w:val="20"/>
                <w:szCs w:val="20"/>
              </w:rPr>
              <w:t>3</w:t>
            </w:r>
          </w:p>
        </w:tc>
        <w:tc>
          <w:tcPr>
            <w:tcW w:w="2000" w:type="dxa"/>
            <w:tcBorders>
              <w:top w:val="nil"/>
              <w:left w:val="nil"/>
              <w:bottom w:val="single" w:sz="4" w:space="0" w:color="auto"/>
              <w:right w:val="single" w:sz="4" w:space="0" w:color="auto"/>
            </w:tcBorders>
            <w:vAlign w:val="bottom"/>
            <w:hideMark/>
          </w:tcPr>
          <w:p w:rsidR="00F407F1" w:rsidRPr="00367B71" w:rsidRDefault="00F407F1" w:rsidP="00367B71">
            <w:pPr>
              <w:rPr>
                <w:color w:val="000000"/>
                <w:sz w:val="20"/>
                <w:szCs w:val="20"/>
              </w:rPr>
            </w:pPr>
            <w:r w:rsidRPr="00367B71">
              <w:rPr>
                <w:color w:val="000000"/>
                <w:sz w:val="20"/>
                <w:szCs w:val="20"/>
              </w:rPr>
              <w:t>Октябрьский</w:t>
            </w:r>
          </w:p>
        </w:tc>
        <w:tc>
          <w:tcPr>
            <w:tcW w:w="1660" w:type="dxa"/>
            <w:tcBorders>
              <w:top w:val="nil"/>
              <w:left w:val="nil"/>
              <w:bottom w:val="single" w:sz="4" w:space="0" w:color="auto"/>
              <w:right w:val="single" w:sz="4" w:space="0" w:color="auto"/>
            </w:tcBorders>
            <w:noWrap/>
            <w:vAlign w:val="bottom"/>
            <w:hideMark/>
          </w:tcPr>
          <w:p w:rsidR="00F407F1" w:rsidRPr="00367B71" w:rsidRDefault="00F407F1" w:rsidP="00367B71">
            <w:pPr>
              <w:jc w:val="right"/>
              <w:rPr>
                <w:color w:val="000000"/>
                <w:sz w:val="20"/>
                <w:szCs w:val="20"/>
              </w:rPr>
            </w:pPr>
            <w:r w:rsidRPr="00367B71">
              <w:rPr>
                <w:color w:val="000000"/>
                <w:sz w:val="20"/>
                <w:szCs w:val="20"/>
              </w:rPr>
              <w:t>3 534 243,96</w:t>
            </w:r>
          </w:p>
        </w:tc>
        <w:tc>
          <w:tcPr>
            <w:tcW w:w="1660" w:type="dxa"/>
            <w:tcBorders>
              <w:top w:val="nil"/>
              <w:left w:val="nil"/>
              <w:bottom w:val="single" w:sz="4" w:space="0" w:color="auto"/>
              <w:right w:val="single" w:sz="4" w:space="0" w:color="auto"/>
            </w:tcBorders>
            <w:vAlign w:val="center"/>
            <w:hideMark/>
          </w:tcPr>
          <w:p w:rsidR="00F407F1" w:rsidRPr="00367B71" w:rsidRDefault="00F407F1" w:rsidP="00367B71">
            <w:pPr>
              <w:jc w:val="right"/>
              <w:rPr>
                <w:color w:val="000000"/>
                <w:sz w:val="20"/>
                <w:szCs w:val="20"/>
              </w:rPr>
            </w:pPr>
            <w:r w:rsidRPr="00367B71">
              <w:rPr>
                <w:color w:val="000000"/>
                <w:sz w:val="20"/>
                <w:szCs w:val="20"/>
              </w:rPr>
              <w:t> </w:t>
            </w:r>
          </w:p>
        </w:tc>
        <w:tc>
          <w:tcPr>
            <w:tcW w:w="1780" w:type="dxa"/>
            <w:tcBorders>
              <w:top w:val="nil"/>
              <w:left w:val="nil"/>
              <w:bottom w:val="single" w:sz="4" w:space="0" w:color="auto"/>
              <w:right w:val="single" w:sz="4" w:space="0" w:color="auto"/>
            </w:tcBorders>
            <w:vAlign w:val="center"/>
            <w:hideMark/>
          </w:tcPr>
          <w:p w:rsidR="00F407F1" w:rsidRPr="00367B71" w:rsidRDefault="00F407F1" w:rsidP="00367B71">
            <w:pPr>
              <w:jc w:val="right"/>
              <w:rPr>
                <w:color w:val="000000"/>
                <w:sz w:val="20"/>
                <w:szCs w:val="20"/>
              </w:rPr>
            </w:pPr>
            <w:r w:rsidRPr="00367B71">
              <w:rPr>
                <w:color w:val="000000"/>
                <w:sz w:val="20"/>
                <w:szCs w:val="20"/>
              </w:rPr>
              <w:t>6 893 580,00</w:t>
            </w:r>
          </w:p>
        </w:tc>
        <w:tc>
          <w:tcPr>
            <w:tcW w:w="1620" w:type="dxa"/>
            <w:tcBorders>
              <w:top w:val="nil"/>
              <w:left w:val="nil"/>
              <w:bottom w:val="single" w:sz="4" w:space="0" w:color="auto"/>
              <w:right w:val="single" w:sz="4" w:space="0" w:color="auto"/>
            </w:tcBorders>
            <w:vAlign w:val="center"/>
            <w:hideMark/>
          </w:tcPr>
          <w:p w:rsidR="00F407F1" w:rsidRPr="00367B71" w:rsidRDefault="00F407F1" w:rsidP="00367B71">
            <w:pPr>
              <w:jc w:val="right"/>
              <w:rPr>
                <w:color w:val="000000"/>
                <w:sz w:val="20"/>
                <w:szCs w:val="20"/>
              </w:rPr>
            </w:pPr>
            <w:r w:rsidRPr="00367B71">
              <w:rPr>
                <w:color w:val="000000"/>
                <w:sz w:val="20"/>
                <w:szCs w:val="20"/>
              </w:rPr>
              <w:t> </w:t>
            </w:r>
          </w:p>
        </w:tc>
      </w:tr>
      <w:tr w:rsidR="00F407F1" w:rsidRPr="00367B71" w:rsidTr="00F407F1">
        <w:trPr>
          <w:trHeight w:val="315"/>
        </w:trPr>
        <w:tc>
          <w:tcPr>
            <w:tcW w:w="583" w:type="dxa"/>
            <w:tcBorders>
              <w:top w:val="nil"/>
              <w:left w:val="single" w:sz="4" w:space="0" w:color="auto"/>
              <w:bottom w:val="single" w:sz="4" w:space="0" w:color="auto"/>
              <w:right w:val="single" w:sz="4" w:space="0" w:color="auto"/>
            </w:tcBorders>
            <w:vAlign w:val="bottom"/>
            <w:hideMark/>
          </w:tcPr>
          <w:p w:rsidR="00F407F1" w:rsidRPr="00367B71" w:rsidRDefault="00F407F1" w:rsidP="00367B71">
            <w:pPr>
              <w:jc w:val="right"/>
              <w:rPr>
                <w:color w:val="000000"/>
                <w:sz w:val="20"/>
                <w:szCs w:val="20"/>
              </w:rPr>
            </w:pPr>
            <w:r w:rsidRPr="00367B71">
              <w:rPr>
                <w:color w:val="000000"/>
                <w:sz w:val="20"/>
                <w:szCs w:val="20"/>
              </w:rPr>
              <w:t>4</w:t>
            </w:r>
          </w:p>
        </w:tc>
        <w:tc>
          <w:tcPr>
            <w:tcW w:w="2000" w:type="dxa"/>
            <w:tcBorders>
              <w:top w:val="nil"/>
              <w:left w:val="nil"/>
              <w:bottom w:val="single" w:sz="4" w:space="0" w:color="auto"/>
              <w:right w:val="single" w:sz="4" w:space="0" w:color="auto"/>
            </w:tcBorders>
            <w:vAlign w:val="bottom"/>
            <w:hideMark/>
          </w:tcPr>
          <w:p w:rsidR="00F407F1" w:rsidRPr="00367B71" w:rsidRDefault="00F407F1" w:rsidP="00367B71">
            <w:pPr>
              <w:rPr>
                <w:color w:val="000000"/>
                <w:sz w:val="20"/>
                <w:szCs w:val="20"/>
              </w:rPr>
            </w:pPr>
            <w:r w:rsidRPr="00367B71">
              <w:rPr>
                <w:color w:val="000000"/>
                <w:sz w:val="20"/>
                <w:szCs w:val="20"/>
              </w:rPr>
              <w:t>Чумаковский</w:t>
            </w:r>
          </w:p>
        </w:tc>
        <w:tc>
          <w:tcPr>
            <w:tcW w:w="1660" w:type="dxa"/>
            <w:tcBorders>
              <w:top w:val="nil"/>
              <w:left w:val="nil"/>
              <w:bottom w:val="single" w:sz="4" w:space="0" w:color="auto"/>
              <w:right w:val="single" w:sz="4" w:space="0" w:color="auto"/>
            </w:tcBorders>
            <w:noWrap/>
            <w:vAlign w:val="bottom"/>
            <w:hideMark/>
          </w:tcPr>
          <w:p w:rsidR="00F407F1" w:rsidRPr="00367B71" w:rsidRDefault="00F407F1" w:rsidP="00367B71">
            <w:pPr>
              <w:jc w:val="right"/>
              <w:rPr>
                <w:color w:val="000000"/>
                <w:sz w:val="20"/>
                <w:szCs w:val="20"/>
              </w:rPr>
            </w:pPr>
            <w:r w:rsidRPr="00367B71">
              <w:rPr>
                <w:color w:val="000000"/>
                <w:sz w:val="20"/>
                <w:szCs w:val="20"/>
              </w:rPr>
              <w:t> </w:t>
            </w:r>
          </w:p>
        </w:tc>
        <w:tc>
          <w:tcPr>
            <w:tcW w:w="1660" w:type="dxa"/>
            <w:tcBorders>
              <w:top w:val="nil"/>
              <w:left w:val="nil"/>
              <w:bottom w:val="single" w:sz="4" w:space="0" w:color="auto"/>
              <w:right w:val="single" w:sz="4" w:space="0" w:color="auto"/>
            </w:tcBorders>
            <w:vAlign w:val="center"/>
            <w:hideMark/>
          </w:tcPr>
          <w:p w:rsidR="00F407F1" w:rsidRPr="00367B71" w:rsidRDefault="00F407F1" w:rsidP="00367B71">
            <w:pPr>
              <w:jc w:val="right"/>
              <w:rPr>
                <w:color w:val="000000"/>
                <w:sz w:val="20"/>
                <w:szCs w:val="20"/>
              </w:rPr>
            </w:pPr>
            <w:r w:rsidRPr="00367B71">
              <w:rPr>
                <w:color w:val="000000"/>
                <w:sz w:val="20"/>
                <w:szCs w:val="20"/>
              </w:rPr>
              <w:t> </w:t>
            </w:r>
          </w:p>
        </w:tc>
        <w:tc>
          <w:tcPr>
            <w:tcW w:w="1780" w:type="dxa"/>
            <w:tcBorders>
              <w:top w:val="nil"/>
              <w:left w:val="nil"/>
              <w:bottom w:val="single" w:sz="4" w:space="0" w:color="auto"/>
              <w:right w:val="single" w:sz="4" w:space="0" w:color="auto"/>
            </w:tcBorders>
            <w:vAlign w:val="center"/>
            <w:hideMark/>
          </w:tcPr>
          <w:p w:rsidR="00F407F1" w:rsidRPr="00367B71" w:rsidRDefault="00F407F1" w:rsidP="00367B71">
            <w:pPr>
              <w:jc w:val="right"/>
              <w:rPr>
                <w:color w:val="000000"/>
                <w:sz w:val="20"/>
                <w:szCs w:val="20"/>
              </w:rPr>
            </w:pPr>
            <w:r w:rsidRPr="00367B71">
              <w:rPr>
                <w:color w:val="000000"/>
                <w:sz w:val="20"/>
                <w:szCs w:val="20"/>
              </w:rPr>
              <w:t>2 533 057,94</w:t>
            </w:r>
          </w:p>
        </w:tc>
        <w:tc>
          <w:tcPr>
            <w:tcW w:w="1620" w:type="dxa"/>
            <w:tcBorders>
              <w:top w:val="nil"/>
              <w:left w:val="nil"/>
              <w:bottom w:val="single" w:sz="4" w:space="0" w:color="auto"/>
              <w:right w:val="single" w:sz="4" w:space="0" w:color="auto"/>
            </w:tcBorders>
            <w:vAlign w:val="center"/>
            <w:hideMark/>
          </w:tcPr>
          <w:p w:rsidR="00F407F1" w:rsidRPr="00367B71" w:rsidRDefault="00F407F1" w:rsidP="00367B71">
            <w:pPr>
              <w:jc w:val="right"/>
              <w:rPr>
                <w:color w:val="000000"/>
                <w:sz w:val="20"/>
                <w:szCs w:val="20"/>
              </w:rPr>
            </w:pPr>
            <w:r w:rsidRPr="00367B71">
              <w:rPr>
                <w:color w:val="000000"/>
                <w:sz w:val="20"/>
                <w:szCs w:val="20"/>
              </w:rPr>
              <w:t> </w:t>
            </w:r>
          </w:p>
        </w:tc>
      </w:tr>
      <w:tr w:rsidR="00F407F1" w:rsidRPr="00367B71" w:rsidTr="00F407F1">
        <w:trPr>
          <w:trHeight w:val="315"/>
        </w:trPr>
        <w:tc>
          <w:tcPr>
            <w:tcW w:w="583" w:type="dxa"/>
            <w:tcBorders>
              <w:top w:val="nil"/>
              <w:left w:val="single" w:sz="4" w:space="0" w:color="auto"/>
              <w:bottom w:val="single" w:sz="4" w:space="0" w:color="auto"/>
              <w:right w:val="single" w:sz="4" w:space="0" w:color="auto"/>
            </w:tcBorders>
            <w:vAlign w:val="bottom"/>
            <w:hideMark/>
          </w:tcPr>
          <w:p w:rsidR="00F407F1" w:rsidRPr="00367B71" w:rsidRDefault="00F407F1" w:rsidP="00367B71">
            <w:pPr>
              <w:jc w:val="right"/>
              <w:rPr>
                <w:color w:val="000000"/>
                <w:sz w:val="20"/>
                <w:szCs w:val="20"/>
              </w:rPr>
            </w:pPr>
            <w:r w:rsidRPr="00367B71">
              <w:rPr>
                <w:color w:val="000000"/>
                <w:sz w:val="20"/>
                <w:szCs w:val="20"/>
              </w:rPr>
              <w:t>5</w:t>
            </w:r>
          </w:p>
        </w:tc>
        <w:tc>
          <w:tcPr>
            <w:tcW w:w="2000" w:type="dxa"/>
            <w:tcBorders>
              <w:top w:val="nil"/>
              <w:left w:val="nil"/>
              <w:bottom w:val="single" w:sz="4" w:space="0" w:color="auto"/>
              <w:right w:val="single" w:sz="4" w:space="0" w:color="auto"/>
            </w:tcBorders>
            <w:vAlign w:val="bottom"/>
            <w:hideMark/>
          </w:tcPr>
          <w:p w:rsidR="00F407F1" w:rsidRPr="00367B71" w:rsidRDefault="00F407F1" w:rsidP="00367B71">
            <w:pPr>
              <w:rPr>
                <w:color w:val="000000"/>
                <w:sz w:val="20"/>
                <w:szCs w:val="20"/>
              </w:rPr>
            </w:pPr>
            <w:r w:rsidRPr="00367B71">
              <w:rPr>
                <w:color w:val="000000"/>
                <w:sz w:val="20"/>
                <w:szCs w:val="20"/>
              </w:rPr>
              <w:t>г.Куйбышев</w:t>
            </w:r>
          </w:p>
        </w:tc>
        <w:tc>
          <w:tcPr>
            <w:tcW w:w="1660" w:type="dxa"/>
            <w:tcBorders>
              <w:top w:val="nil"/>
              <w:left w:val="nil"/>
              <w:bottom w:val="single" w:sz="4" w:space="0" w:color="auto"/>
              <w:right w:val="single" w:sz="4" w:space="0" w:color="auto"/>
            </w:tcBorders>
            <w:noWrap/>
            <w:vAlign w:val="bottom"/>
            <w:hideMark/>
          </w:tcPr>
          <w:p w:rsidR="00F407F1" w:rsidRPr="00367B71" w:rsidRDefault="00F407F1" w:rsidP="00367B71">
            <w:pPr>
              <w:jc w:val="right"/>
              <w:rPr>
                <w:color w:val="000000"/>
                <w:sz w:val="20"/>
                <w:szCs w:val="20"/>
              </w:rPr>
            </w:pPr>
            <w:r w:rsidRPr="00367B71">
              <w:rPr>
                <w:color w:val="000000"/>
                <w:sz w:val="20"/>
                <w:szCs w:val="20"/>
              </w:rPr>
              <w:t>29 125 756,04</w:t>
            </w:r>
          </w:p>
        </w:tc>
        <w:tc>
          <w:tcPr>
            <w:tcW w:w="1660" w:type="dxa"/>
            <w:tcBorders>
              <w:top w:val="nil"/>
              <w:left w:val="nil"/>
              <w:bottom w:val="single" w:sz="4" w:space="0" w:color="auto"/>
              <w:right w:val="single" w:sz="4" w:space="0" w:color="auto"/>
            </w:tcBorders>
            <w:vAlign w:val="center"/>
            <w:hideMark/>
          </w:tcPr>
          <w:p w:rsidR="00F407F1" w:rsidRPr="00367B71" w:rsidRDefault="00F407F1" w:rsidP="00367B71">
            <w:pPr>
              <w:jc w:val="right"/>
              <w:rPr>
                <w:color w:val="000000"/>
                <w:sz w:val="20"/>
                <w:szCs w:val="20"/>
              </w:rPr>
            </w:pPr>
            <w:r w:rsidRPr="00367B71">
              <w:rPr>
                <w:color w:val="000000"/>
                <w:sz w:val="20"/>
                <w:szCs w:val="20"/>
              </w:rPr>
              <w:t>15 757 000,00</w:t>
            </w:r>
          </w:p>
        </w:tc>
        <w:tc>
          <w:tcPr>
            <w:tcW w:w="1780" w:type="dxa"/>
            <w:tcBorders>
              <w:top w:val="nil"/>
              <w:left w:val="nil"/>
              <w:bottom w:val="single" w:sz="4" w:space="0" w:color="auto"/>
              <w:right w:val="single" w:sz="4" w:space="0" w:color="auto"/>
            </w:tcBorders>
            <w:vAlign w:val="center"/>
            <w:hideMark/>
          </w:tcPr>
          <w:p w:rsidR="00F407F1" w:rsidRPr="00367B71" w:rsidRDefault="00F407F1" w:rsidP="00367B71">
            <w:pPr>
              <w:jc w:val="right"/>
              <w:rPr>
                <w:color w:val="000000"/>
                <w:sz w:val="20"/>
                <w:szCs w:val="20"/>
              </w:rPr>
            </w:pPr>
            <w:r w:rsidRPr="00367B71">
              <w:rPr>
                <w:color w:val="000000"/>
                <w:sz w:val="20"/>
                <w:szCs w:val="20"/>
              </w:rPr>
              <w:t>12 508 498,58</w:t>
            </w:r>
          </w:p>
        </w:tc>
        <w:tc>
          <w:tcPr>
            <w:tcW w:w="1620" w:type="dxa"/>
            <w:tcBorders>
              <w:top w:val="nil"/>
              <w:left w:val="nil"/>
              <w:bottom w:val="single" w:sz="4" w:space="0" w:color="auto"/>
              <w:right w:val="single" w:sz="4" w:space="0" w:color="auto"/>
            </w:tcBorders>
            <w:vAlign w:val="center"/>
            <w:hideMark/>
          </w:tcPr>
          <w:p w:rsidR="00F407F1" w:rsidRPr="00367B71" w:rsidRDefault="00F407F1" w:rsidP="00367B71">
            <w:pPr>
              <w:jc w:val="right"/>
              <w:rPr>
                <w:color w:val="000000"/>
                <w:sz w:val="20"/>
                <w:szCs w:val="20"/>
              </w:rPr>
            </w:pPr>
            <w:r w:rsidRPr="00367B71">
              <w:rPr>
                <w:color w:val="000000"/>
                <w:sz w:val="20"/>
                <w:szCs w:val="20"/>
              </w:rPr>
              <w:t>16 074 700,00</w:t>
            </w:r>
          </w:p>
        </w:tc>
      </w:tr>
      <w:tr w:rsidR="00F407F1" w:rsidRPr="00367B71" w:rsidTr="00F407F1">
        <w:trPr>
          <w:trHeight w:val="315"/>
        </w:trPr>
        <w:tc>
          <w:tcPr>
            <w:tcW w:w="583" w:type="dxa"/>
            <w:tcBorders>
              <w:top w:val="nil"/>
              <w:left w:val="single" w:sz="4" w:space="0" w:color="auto"/>
              <w:bottom w:val="single" w:sz="4" w:space="0" w:color="auto"/>
              <w:right w:val="single" w:sz="4" w:space="0" w:color="auto"/>
            </w:tcBorders>
            <w:vAlign w:val="bottom"/>
            <w:hideMark/>
          </w:tcPr>
          <w:p w:rsidR="00F407F1" w:rsidRPr="00367B71" w:rsidRDefault="00F407F1" w:rsidP="00367B71">
            <w:pPr>
              <w:rPr>
                <w:color w:val="000000"/>
                <w:sz w:val="20"/>
                <w:szCs w:val="20"/>
              </w:rPr>
            </w:pPr>
            <w:r w:rsidRPr="00367B71">
              <w:rPr>
                <w:color w:val="000000"/>
                <w:sz w:val="20"/>
                <w:szCs w:val="20"/>
              </w:rPr>
              <w:t> </w:t>
            </w:r>
          </w:p>
        </w:tc>
        <w:tc>
          <w:tcPr>
            <w:tcW w:w="2000" w:type="dxa"/>
            <w:tcBorders>
              <w:top w:val="nil"/>
              <w:left w:val="nil"/>
              <w:bottom w:val="single" w:sz="4" w:space="0" w:color="auto"/>
              <w:right w:val="single" w:sz="4" w:space="0" w:color="auto"/>
            </w:tcBorders>
            <w:vAlign w:val="bottom"/>
            <w:hideMark/>
          </w:tcPr>
          <w:p w:rsidR="00F407F1" w:rsidRPr="00367B71" w:rsidRDefault="00F407F1" w:rsidP="00367B71">
            <w:pPr>
              <w:rPr>
                <w:color w:val="000000"/>
                <w:sz w:val="20"/>
                <w:szCs w:val="20"/>
              </w:rPr>
            </w:pPr>
            <w:r w:rsidRPr="00367B71">
              <w:rPr>
                <w:color w:val="000000"/>
                <w:sz w:val="20"/>
                <w:szCs w:val="20"/>
              </w:rPr>
              <w:t>Итого</w:t>
            </w:r>
          </w:p>
        </w:tc>
        <w:tc>
          <w:tcPr>
            <w:tcW w:w="1660" w:type="dxa"/>
            <w:tcBorders>
              <w:top w:val="nil"/>
              <w:left w:val="nil"/>
              <w:bottom w:val="single" w:sz="4" w:space="0" w:color="auto"/>
              <w:right w:val="single" w:sz="4" w:space="0" w:color="auto"/>
            </w:tcBorders>
            <w:shd w:val="clear" w:color="auto" w:fill="FFFFFF"/>
            <w:vAlign w:val="bottom"/>
            <w:hideMark/>
          </w:tcPr>
          <w:p w:rsidR="00F407F1" w:rsidRPr="00367B71" w:rsidRDefault="00F407F1" w:rsidP="00367B71">
            <w:pPr>
              <w:jc w:val="right"/>
              <w:rPr>
                <w:color w:val="000000"/>
                <w:sz w:val="20"/>
                <w:szCs w:val="20"/>
              </w:rPr>
            </w:pPr>
            <w:r w:rsidRPr="00367B71">
              <w:rPr>
                <w:color w:val="000000"/>
                <w:sz w:val="20"/>
                <w:szCs w:val="20"/>
              </w:rPr>
              <w:t>32 660 000,00</w:t>
            </w:r>
          </w:p>
        </w:tc>
        <w:tc>
          <w:tcPr>
            <w:tcW w:w="1660" w:type="dxa"/>
            <w:tcBorders>
              <w:top w:val="nil"/>
              <w:left w:val="nil"/>
              <w:bottom w:val="single" w:sz="4" w:space="0" w:color="auto"/>
              <w:right w:val="single" w:sz="4" w:space="0" w:color="auto"/>
            </w:tcBorders>
            <w:shd w:val="clear" w:color="auto" w:fill="FFFFFF"/>
            <w:vAlign w:val="bottom"/>
            <w:hideMark/>
          </w:tcPr>
          <w:p w:rsidR="00F407F1" w:rsidRPr="00367B71" w:rsidRDefault="00F407F1" w:rsidP="00367B71">
            <w:pPr>
              <w:jc w:val="right"/>
              <w:rPr>
                <w:color w:val="000000"/>
                <w:sz w:val="20"/>
                <w:szCs w:val="20"/>
              </w:rPr>
            </w:pPr>
            <w:r w:rsidRPr="00367B71">
              <w:rPr>
                <w:color w:val="000000"/>
                <w:sz w:val="20"/>
                <w:szCs w:val="20"/>
              </w:rPr>
              <w:t>15 757 000,00</w:t>
            </w:r>
          </w:p>
        </w:tc>
        <w:tc>
          <w:tcPr>
            <w:tcW w:w="1780" w:type="dxa"/>
            <w:tcBorders>
              <w:top w:val="nil"/>
              <w:left w:val="nil"/>
              <w:bottom w:val="single" w:sz="4" w:space="0" w:color="auto"/>
              <w:right w:val="single" w:sz="4" w:space="0" w:color="auto"/>
            </w:tcBorders>
            <w:shd w:val="clear" w:color="auto" w:fill="FFFFFF"/>
            <w:vAlign w:val="bottom"/>
            <w:hideMark/>
          </w:tcPr>
          <w:p w:rsidR="00F407F1" w:rsidRPr="00367B71" w:rsidRDefault="00F407F1" w:rsidP="00367B71">
            <w:pPr>
              <w:jc w:val="right"/>
              <w:rPr>
                <w:color w:val="000000"/>
                <w:sz w:val="20"/>
                <w:szCs w:val="20"/>
              </w:rPr>
            </w:pPr>
            <w:r w:rsidRPr="00367B71">
              <w:rPr>
                <w:color w:val="000000"/>
                <w:sz w:val="20"/>
                <w:szCs w:val="20"/>
              </w:rPr>
              <w:t>32 342 300,00</w:t>
            </w:r>
          </w:p>
        </w:tc>
        <w:tc>
          <w:tcPr>
            <w:tcW w:w="1620" w:type="dxa"/>
            <w:tcBorders>
              <w:top w:val="nil"/>
              <w:left w:val="nil"/>
              <w:bottom w:val="single" w:sz="4" w:space="0" w:color="auto"/>
              <w:right w:val="single" w:sz="4" w:space="0" w:color="auto"/>
            </w:tcBorders>
            <w:shd w:val="clear" w:color="auto" w:fill="FFFFFF"/>
            <w:vAlign w:val="bottom"/>
            <w:hideMark/>
          </w:tcPr>
          <w:p w:rsidR="00F407F1" w:rsidRPr="00367B71" w:rsidRDefault="00F407F1" w:rsidP="00367B71">
            <w:pPr>
              <w:jc w:val="right"/>
              <w:rPr>
                <w:color w:val="000000"/>
                <w:sz w:val="20"/>
                <w:szCs w:val="20"/>
              </w:rPr>
            </w:pPr>
            <w:r w:rsidRPr="00367B71">
              <w:rPr>
                <w:color w:val="000000"/>
                <w:sz w:val="20"/>
                <w:szCs w:val="20"/>
              </w:rPr>
              <w:t>16 074 700,00</w:t>
            </w:r>
          </w:p>
        </w:tc>
      </w:tr>
    </w:tbl>
    <w:p w:rsidR="00F407F1" w:rsidRPr="00367B71" w:rsidRDefault="00F407F1" w:rsidP="00367B71">
      <w:pPr>
        <w:pStyle w:val="ConsPlusTitle"/>
        <w:widowControl/>
        <w:rPr>
          <w:rFonts w:ascii="Times New Roman" w:hAnsi="Times New Roman" w:cs="Times New Roman"/>
          <w:sz w:val="20"/>
          <w:szCs w:val="20"/>
        </w:rPr>
      </w:pPr>
    </w:p>
    <w:p w:rsidR="00BE56DC" w:rsidRPr="00367B71" w:rsidRDefault="00BE56DC" w:rsidP="00367B71">
      <w:pPr>
        <w:pStyle w:val="ConsPlusTitle"/>
        <w:widowControl/>
        <w:rPr>
          <w:rFonts w:ascii="Times New Roman" w:hAnsi="Times New Roman" w:cs="Times New Roman"/>
          <w:sz w:val="20"/>
          <w:szCs w:val="20"/>
        </w:rPr>
      </w:pPr>
    </w:p>
    <w:tbl>
      <w:tblPr>
        <w:tblW w:w="7200" w:type="dxa"/>
        <w:tblLook w:val="04A0" w:firstRow="1" w:lastRow="0" w:firstColumn="1" w:lastColumn="0" w:noHBand="0" w:noVBand="1"/>
      </w:tblPr>
      <w:tblGrid>
        <w:gridCol w:w="677"/>
        <w:gridCol w:w="3380"/>
        <w:gridCol w:w="3160"/>
      </w:tblGrid>
      <w:tr w:rsidR="00F407F1" w:rsidRPr="00367B71" w:rsidTr="00F407F1">
        <w:trPr>
          <w:trHeight w:val="315"/>
        </w:trPr>
        <w:tc>
          <w:tcPr>
            <w:tcW w:w="660" w:type="dxa"/>
            <w:noWrap/>
            <w:vAlign w:val="bottom"/>
            <w:hideMark/>
          </w:tcPr>
          <w:p w:rsidR="00F407F1" w:rsidRPr="00367B71" w:rsidRDefault="00F407F1" w:rsidP="00367B71">
            <w:pPr>
              <w:rPr>
                <w:sz w:val="20"/>
                <w:szCs w:val="20"/>
              </w:rPr>
            </w:pPr>
          </w:p>
        </w:tc>
        <w:tc>
          <w:tcPr>
            <w:tcW w:w="3380" w:type="dxa"/>
            <w:noWrap/>
            <w:vAlign w:val="bottom"/>
            <w:hideMark/>
          </w:tcPr>
          <w:p w:rsidR="00F407F1" w:rsidRPr="00367B71" w:rsidRDefault="00F407F1" w:rsidP="00367B71">
            <w:pPr>
              <w:rPr>
                <w:sz w:val="20"/>
                <w:szCs w:val="20"/>
              </w:rPr>
            </w:pPr>
          </w:p>
        </w:tc>
        <w:tc>
          <w:tcPr>
            <w:tcW w:w="3160" w:type="dxa"/>
            <w:noWrap/>
            <w:vAlign w:val="bottom"/>
            <w:hideMark/>
          </w:tcPr>
          <w:p w:rsidR="00F407F1" w:rsidRPr="00367B71" w:rsidRDefault="00F407F1" w:rsidP="00367B71">
            <w:pPr>
              <w:jc w:val="right"/>
              <w:rPr>
                <w:color w:val="000000"/>
                <w:sz w:val="20"/>
                <w:szCs w:val="20"/>
              </w:rPr>
            </w:pPr>
            <w:r w:rsidRPr="00367B71">
              <w:rPr>
                <w:color w:val="000000"/>
                <w:sz w:val="20"/>
                <w:szCs w:val="20"/>
              </w:rPr>
              <w:t>таблица 2</w:t>
            </w:r>
          </w:p>
        </w:tc>
      </w:tr>
      <w:tr w:rsidR="00F407F1" w:rsidRPr="00367B71" w:rsidTr="00F407F1">
        <w:trPr>
          <w:trHeight w:val="315"/>
        </w:trPr>
        <w:tc>
          <w:tcPr>
            <w:tcW w:w="660" w:type="dxa"/>
            <w:noWrap/>
            <w:vAlign w:val="bottom"/>
            <w:hideMark/>
          </w:tcPr>
          <w:p w:rsidR="00F407F1" w:rsidRPr="00367B71" w:rsidRDefault="00F407F1" w:rsidP="00367B71">
            <w:pPr>
              <w:rPr>
                <w:color w:val="000000"/>
                <w:sz w:val="20"/>
                <w:szCs w:val="20"/>
              </w:rPr>
            </w:pPr>
          </w:p>
        </w:tc>
        <w:tc>
          <w:tcPr>
            <w:tcW w:w="3380" w:type="dxa"/>
            <w:noWrap/>
            <w:vAlign w:val="bottom"/>
            <w:hideMark/>
          </w:tcPr>
          <w:p w:rsidR="00F407F1" w:rsidRPr="00367B71" w:rsidRDefault="00F407F1" w:rsidP="00367B71">
            <w:pPr>
              <w:rPr>
                <w:sz w:val="20"/>
                <w:szCs w:val="20"/>
              </w:rPr>
            </w:pPr>
          </w:p>
        </w:tc>
        <w:tc>
          <w:tcPr>
            <w:tcW w:w="3160" w:type="dxa"/>
            <w:noWrap/>
            <w:vAlign w:val="bottom"/>
            <w:hideMark/>
          </w:tcPr>
          <w:p w:rsidR="00F407F1" w:rsidRPr="00367B71" w:rsidRDefault="00F407F1" w:rsidP="00367B71">
            <w:pPr>
              <w:jc w:val="right"/>
              <w:rPr>
                <w:color w:val="000000"/>
                <w:sz w:val="20"/>
                <w:szCs w:val="20"/>
              </w:rPr>
            </w:pPr>
            <w:r w:rsidRPr="00367B71">
              <w:rPr>
                <w:color w:val="000000"/>
                <w:sz w:val="20"/>
                <w:szCs w:val="20"/>
              </w:rPr>
              <w:t>приложения 16</w:t>
            </w:r>
          </w:p>
        </w:tc>
      </w:tr>
      <w:tr w:rsidR="00F407F1" w:rsidRPr="00367B71" w:rsidTr="00F407F1">
        <w:trPr>
          <w:trHeight w:val="315"/>
        </w:trPr>
        <w:tc>
          <w:tcPr>
            <w:tcW w:w="660" w:type="dxa"/>
            <w:noWrap/>
            <w:vAlign w:val="bottom"/>
            <w:hideMark/>
          </w:tcPr>
          <w:p w:rsidR="00F407F1" w:rsidRPr="00367B71" w:rsidRDefault="00F407F1" w:rsidP="00367B71">
            <w:pPr>
              <w:rPr>
                <w:color w:val="000000"/>
                <w:sz w:val="20"/>
                <w:szCs w:val="20"/>
              </w:rPr>
            </w:pPr>
          </w:p>
        </w:tc>
        <w:tc>
          <w:tcPr>
            <w:tcW w:w="3380" w:type="dxa"/>
            <w:noWrap/>
            <w:vAlign w:val="bottom"/>
            <w:hideMark/>
          </w:tcPr>
          <w:p w:rsidR="00F407F1" w:rsidRPr="00367B71" w:rsidRDefault="00F407F1" w:rsidP="00367B71">
            <w:pPr>
              <w:rPr>
                <w:sz w:val="20"/>
                <w:szCs w:val="20"/>
              </w:rPr>
            </w:pPr>
          </w:p>
        </w:tc>
        <w:tc>
          <w:tcPr>
            <w:tcW w:w="3160" w:type="dxa"/>
            <w:noWrap/>
            <w:vAlign w:val="bottom"/>
            <w:hideMark/>
          </w:tcPr>
          <w:p w:rsidR="00F407F1" w:rsidRPr="00367B71" w:rsidRDefault="00F407F1" w:rsidP="00367B71">
            <w:pPr>
              <w:rPr>
                <w:sz w:val="20"/>
                <w:szCs w:val="20"/>
              </w:rPr>
            </w:pPr>
          </w:p>
        </w:tc>
      </w:tr>
      <w:tr w:rsidR="00F407F1" w:rsidRPr="00367B71" w:rsidTr="00F407F1">
        <w:trPr>
          <w:trHeight w:val="1650"/>
        </w:trPr>
        <w:tc>
          <w:tcPr>
            <w:tcW w:w="7200" w:type="dxa"/>
            <w:gridSpan w:val="3"/>
            <w:vAlign w:val="center"/>
            <w:hideMark/>
          </w:tcPr>
          <w:p w:rsidR="00F407F1" w:rsidRPr="00367B71" w:rsidRDefault="00F407F1" w:rsidP="00367B71">
            <w:pPr>
              <w:jc w:val="center"/>
              <w:rPr>
                <w:color w:val="000000"/>
                <w:sz w:val="20"/>
                <w:szCs w:val="20"/>
              </w:rPr>
            </w:pPr>
            <w:r w:rsidRPr="00367B71">
              <w:rPr>
                <w:color w:val="000000"/>
                <w:sz w:val="20"/>
                <w:szCs w:val="20"/>
              </w:rPr>
              <w:t xml:space="preserve">Субсидии 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w:t>
            </w:r>
          </w:p>
        </w:tc>
      </w:tr>
      <w:tr w:rsidR="00F407F1" w:rsidRPr="00367B71" w:rsidTr="00F407F1">
        <w:trPr>
          <w:trHeight w:val="420"/>
        </w:trPr>
        <w:tc>
          <w:tcPr>
            <w:tcW w:w="660" w:type="dxa"/>
            <w:vAlign w:val="center"/>
            <w:hideMark/>
          </w:tcPr>
          <w:p w:rsidR="00F407F1" w:rsidRPr="00367B71" w:rsidRDefault="00F407F1" w:rsidP="00367B71">
            <w:pPr>
              <w:rPr>
                <w:color w:val="000000"/>
                <w:sz w:val="20"/>
                <w:szCs w:val="20"/>
              </w:rPr>
            </w:pPr>
          </w:p>
        </w:tc>
        <w:tc>
          <w:tcPr>
            <w:tcW w:w="3380" w:type="dxa"/>
            <w:vAlign w:val="center"/>
            <w:hideMark/>
          </w:tcPr>
          <w:p w:rsidR="00F407F1" w:rsidRPr="00367B71" w:rsidRDefault="00F407F1" w:rsidP="00367B71">
            <w:pPr>
              <w:rPr>
                <w:sz w:val="20"/>
                <w:szCs w:val="20"/>
              </w:rPr>
            </w:pPr>
          </w:p>
        </w:tc>
        <w:tc>
          <w:tcPr>
            <w:tcW w:w="3160" w:type="dxa"/>
            <w:vAlign w:val="center"/>
            <w:hideMark/>
          </w:tcPr>
          <w:p w:rsidR="00F407F1" w:rsidRPr="00367B71" w:rsidRDefault="00F407F1" w:rsidP="00367B71">
            <w:pPr>
              <w:rPr>
                <w:sz w:val="20"/>
                <w:szCs w:val="20"/>
              </w:rPr>
            </w:pPr>
          </w:p>
        </w:tc>
      </w:tr>
      <w:tr w:rsidR="00F407F1" w:rsidRPr="00367B71" w:rsidTr="00F407F1">
        <w:trPr>
          <w:trHeight w:val="315"/>
        </w:trPr>
        <w:tc>
          <w:tcPr>
            <w:tcW w:w="660" w:type="dxa"/>
            <w:tcBorders>
              <w:top w:val="nil"/>
              <w:left w:val="nil"/>
              <w:bottom w:val="single" w:sz="4" w:space="0" w:color="auto"/>
              <w:right w:val="nil"/>
            </w:tcBorders>
            <w:vAlign w:val="bottom"/>
            <w:hideMark/>
          </w:tcPr>
          <w:p w:rsidR="00F407F1" w:rsidRPr="00367B71" w:rsidRDefault="00F407F1" w:rsidP="00367B71">
            <w:pPr>
              <w:jc w:val="center"/>
              <w:rPr>
                <w:color w:val="000000"/>
                <w:sz w:val="20"/>
                <w:szCs w:val="20"/>
              </w:rPr>
            </w:pPr>
            <w:r w:rsidRPr="00367B71">
              <w:rPr>
                <w:color w:val="000000"/>
                <w:sz w:val="20"/>
                <w:szCs w:val="20"/>
              </w:rPr>
              <w:t> </w:t>
            </w:r>
          </w:p>
        </w:tc>
        <w:tc>
          <w:tcPr>
            <w:tcW w:w="3380" w:type="dxa"/>
            <w:tcBorders>
              <w:top w:val="nil"/>
              <w:left w:val="nil"/>
              <w:bottom w:val="single" w:sz="4" w:space="0" w:color="auto"/>
              <w:right w:val="nil"/>
            </w:tcBorders>
            <w:vAlign w:val="bottom"/>
            <w:hideMark/>
          </w:tcPr>
          <w:p w:rsidR="00F407F1" w:rsidRPr="00367B71" w:rsidRDefault="00F407F1" w:rsidP="00367B71">
            <w:pPr>
              <w:jc w:val="center"/>
              <w:rPr>
                <w:color w:val="000000"/>
                <w:sz w:val="20"/>
                <w:szCs w:val="20"/>
              </w:rPr>
            </w:pPr>
            <w:r w:rsidRPr="00367B71">
              <w:rPr>
                <w:color w:val="000000"/>
                <w:sz w:val="20"/>
                <w:szCs w:val="20"/>
              </w:rPr>
              <w:t> </w:t>
            </w:r>
          </w:p>
        </w:tc>
        <w:tc>
          <w:tcPr>
            <w:tcW w:w="3160" w:type="dxa"/>
            <w:tcBorders>
              <w:top w:val="nil"/>
              <w:left w:val="nil"/>
              <w:bottom w:val="single" w:sz="4" w:space="0" w:color="auto"/>
              <w:right w:val="nil"/>
            </w:tcBorders>
            <w:vAlign w:val="bottom"/>
            <w:hideMark/>
          </w:tcPr>
          <w:p w:rsidR="00F407F1" w:rsidRPr="00367B71" w:rsidRDefault="00F407F1" w:rsidP="00367B71">
            <w:pPr>
              <w:jc w:val="center"/>
              <w:rPr>
                <w:color w:val="000000"/>
                <w:sz w:val="20"/>
                <w:szCs w:val="20"/>
              </w:rPr>
            </w:pPr>
            <w:r w:rsidRPr="00367B71">
              <w:rPr>
                <w:color w:val="000000"/>
                <w:sz w:val="20"/>
                <w:szCs w:val="20"/>
              </w:rPr>
              <w:t> </w:t>
            </w:r>
          </w:p>
        </w:tc>
      </w:tr>
      <w:tr w:rsidR="00F407F1" w:rsidRPr="00367B71" w:rsidTr="00F407F1">
        <w:trPr>
          <w:trHeight w:val="690"/>
        </w:trPr>
        <w:tc>
          <w:tcPr>
            <w:tcW w:w="660" w:type="dxa"/>
            <w:vMerge w:val="restart"/>
            <w:tcBorders>
              <w:top w:val="nil"/>
              <w:left w:val="single" w:sz="4" w:space="0" w:color="auto"/>
              <w:bottom w:val="single" w:sz="4" w:space="0" w:color="000000"/>
              <w:right w:val="single" w:sz="4" w:space="0" w:color="auto"/>
            </w:tcBorders>
            <w:vAlign w:val="center"/>
            <w:hideMark/>
          </w:tcPr>
          <w:p w:rsidR="00F407F1" w:rsidRPr="00367B71" w:rsidRDefault="00F407F1" w:rsidP="00367B71">
            <w:pPr>
              <w:jc w:val="center"/>
              <w:rPr>
                <w:color w:val="000000"/>
                <w:sz w:val="20"/>
                <w:szCs w:val="20"/>
              </w:rPr>
            </w:pPr>
            <w:r w:rsidRPr="00367B71">
              <w:rPr>
                <w:color w:val="000000"/>
                <w:sz w:val="20"/>
                <w:szCs w:val="20"/>
              </w:rPr>
              <w:t>№п/п</w:t>
            </w:r>
          </w:p>
        </w:tc>
        <w:tc>
          <w:tcPr>
            <w:tcW w:w="3380" w:type="dxa"/>
            <w:vMerge w:val="restart"/>
            <w:tcBorders>
              <w:top w:val="nil"/>
              <w:left w:val="single" w:sz="4" w:space="0" w:color="auto"/>
              <w:bottom w:val="single" w:sz="4" w:space="0" w:color="000000"/>
              <w:right w:val="single" w:sz="4" w:space="0" w:color="auto"/>
            </w:tcBorders>
            <w:vAlign w:val="center"/>
            <w:hideMark/>
          </w:tcPr>
          <w:p w:rsidR="00F407F1" w:rsidRPr="00367B71" w:rsidRDefault="00F407F1" w:rsidP="00367B71">
            <w:pPr>
              <w:jc w:val="center"/>
              <w:rPr>
                <w:color w:val="000000"/>
                <w:sz w:val="20"/>
                <w:szCs w:val="20"/>
              </w:rPr>
            </w:pPr>
            <w:r w:rsidRPr="00367B71">
              <w:rPr>
                <w:color w:val="000000"/>
                <w:sz w:val="20"/>
                <w:szCs w:val="20"/>
              </w:rPr>
              <w:t>Наименование поселений</w:t>
            </w:r>
          </w:p>
        </w:tc>
        <w:tc>
          <w:tcPr>
            <w:tcW w:w="3160" w:type="dxa"/>
            <w:tcBorders>
              <w:top w:val="nil"/>
              <w:left w:val="nil"/>
              <w:bottom w:val="nil"/>
              <w:right w:val="single" w:sz="4" w:space="0" w:color="auto"/>
            </w:tcBorders>
            <w:vAlign w:val="center"/>
            <w:hideMark/>
          </w:tcPr>
          <w:p w:rsidR="00F407F1" w:rsidRPr="00367B71" w:rsidRDefault="00F407F1" w:rsidP="00367B71">
            <w:pPr>
              <w:jc w:val="center"/>
              <w:rPr>
                <w:color w:val="000000"/>
                <w:sz w:val="20"/>
                <w:szCs w:val="20"/>
              </w:rPr>
            </w:pPr>
            <w:r w:rsidRPr="00367B71">
              <w:rPr>
                <w:color w:val="000000"/>
                <w:sz w:val="20"/>
                <w:szCs w:val="20"/>
              </w:rPr>
              <w:t>Сумма в рублях</w:t>
            </w:r>
          </w:p>
        </w:tc>
      </w:tr>
      <w:tr w:rsidR="00F407F1" w:rsidRPr="00367B71" w:rsidTr="00F407F1">
        <w:trPr>
          <w:trHeight w:val="1350"/>
        </w:trPr>
        <w:tc>
          <w:tcPr>
            <w:tcW w:w="0" w:type="auto"/>
            <w:vMerge/>
            <w:tcBorders>
              <w:top w:val="nil"/>
              <w:left w:val="single" w:sz="4" w:space="0" w:color="auto"/>
              <w:bottom w:val="single" w:sz="4" w:space="0" w:color="000000"/>
              <w:right w:val="single" w:sz="4" w:space="0" w:color="auto"/>
            </w:tcBorders>
            <w:vAlign w:val="center"/>
            <w:hideMark/>
          </w:tcPr>
          <w:p w:rsidR="00F407F1" w:rsidRPr="00367B71" w:rsidRDefault="00F407F1" w:rsidP="00367B71">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07F1" w:rsidRPr="00367B71" w:rsidRDefault="00F407F1" w:rsidP="00367B71">
            <w:pPr>
              <w:rPr>
                <w:color w:val="000000"/>
                <w:sz w:val="20"/>
                <w:szCs w:val="20"/>
              </w:rPr>
            </w:pPr>
          </w:p>
        </w:tc>
        <w:tc>
          <w:tcPr>
            <w:tcW w:w="3160" w:type="dxa"/>
            <w:tcBorders>
              <w:top w:val="single" w:sz="4" w:space="0" w:color="auto"/>
              <w:left w:val="nil"/>
              <w:bottom w:val="single" w:sz="4" w:space="0" w:color="auto"/>
              <w:right w:val="single" w:sz="4" w:space="0" w:color="auto"/>
            </w:tcBorders>
            <w:vAlign w:val="center"/>
            <w:hideMark/>
          </w:tcPr>
          <w:p w:rsidR="00F407F1" w:rsidRPr="00367B71" w:rsidRDefault="00F407F1" w:rsidP="00367B71">
            <w:pPr>
              <w:jc w:val="center"/>
              <w:rPr>
                <w:color w:val="000000"/>
                <w:sz w:val="20"/>
                <w:szCs w:val="20"/>
              </w:rPr>
            </w:pPr>
            <w:r w:rsidRPr="00367B71">
              <w:rPr>
                <w:color w:val="000000"/>
                <w:sz w:val="20"/>
                <w:szCs w:val="20"/>
              </w:rPr>
              <w:t>2020 год</w:t>
            </w:r>
          </w:p>
        </w:tc>
      </w:tr>
      <w:tr w:rsidR="00F407F1" w:rsidRPr="00367B71" w:rsidTr="00F407F1">
        <w:trPr>
          <w:trHeight w:val="315"/>
        </w:trPr>
        <w:tc>
          <w:tcPr>
            <w:tcW w:w="660" w:type="dxa"/>
            <w:tcBorders>
              <w:top w:val="nil"/>
              <w:left w:val="single" w:sz="4" w:space="0" w:color="auto"/>
              <w:bottom w:val="single" w:sz="4" w:space="0" w:color="auto"/>
              <w:right w:val="single" w:sz="4" w:space="0" w:color="auto"/>
            </w:tcBorders>
            <w:vAlign w:val="bottom"/>
            <w:hideMark/>
          </w:tcPr>
          <w:p w:rsidR="00F407F1" w:rsidRPr="00367B71" w:rsidRDefault="00F407F1" w:rsidP="00367B71">
            <w:pPr>
              <w:jc w:val="right"/>
              <w:rPr>
                <w:color w:val="000000"/>
                <w:sz w:val="20"/>
                <w:szCs w:val="20"/>
              </w:rPr>
            </w:pPr>
            <w:r w:rsidRPr="00367B71">
              <w:rPr>
                <w:color w:val="000000"/>
                <w:sz w:val="20"/>
                <w:szCs w:val="20"/>
              </w:rPr>
              <w:lastRenderedPageBreak/>
              <w:t>1</w:t>
            </w:r>
          </w:p>
        </w:tc>
        <w:tc>
          <w:tcPr>
            <w:tcW w:w="3380" w:type="dxa"/>
            <w:tcBorders>
              <w:top w:val="nil"/>
              <w:left w:val="nil"/>
              <w:bottom w:val="single" w:sz="4" w:space="0" w:color="auto"/>
              <w:right w:val="single" w:sz="4" w:space="0" w:color="auto"/>
            </w:tcBorders>
            <w:vAlign w:val="bottom"/>
            <w:hideMark/>
          </w:tcPr>
          <w:p w:rsidR="00F407F1" w:rsidRPr="00367B71" w:rsidRDefault="00F407F1" w:rsidP="00367B71">
            <w:pPr>
              <w:rPr>
                <w:color w:val="000000"/>
                <w:sz w:val="20"/>
                <w:szCs w:val="20"/>
              </w:rPr>
            </w:pPr>
            <w:r w:rsidRPr="00367B71">
              <w:rPr>
                <w:color w:val="000000"/>
                <w:sz w:val="20"/>
                <w:szCs w:val="20"/>
              </w:rPr>
              <w:t>Абрамовский</w:t>
            </w:r>
          </w:p>
        </w:tc>
        <w:tc>
          <w:tcPr>
            <w:tcW w:w="3160" w:type="dxa"/>
            <w:tcBorders>
              <w:top w:val="nil"/>
              <w:left w:val="nil"/>
              <w:bottom w:val="single" w:sz="4" w:space="0" w:color="auto"/>
              <w:right w:val="single" w:sz="4" w:space="0" w:color="auto"/>
            </w:tcBorders>
            <w:noWrap/>
            <w:vAlign w:val="bottom"/>
            <w:hideMark/>
          </w:tcPr>
          <w:p w:rsidR="00F407F1" w:rsidRPr="00367B71" w:rsidRDefault="00F407F1" w:rsidP="00367B71">
            <w:pPr>
              <w:jc w:val="right"/>
              <w:rPr>
                <w:color w:val="000000"/>
                <w:sz w:val="20"/>
                <w:szCs w:val="20"/>
              </w:rPr>
            </w:pPr>
            <w:r w:rsidRPr="00367B71">
              <w:rPr>
                <w:color w:val="000000"/>
                <w:sz w:val="20"/>
                <w:szCs w:val="20"/>
              </w:rPr>
              <w:t>559 000,0</w:t>
            </w:r>
          </w:p>
        </w:tc>
      </w:tr>
      <w:tr w:rsidR="00F407F1" w:rsidRPr="00367B71" w:rsidTr="00F407F1">
        <w:trPr>
          <w:trHeight w:val="315"/>
        </w:trPr>
        <w:tc>
          <w:tcPr>
            <w:tcW w:w="660" w:type="dxa"/>
            <w:tcBorders>
              <w:top w:val="nil"/>
              <w:left w:val="single" w:sz="4" w:space="0" w:color="auto"/>
              <w:bottom w:val="single" w:sz="4" w:space="0" w:color="auto"/>
              <w:right w:val="single" w:sz="4" w:space="0" w:color="auto"/>
            </w:tcBorders>
            <w:vAlign w:val="bottom"/>
            <w:hideMark/>
          </w:tcPr>
          <w:p w:rsidR="00F407F1" w:rsidRPr="00367B71" w:rsidRDefault="00F407F1" w:rsidP="00367B71">
            <w:pPr>
              <w:jc w:val="right"/>
              <w:rPr>
                <w:color w:val="000000"/>
                <w:sz w:val="20"/>
                <w:szCs w:val="20"/>
              </w:rPr>
            </w:pPr>
            <w:r w:rsidRPr="00367B71">
              <w:rPr>
                <w:color w:val="000000"/>
                <w:sz w:val="20"/>
                <w:szCs w:val="20"/>
              </w:rPr>
              <w:t>2</w:t>
            </w:r>
          </w:p>
        </w:tc>
        <w:tc>
          <w:tcPr>
            <w:tcW w:w="3380" w:type="dxa"/>
            <w:tcBorders>
              <w:top w:val="nil"/>
              <w:left w:val="nil"/>
              <w:bottom w:val="single" w:sz="4" w:space="0" w:color="auto"/>
              <w:right w:val="single" w:sz="4" w:space="0" w:color="auto"/>
            </w:tcBorders>
            <w:vAlign w:val="bottom"/>
            <w:hideMark/>
          </w:tcPr>
          <w:p w:rsidR="00F407F1" w:rsidRPr="00367B71" w:rsidRDefault="00F407F1" w:rsidP="00367B71">
            <w:pPr>
              <w:rPr>
                <w:color w:val="000000"/>
                <w:sz w:val="20"/>
                <w:szCs w:val="20"/>
              </w:rPr>
            </w:pPr>
            <w:r w:rsidRPr="00367B71">
              <w:rPr>
                <w:color w:val="000000"/>
                <w:sz w:val="20"/>
                <w:szCs w:val="20"/>
              </w:rPr>
              <w:t>Балманский</w:t>
            </w:r>
          </w:p>
        </w:tc>
        <w:tc>
          <w:tcPr>
            <w:tcW w:w="3160" w:type="dxa"/>
            <w:tcBorders>
              <w:top w:val="nil"/>
              <w:left w:val="nil"/>
              <w:bottom w:val="single" w:sz="4" w:space="0" w:color="auto"/>
              <w:right w:val="single" w:sz="4" w:space="0" w:color="auto"/>
            </w:tcBorders>
            <w:noWrap/>
            <w:vAlign w:val="bottom"/>
            <w:hideMark/>
          </w:tcPr>
          <w:p w:rsidR="00F407F1" w:rsidRPr="00367B71" w:rsidRDefault="00F407F1" w:rsidP="00367B71">
            <w:pPr>
              <w:jc w:val="right"/>
              <w:rPr>
                <w:color w:val="000000"/>
                <w:sz w:val="20"/>
                <w:szCs w:val="20"/>
              </w:rPr>
            </w:pPr>
            <w:r w:rsidRPr="00367B71">
              <w:rPr>
                <w:color w:val="000000"/>
                <w:sz w:val="20"/>
                <w:szCs w:val="20"/>
              </w:rPr>
              <w:t>110 900,0</w:t>
            </w:r>
          </w:p>
        </w:tc>
      </w:tr>
      <w:tr w:rsidR="00F407F1" w:rsidRPr="00367B71" w:rsidTr="00F407F1">
        <w:trPr>
          <w:trHeight w:val="315"/>
        </w:trPr>
        <w:tc>
          <w:tcPr>
            <w:tcW w:w="660" w:type="dxa"/>
            <w:tcBorders>
              <w:top w:val="nil"/>
              <w:left w:val="single" w:sz="4" w:space="0" w:color="auto"/>
              <w:bottom w:val="single" w:sz="4" w:space="0" w:color="auto"/>
              <w:right w:val="single" w:sz="4" w:space="0" w:color="auto"/>
            </w:tcBorders>
            <w:vAlign w:val="bottom"/>
            <w:hideMark/>
          </w:tcPr>
          <w:p w:rsidR="00F407F1" w:rsidRPr="00367B71" w:rsidRDefault="00F407F1" w:rsidP="00367B71">
            <w:pPr>
              <w:jc w:val="right"/>
              <w:rPr>
                <w:color w:val="000000"/>
                <w:sz w:val="20"/>
                <w:szCs w:val="20"/>
              </w:rPr>
            </w:pPr>
            <w:r w:rsidRPr="00367B71">
              <w:rPr>
                <w:color w:val="000000"/>
                <w:sz w:val="20"/>
                <w:szCs w:val="20"/>
              </w:rPr>
              <w:t>3</w:t>
            </w:r>
          </w:p>
        </w:tc>
        <w:tc>
          <w:tcPr>
            <w:tcW w:w="3380" w:type="dxa"/>
            <w:tcBorders>
              <w:top w:val="nil"/>
              <w:left w:val="nil"/>
              <w:bottom w:val="single" w:sz="4" w:space="0" w:color="auto"/>
              <w:right w:val="single" w:sz="4" w:space="0" w:color="auto"/>
            </w:tcBorders>
            <w:vAlign w:val="bottom"/>
            <w:hideMark/>
          </w:tcPr>
          <w:p w:rsidR="00F407F1" w:rsidRPr="00367B71" w:rsidRDefault="00F407F1" w:rsidP="00367B71">
            <w:pPr>
              <w:rPr>
                <w:color w:val="000000"/>
                <w:sz w:val="20"/>
                <w:szCs w:val="20"/>
              </w:rPr>
            </w:pPr>
            <w:r w:rsidRPr="00367B71">
              <w:rPr>
                <w:color w:val="000000"/>
                <w:sz w:val="20"/>
                <w:szCs w:val="20"/>
              </w:rPr>
              <w:t>Булатовский</w:t>
            </w:r>
          </w:p>
        </w:tc>
        <w:tc>
          <w:tcPr>
            <w:tcW w:w="3160" w:type="dxa"/>
            <w:tcBorders>
              <w:top w:val="nil"/>
              <w:left w:val="nil"/>
              <w:bottom w:val="single" w:sz="4" w:space="0" w:color="auto"/>
              <w:right w:val="single" w:sz="4" w:space="0" w:color="auto"/>
            </w:tcBorders>
            <w:noWrap/>
            <w:vAlign w:val="bottom"/>
            <w:hideMark/>
          </w:tcPr>
          <w:p w:rsidR="00F407F1" w:rsidRPr="00367B71" w:rsidRDefault="00F407F1" w:rsidP="00367B71">
            <w:pPr>
              <w:jc w:val="right"/>
              <w:rPr>
                <w:color w:val="000000"/>
                <w:sz w:val="20"/>
                <w:szCs w:val="20"/>
              </w:rPr>
            </w:pPr>
            <w:r w:rsidRPr="00367B71">
              <w:rPr>
                <w:color w:val="000000"/>
                <w:sz w:val="20"/>
                <w:szCs w:val="20"/>
              </w:rPr>
              <w:t>611 300,0</w:t>
            </w:r>
          </w:p>
        </w:tc>
      </w:tr>
      <w:tr w:rsidR="00F407F1" w:rsidRPr="00367B71" w:rsidTr="00F407F1">
        <w:trPr>
          <w:trHeight w:val="315"/>
        </w:trPr>
        <w:tc>
          <w:tcPr>
            <w:tcW w:w="660" w:type="dxa"/>
            <w:tcBorders>
              <w:top w:val="nil"/>
              <w:left w:val="single" w:sz="4" w:space="0" w:color="auto"/>
              <w:bottom w:val="single" w:sz="4" w:space="0" w:color="auto"/>
              <w:right w:val="single" w:sz="4" w:space="0" w:color="auto"/>
            </w:tcBorders>
            <w:vAlign w:val="bottom"/>
            <w:hideMark/>
          </w:tcPr>
          <w:p w:rsidR="00F407F1" w:rsidRPr="00367B71" w:rsidRDefault="00F407F1" w:rsidP="00367B71">
            <w:pPr>
              <w:jc w:val="right"/>
              <w:rPr>
                <w:color w:val="000000"/>
                <w:sz w:val="20"/>
                <w:szCs w:val="20"/>
              </w:rPr>
            </w:pPr>
            <w:r w:rsidRPr="00367B71">
              <w:rPr>
                <w:color w:val="000000"/>
                <w:sz w:val="20"/>
                <w:szCs w:val="20"/>
              </w:rPr>
              <w:t>4</w:t>
            </w:r>
          </w:p>
        </w:tc>
        <w:tc>
          <w:tcPr>
            <w:tcW w:w="3380" w:type="dxa"/>
            <w:tcBorders>
              <w:top w:val="nil"/>
              <w:left w:val="nil"/>
              <w:bottom w:val="single" w:sz="4" w:space="0" w:color="auto"/>
              <w:right w:val="single" w:sz="4" w:space="0" w:color="auto"/>
            </w:tcBorders>
            <w:vAlign w:val="bottom"/>
            <w:hideMark/>
          </w:tcPr>
          <w:p w:rsidR="00F407F1" w:rsidRPr="00367B71" w:rsidRDefault="00F407F1" w:rsidP="00367B71">
            <w:pPr>
              <w:rPr>
                <w:color w:val="000000"/>
                <w:sz w:val="20"/>
                <w:szCs w:val="20"/>
              </w:rPr>
            </w:pPr>
            <w:r w:rsidRPr="00367B71">
              <w:rPr>
                <w:color w:val="000000"/>
                <w:sz w:val="20"/>
                <w:szCs w:val="20"/>
              </w:rPr>
              <w:t>Верх-ичинский</w:t>
            </w:r>
          </w:p>
        </w:tc>
        <w:tc>
          <w:tcPr>
            <w:tcW w:w="3160" w:type="dxa"/>
            <w:tcBorders>
              <w:top w:val="nil"/>
              <w:left w:val="nil"/>
              <w:bottom w:val="single" w:sz="4" w:space="0" w:color="auto"/>
              <w:right w:val="single" w:sz="4" w:space="0" w:color="auto"/>
            </w:tcBorders>
            <w:noWrap/>
            <w:vAlign w:val="bottom"/>
            <w:hideMark/>
          </w:tcPr>
          <w:p w:rsidR="00F407F1" w:rsidRPr="00367B71" w:rsidRDefault="00F407F1" w:rsidP="00367B71">
            <w:pPr>
              <w:jc w:val="right"/>
              <w:rPr>
                <w:color w:val="000000"/>
                <w:sz w:val="20"/>
                <w:szCs w:val="20"/>
              </w:rPr>
            </w:pPr>
            <w:r w:rsidRPr="00367B71">
              <w:rPr>
                <w:color w:val="000000"/>
                <w:sz w:val="20"/>
                <w:szCs w:val="20"/>
              </w:rPr>
              <w:t>50 800,0</w:t>
            </w:r>
          </w:p>
        </w:tc>
      </w:tr>
      <w:tr w:rsidR="00F407F1" w:rsidRPr="00367B71" w:rsidTr="00F407F1">
        <w:trPr>
          <w:trHeight w:val="315"/>
        </w:trPr>
        <w:tc>
          <w:tcPr>
            <w:tcW w:w="660" w:type="dxa"/>
            <w:tcBorders>
              <w:top w:val="nil"/>
              <w:left w:val="single" w:sz="4" w:space="0" w:color="auto"/>
              <w:bottom w:val="single" w:sz="4" w:space="0" w:color="auto"/>
              <w:right w:val="single" w:sz="4" w:space="0" w:color="auto"/>
            </w:tcBorders>
            <w:vAlign w:val="bottom"/>
            <w:hideMark/>
          </w:tcPr>
          <w:p w:rsidR="00F407F1" w:rsidRPr="00367B71" w:rsidRDefault="00F407F1" w:rsidP="00367B71">
            <w:pPr>
              <w:jc w:val="right"/>
              <w:rPr>
                <w:color w:val="000000"/>
                <w:sz w:val="20"/>
                <w:szCs w:val="20"/>
              </w:rPr>
            </w:pPr>
            <w:r w:rsidRPr="00367B71">
              <w:rPr>
                <w:color w:val="000000"/>
                <w:sz w:val="20"/>
                <w:szCs w:val="20"/>
              </w:rPr>
              <w:t>5</w:t>
            </w:r>
          </w:p>
        </w:tc>
        <w:tc>
          <w:tcPr>
            <w:tcW w:w="3380" w:type="dxa"/>
            <w:tcBorders>
              <w:top w:val="nil"/>
              <w:left w:val="nil"/>
              <w:bottom w:val="single" w:sz="4" w:space="0" w:color="auto"/>
              <w:right w:val="single" w:sz="4" w:space="0" w:color="auto"/>
            </w:tcBorders>
            <w:vAlign w:val="bottom"/>
            <w:hideMark/>
          </w:tcPr>
          <w:p w:rsidR="00F407F1" w:rsidRPr="00367B71" w:rsidRDefault="00F407F1" w:rsidP="00367B71">
            <w:pPr>
              <w:rPr>
                <w:color w:val="000000"/>
                <w:sz w:val="20"/>
                <w:szCs w:val="20"/>
              </w:rPr>
            </w:pPr>
            <w:r w:rsidRPr="00367B71">
              <w:rPr>
                <w:color w:val="000000"/>
                <w:sz w:val="20"/>
                <w:szCs w:val="20"/>
              </w:rPr>
              <w:t>Веснянский</w:t>
            </w:r>
          </w:p>
        </w:tc>
        <w:tc>
          <w:tcPr>
            <w:tcW w:w="3160" w:type="dxa"/>
            <w:tcBorders>
              <w:top w:val="nil"/>
              <w:left w:val="nil"/>
              <w:bottom w:val="single" w:sz="4" w:space="0" w:color="auto"/>
              <w:right w:val="single" w:sz="4" w:space="0" w:color="auto"/>
            </w:tcBorders>
            <w:noWrap/>
            <w:vAlign w:val="bottom"/>
            <w:hideMark/>
          </w:tcPr>
          <w:p w:rsidR="00F407F1" w:rsidRPr="00367B71" w:rsidRDefault="00F407F1" w:rsidP="00367B71">
            <w:pPr>
              <w:jc w:val="right"/>
              <w:rPr>
                <w:color w:val="000000"/>
                <w:sz w:val="20"/>
                <w:szCs w:val="20"/>
              </w:rPr>
            </w:pPr>
            <w:r w:rsidRPr="00367B71">
              <w:rPr>
                <w:color w:val="000000"/>
                <w:sz w:val="20"/>
                <w:szCs w:val="20"/>
              </w:rPr>
              <w:t>136 500,0</w:t>
            </w:r>
          </w:p>
        </w:tc>
      </w:tr>
      <w:tr w:rsidR="00F407F1" w:rsidRPr="00367B71" w:rsidTr="00F407F1">
        <w:trPr>
          <w:trHeight w:val="315"/>
        </w:trPr>
        <w:tc>
          <w:tcPr>
            <w:tcW w:w="660" w:type="dxa"/>
            <w:tcBorders>
              <w:top w:val="nil"/>
              <w:left w:val="single" w:sz="4" w:space="0" w:color="auto"/>
              <w:bottom w:val="single" w:sz="4" w:space="0" w:color="auto"/>
              <w:right w:val="single" w:sz="4" w:space="0" w:color="auto"/>
            </w:tcBorders>
            <w:vAlign w:val="bottom"/>
            <w:hideMark/>
          </w:tcPr>
          <w:p w:rsidR="00F407F1" w:rsidRPr="00367B71" w:rsidRDefault="00F407F1" w:rsidP="00367B71">
            <w:pPr>
              <w:jc w:val="right"/>
              <w:rPr>
                <w:color w:val="000000"/>
                <w:sz w:val="20"/>
                <w:szCs w:val="20"/>
              </w:rPr>
            </w:pPr>
            <w:r w:rsidRPr="00367B71">
              <w:rPr>
                <w:color w:val="000000"/>
                <w:sz w:val="20"/>
                <w:szCs w:val="20"/>
              </w:rPr>
              <w:t>6</w:t>
            </w:r>
          </w:p>
        </w:tc>
        <w:tc>
          <w:tcPr>
            <w:tcW w:w="3380" w:type="dxa"/>
            <w:tcBorders>
              <w:top w:val="nil"/>
              <w:left w:val="nil"/>
              <w:bottom w:val="single" w:sz="4" w:space="0" w:color="auto"/>
              <w:right w:val="single" w:sz="4" w:space="0" w:color="auto"/>
            </w:tcBorders>
            <w:vAlign w:val="bottom"/>
            <w:hideMark/>
          </w:tcPr>
          <w:p w:rsidR="00F407F1" w:rsidRPr="00367B71" w:rsidRDefault="00F407F1" w:rsidP="00367B71">
            <w:pPr>
              <w:rPr>
                <w:color w:val="000000"/>
                <w:sz w:val="20"/>
                <w:szCs w:val="20"/>
              </w:rPr>
            </w:pPr>
            <w:r w:rsidRPr="00367B71">
              <w:rPr>
                <w:color w:val="000000"/>
                <w:sz w:val="20"/>
                <w:szCs w:val="20"/>
              </w:rPr>
              <w:t>Гжатский</w:t>
            </w:r>
          </w:p>
        </w:tc>
        <w:tc>
          <w:tcPr>
            <w:tcW w:w="3160" w:type="dxa"/>
            <w:tcBorders>
              <w:top w:val="nil"/>
              <w:left w:val="nil"/>
              <w:bottom w:val="single" w:sz="4" w:space="0" w:color="auto"/>
              <w:right w:val="single" w:sz="4" w:space="0" w:color="auto"/>
            </w:tcBorders>
            <w:noWrap/>
            <w:vAlign w:val="bottom"/>
            <w:hideMark/>
          </w:tcPr>
          <w:p w:rsidR="00F407F1" w:rsidRPr="00367B71" w:rsidRDefault="00F407F1" w:rsidP="00367B71">
            <w:pPr>
              <w:jc w:val="right"/>
              <w:rPr>
                <w:color w:val="000000"/>
                <w:sz w:val="20"/>
                <w:szCs w:val="20"/>
              </w:rPr>
            </w:pPr>
            <w:r w:rsidRPr="00367B71">
              <w:rPr>
                <w:color w:val="000000"/>
                <w:sz w:val="20"/>
                <w:szCs w:val="20"/>
              </w:rPr>
              <w:t>195 500,0</w:t>
            </w:r>
          </w:p>
        </w:tc>
      </w:tr>
      <w:tr w:rsidR="00F407F1" w:rsidRPr="00367B71" w:rsidTr="00F407F1">
        <w:trPr>
          <w:trHeight w:val="315"/>
        </w:trPr>
        <w:tc>
          <w:tcPr>
            <w:tcW w:w="660" w:type="dxa"/>
            <w:tcBorders>
              <w:top w:val="nil"/>
              <w:left w:val="single" w:sz="4" w:space="0" w:color="auto"/>
              <w:bottom w:val="single" w:sz="4" w:space="0" w:color="auto"/>
              <w:right w:val="single" w:sz="4" w:space="0" w:color="auto"/>
            </w:tcBorders>
            <w:vAlign w:val="bottom"/>
            <w:hideMark/>
          </w:tcPr>
          <w:p w:rsidR="00F407F1" w:rsidRPr="00367B71" w:rsidRDefault="00F407F1" w:rsidP="00367B71">
            <w:pPr>
              <w:jc w:val="right"/>
              <w:rPr>
                <w:color w:val="000000"/>
                <w:sz w:val="20"/>
                <w:szCs w:val="20"/>
              </w:rPr>
            </w:pPr>
            <w:r w:rsidRPr="00367B71">
              <w:rPr>
                <w:color w:val="000000"/>
                <w:sz w:val="20"/>
                <w:szCs w:val="20"/>
              </w:rPr>
              <w:t>7</w:t>
            </w:r>
          </w:p>
        </w:tc>
        <w:tc>
          <w:tcPr>
            <w:tcW w:w="3380" w:type="dxa"/>
            <w:tcBorders>
              <w:top w:val="nil"/>
              <w:left w:val="nil"/>
              <w:bottom w:val="single" w:sz="4" w:space="0" w:color="auto"/>
              <w:right w:val="single" w:sz="4" w:space="0" w:color="auto"/>
            </w:tcBorders>
            <w:vAlign w:val="bottom"/>
            <w:hideMark/>
          </w:tcPr>
          <w:p w:rsidR="00F407F1" w:rsidRPr="00367B71" w:rsidRDefault="00F407F1" w:rsidP="00367B71">
            <w:pPr>
              <w:rPr>
                <w:color w:val="000000"/>
                <w:sz w:val="20"/>
                <w:szCs w:val="20"/>
              </w:rPr>
            </w:pPr>
            <w:r w:rsidRPr="00367B71">
              <w:rPr>
                <w:color w:val="000000"/>
                <w:sz w:val="20"/>
                <w:szCs w:val="20"/>
              </w:rPr>
              <w:t>Горбуновский</w:t>
            </w:r>
          </w:p>
        </w:tc>
        <w:tc>
          <w:tcPr>
            <w:tcW w:w="3160" w:type="dxa"/>
            <w:tcBorders>
              <w:top w:val="nil"/>
              <w:left w:val="nil"/>
              <w:bottom w:val="single" w:sz="4" w:space="0" w:color="auto"/>
              <w:right w:val="single" w:sz="4" w:space="0" w:color="auto"/>
            </w:tcBorders>
            <w:noWrap/>
            <w:vAlign w:val="bottom"/>
            <w:hideMark/>
          </w:tcPr>
          <w:p w:rsidR="00F407F1" w:rsidRPr="00367B71" w:rsidRDefault="00F407F1" w:rsidP="00367B71">
            <w:pPr>
              <w:jc w:val="right"/>
              <w:rPr>
                <w:color w:val="000000"/>
                <w:sz w:val="20"/>
                <w:szCs w:val="20"/>
              </w:rPr>
            </w:pPr>
            <w:r w:rsidRPr="00367B71">
              <w:rPr>
                <w:color w:val="000000"/>
                <w:sz w:val="20"/>
                <w:szCs w:val="20"/>
              </w:rPr>
              <w:t>1 004 700,0</w:t>
            </w:r>
          </w:p>
        </w:tc>
      </w:tr>
      <w:tr w:rsidR="00F407F1" w:rsidRPr="00367B71" w:rsidTr="00F407F1">
        <w:trPr>
          <w:trHeight w:val="315"/>
        </w:trPr>
        <w:tc>
          <w:tcPr>
            <w:tcW w:w="660" w:type="dxa"/>
            <w:tcBorders>
              <w:top w:val="nil"/>
              <w:left w:val="single" w:sz="4" w:space="0" w:color="auto"/>
              <w:bottom w:val="single" w:sz="4" w:space="0" w:color="auto"/>
              <w:right w:val="single" w:sz="4" w:space="0" w:color="auto"/>
            </w:tcBorders>
            <w:vAlign w:val="bottom"/>
            <w:hideMark/>
          </w:tcPr>
          <w:p w:rsidR="00F407F1" w:rsidRPr="00367B71" w:rsidRDefault="00F407F1" w:rsidP="00367B71">
            <w:pPr>
              <w:jc w:val="right"/>
              <w:rPr>
                <w:color w:val="000000"/>
                <w:sz w:val="20"/>
                <w:szCs w:val="20"/>
              </w:rPr>
            </w:pPr>
            <w:r w:rsidRPr="00367B71">
              <w:rPr>
                <w:color w:val="000000"/>
                <w:sz w:val="20"/>
                <w:szCs w:val="20"/>
              </w:rPr>
              <w:t>8</w:t>
            </w:r>
          </w:p>
        </w:tc>
        <w:tc>
          <w:tcPr>
            <w:tcW w:w="3380" w:type="dxa"/>
            <w:tcBorders>
              <w:top w:val="nil"/>
              <w:left w:val="nil"/>
              <w:bottom w:val="single" w:sz="4" w:space="0" w:color="auto"/>
              <w:right w:val="single" w:sz="4" w:space="0" w:color="auto"/>
            </w:tcBorders>
            <w:vAlign w:val="bottom"/>
            <w:hideMark/>
          </w:tcPr>
          <w:p w:rsidR="00F407F1" w:rsidRPr="00367B71" w:rsidRDefault="00F407F1" w:rsidP="00367B71">
            <w:pPr>
              <w:rPr>
                <w:color w:val="000000"/>
                <w:sz w:val="20"/>
                <w:szCs w:val="20"/>
              </w:rPr>
            </w:pPr>
            <w:r w:rsidRPr="00367B71">
              <w:rPr>
                <w:color w:val="000000"/>
                <w:sz w:val="20"/>
                <w:szCs w:val="20"/>
              </w:rPr>
              <w:t>Зоновский</w:t>
            </w:r>
          </w:p>
        </w:tc>
        <w:tc>
          <w:tcPr>
            <w:tcW w:w="3160" w:type="dxa"/>
            <w:tcBorders>
              <w:top w:val="nil"/>
              <w:left w:val="nil"/>
              <w:bottom w:val="single" w:sz="4" w:space="0" w:color="auto"/>
              <w:right w:val="single" w:sz="4" w:space="0" w:color="auto"/>
            </w:tcBorders>
            <w:noWrap/>
            <w:vAlign w:val="bottom"/>
            <w:hideMark/>
          </w:tcPr>
          <w:p w:rsidR="00F407F1" w:rsidRPr="00367B71" w:rsidRDefault="00F407F1" w:rsidP="00367B71">
            <w:pPr>
              <w:jc w:val="right"/>
              <w:rPr>
                <w:color w:val="000000"/>
                <w:sz w:val="20"/>
                <w:szCs w:val="20"/>
              </w:rPr>
            </w:pPr>
            <w:r w:rsidRPr="00367B71">
              <w:rPr>
                <w:color w:val="000000"/>
                <w:sz w:val="20"/>
                <w:szCs w:val="20"/>
              </w:rPr>
              <w:t>319 700,0</w:t>
            </w:r>
          </w:p>
        </w:tc>
      </w:tr>
      <w:tr w:rsidR="00F407F1" w:rsidRPr="00367B71" w:rsidTr="00F407F1">
        <w:trPr>
          <w:trHeight w:val="315"/>
        </w:trPr>
        <w:tc>
          <w:tcPr>
            <w:tcW w:w="660" w:type="dxa"/>
            <w:tcBorders>
              <w:top w:val="nil"/>
              <w:left w:val="single" w:sz="4" w:space="0" w:color="auto"/>
              <w:bottom w:val="single" w:sz="4" w:space="0" w:color="auto"/>
              <w:right w:val="single" w:sz="4" w:space="0" w:color="auto"/>
            </w:tcBorders>
            <w:vAlign w:val="bottom"/>
            <w:hideMark/>
          </w:tcPr>
          <w:p w:rsidR="00F407F1" w:rsidRPr="00367B71" w:rsidRDefault="00F407F1" w:rsidP="00367B71">
            <w:pPr>
              <w:jc w:val="right"/>
              <w:rPr>
                <w:color w:val="000000"/>
                <w:sz w:val="20"/>
                <w:szCs w:val="20"/>
              </w:rPr>
            </w:pPr>
            <w:r w:rsidRPr="00367B71">
              <w:rPr>
                <w:color w:val="000000"/>
                <w:sz w:val="20"/>
                <w:szCs w:val="20"/>
              </w:rPr>
              <w:t>9</w:t>
            </w:r>
          </w:p>
        </w:tc>
        <w:tc>
          <w:tcPr>
            <w:tcW w:w="3380" w:type="dxa"/>
            <w:tcBorders>
              <w:top w:val="nil"/>
              <w:left w:val="nil"/>
              <w:bottom w:val="single" w:sz="4" w:space="0" w:color="auto"/>
              <w:right w:val="single" w:sz="4" w:space="0" w:color="auto"/>
            </w:tcBorders>
            <w:vAlign w:val="bottom"/>
            <w:hideMark/>
          </w:tcPr>
          <w:p w:rsidR="00F407F1" w:rsidRPr="00367B71" w:rsidRDefault="00F407F1" w:rsidP="00367B71">
            <w:pPr>
              <w:rPr>
                <w:color w:val="000000"/>
                <w:sz w:val="20"/>
                <w:szCs w:val="20"/>
              </w:rPr>
            </w:pPr>
            <w:r w:rsidRPr="00367B71">
              <w:rPr>
                <w:color w:val="000000"/>
                <w:sz w:val="20"/>
                <w:szCs w:val="20"/>
              </w:rPr>
              <w:t>Камский</w:t>
            </w:r>
          </w:p>
        </w:tc>
        <w:tc>
          <w:tcPr>
            <w:tcW w:w="3160" w:type="dxa"/>
            <w:tcBorders>
              <w:top w:val="nil"/>
              <w:left w:val="nil"/>
              <w:bottom w:val="single" w:sz="4" w:space="0" w:color="auto"/>
              <w:right w:val="single" w:sz="4" w:space="0" w:color="auto"/>
            </w:tcBorders>
            <w:noWrap/>
            <w:vAlign w:val="bottom"/>
            <w:hideMark/>
          </w:tcPr>
          <w:p w:rsidR="00F407F1" w:rsidRPr="00367B71" w:rsidRDefault="00F407F1" w:rsidP="00367B71">
            <w:pPr>
              <w:jc w:val="right"/>
              <w:rPr>
                <w:color w:val="000000"/>
                <w:sz w:val="20"/>
                <w:szCs w:val="20"/>
              </w:rPr>
            </w:pPr>
            <w:r w:rsidRPr="00367B71">
              <w:rPr>
                <w:color w:val="000000"/>
                <w:sz w:val="20"/>
                <w:szCs w:val="20"/>
              </w:rPr>
              <w:t>1 068 700,0</w:t>
            </w:r>
          </w:p>
        </w:tc>
      </w:tr>
      <w:tr w:rsidR="00F407F1" w:rsidRPr="00367B71" w:rsidTr="00F407F1">
        <w:trPr>
          <w:trHeight w:val="315"/>
        </w:trPr>
        <w:tc>
          <w:tcPr>
            <w:tcW w:w="660" w:type="dxa"/>
            <w:tcBorders>
              <w:top w:val="nil"/>
              <w:left w:val="single" w:sz="4" w:space="0" w:color="auto"/>
              <w:bottom w:val="single" w:sz="4" w:space="0" w:color="auto"/>
              <w:right w:val="single" w:sz="4" w:space="0" w:color="auto"/>
            </w:tcBorders>
            <w:vAlign w:val="bottom"/>
            <w:hideMark/>
          </w:tcPr>
          <w:p w:rsidR="00F407F1" w:rsidRPr="00367B71" w:rsidRDefault="00F407F1" w:rsidP="00367B71">
            <w:pPr>
              <w:jc w:val="right"/>
              <w:rPr>
                <w:color w:val="000000"/>
                <w:sz w:val="20"/>
                <w:szCs w:val="20"/>
              </w:rPr>
            </w:pPr>
            <w:r w:rsidRPr="00367B71">
              <w:rPr>
                <w:color w:val="000000"/>
                <w:sz w:val="20"/>
                <w:szCs w:val="20"/>
              </w:rPr>
              <w:t>10</w:t>
            </w:r>
          </w:p>
        </w:tc>
        <w:tc>
          <w:tcPr>
            <w:tcW w:w="3380" w:type="dxa"/>
            <w:tcBorders>
              <w:top w:val="nil"/>
              <w:left w:val="nil"/>
              <w:bottom w:val="single" w:sz="4" w:space="0" w:color="auto"/>
              <w:right w:val="single" w:sz="4" w:space="0" w:color="auto"/>
            </w:tcBorders>
            <w:vAlign w:val="bottom"/>
            <w:hideMark/>
          </w:tcPr>
          <w:p w:rsidR="00F407F1" w:rsidRPr="00367B71" w:rsidRDefault="00F407F1" w:rsidP="00367B71">
            <w:pPr>
              <w:rPr>
                <w:color w:val="000000"/>
                <w:sz w:val="20"/>
                <w:szCs w:val="20"/>
              </w:rPr>
            </w:pPr>
            <w:r w:rsidRPr="00367B71">
              <w:rPr>
                <w:color w:val="000000"/>
                <w:sz w:val="20"/>
                <w:szCs w:val="20"/>
              </w:rPr>
              <w:t>Куйбышевский</w:t>
            </w:r>
          </w:p>
        </w:tc>
        <w:tc>
          <w:tcPr>
            <w:tcW w:w="3160" w:type="dxa"/>
            <w:tcBorders>
              <w:top w:val="nil"/>
              <w:left w:val="nil"/>
              <w:bottom w:val="single" w:sz="4" w:space="0" w:color="auto"/>
              <w:right w:val="single" w:sz="4" w:space="0" w:color="auto"/>
            </w:tcBorders>
            <w:noWrap/>
            <w:vAlign w:val="bottom"/>
            <w:hideMark/>
          </w:tcPr>
          <w:p w:rsidR="00F407F1" w:rsidRPr="00367B71" w:rsidRDefault="00F407F1" w:rsidP="00367B71">
            <w:pPr>
              <w:jc w:val="right"/>
              <w:rPr>
                <w:color w:val="000000"/>
                <w:sz w:val="20"/>
                <w:szCs w:val="20"/>
              </w:rPr>
            </w:pPr>
            <w:r w:rsidRPr="00367B71">
              <w:rPr>
                <w:color w:val="000000"/>
                <w:sz w:val="20"/>
                <w:szCs w:val="20"/>
              </w:rPr>
              <w:t>788 600,0</w:t>
            </w:r>
          </w:p>
        </w:tc>
      </w:tr>
      <w:tr w:rsidR="00F407F1" w:rsidRPr="00367B71" w:rsidTr="00F407F1">
        <w:trPr>
          <w:trHeight w:val="315"/>
        </w:trPr>
        <w:tc>
          <w:tcPr>
            <w:tcW w:w="660" w:type="dxa"/>
            <w:tcBorders>
              <w:top w:val="nil"/>
              <w:left w:val="single" w:sz="4" w:space="0" w:color="auto"/>
              <w:bottom w:val="single" w:sz="4" w:space="0" w:color="auto"/>
              <w:right w:val="single" w:sz="4" w:space="0" w:color="auto"/>
            </w:tcBorders>
            <w:vAlign w:val="bottom"/>
            <w:hideMark/>
          </w:tcPr>
          <w:p w:rsidR="00F407F1" w:rsidRPr="00367B71" w:rsidRDefault="00F407F1" w:rsidP="00367B71">
            <w:pPr>
              <w:jc w:val="right"/>
              <w:rPr>
                <w:color w:val="000000"/>
                <w:sz w:val="20"/>
                <w:szCs w:val="20"/>
              </w:rPr>
            </w:pPr>
            <w:r w:rsidRPr="00367B71">
              <w:rPr>
                <w:color w:val="000000"/>
                <w:sz w:val="20"/>
                <w:szCs w:val="20"/>
              </w:rPr>
              <w:t>11</w:t>
            </w:r>
          </w:p>
        </w:tc>
        <w:tc>
          <w:tcPr>
            <w:tcW w:w="3380" w:type="dxa"/>
            <w:tcBorders>
              <w:top w:val="nil"/>
              <w:left w:val="nil"/>
              <w:bottom w:val="single" w:sz="4" w:space="0" w:color="auto"/>
              <w:right w:val="single" w:sz="4" w:space="0" w:color="auto"/>
            </w:tcBorders>
            <w:vAlign w:val="bottom"/>
            <w:hideMark/>
          </w:tcPr>
          <w:p w:rsidR="00F407F1" w:rsidRPr="00367B71" w:rsidRDefault="00F407F1" w:rsidP="00367B71">
            <w:pPr>
              <w:rPr>
                <w:color w:val="000000"/>
                <w:sz w:val="20"/>
                <w:szCs w:val="20"/>
              </w:rPr>
            </w:pPr>
            <w:r w:rsidRPr="00367B71">
              <w:rPr>
                <w:color w:val="000000"/>
                <w:sz w:val="20"/>
                <w:szCs w:val="20"/>
              </w:rPr>
              <w:t>Михайловский</w:t>
            </w:r>
          </w:p>
        </w:tc>
        <w:tc>
          <w:tcPr>
            <w:tcW w:w="3160" w:type="dxa"/>
            <w:tcBorders>
              <w:top w:val="nil"/>
              <w:left w:val="nil"/>
              <w:bottom w:val="single" w:sz="4" w:space="0" w:color="auto"/>
              <w:right w:val="single" w:sz="4" w:space="0" w:color="auto"/>
            </w:tcBorders>
            <w:noWrap/>
            <w:vAlign w:val="bottom"/>
            <w:hideMark/>
          </w:tcPr>
          <w:p w:rsidR="00F407F1" w:rsidRPr="00367B71" w:rsidRDefault="00F407F1" w:rsidP="00367B71">
            <w:pPr>
              <w:jc w:val="right"/>
              <w:rPr>
                <w:color w:val="000000"/>
                <w:sz w:val="20"/>
                <w:szCs w:val="20"/>
              </w:rPr>
            </w:pPr>
            <w:r w:rsidRPr="00367B71">
              <w:rPr>
                <w:color w:val="000000"/>
                <w:sz w:val="20"/>
                <w:szCs w:val="20"/>
              </w:rPr>
              <w:t>337 000,0</w:t>
            </w:r>
          </w:p>
        </w:tc>
      </w:tr>
      <w:tr w:rsidR="00F407F1" w:rsidRPr="00367B71" w:rsidTr="00F407F1">
        <w:trPr>
          <w:trHeight w:val="315"/>
        </w:trPr>
        <w:tc>
          <w:tcPr>
            <w:tcW w:w="660" w:type="dxa"/>
            <w:tcBorders>
              <w:top w:val="nil"/>
              <w:left w:val="single" w:sz="4" w:space="0" w:color="auto"/>
              <w:bottom w:val="single" w:sz="4" w:space="0" w:color="auto"/>
              <w:right w:val="single" w:sz="4" w:space="0" w:color="auto"/>
            </w:tcBorders>
            <w:vAlign w:val="bottom"/>
            <w:hideMark/>
          </w:tcPr>
          <w:p w:rsidR="00F407F1" w:rsidRPr="00367B71" w:rsidRDefault="00F407F1" w:rsidP="00367B71">
            <w:pPr>
              <w:jc w:val="right"/>
              <w:rPr>
                <w:color w:val="000000"/>
                <w:sz w:val="20"/>
                <w:szCs w:val="20"/>
              </w:rPr>
            </w:pPr>
            <w:r w:rsidRPr="00367B71">
              <w:rPr>
                <w:color w:val="000000"/>
                <w:sz w:val="20"/>
                <w:szCs w:val="20"/>
              </w:rPr>
              <w:t>12</w:t>
            </w:r>
          </w:p>
        </w:tc>
        <w:tc>
          <w:tcPr>
            <w:tcW w:w="3380" w:type="dxa"/>
            <w:tcBorders>
              <w:top w:val="nil"/>
              <w:left w:val="nil"/>
              <w:bottom w:val="single" w:sz="4" w:space="0" w:color="auto"/>
              <w:right w:val="single" w:sz="4" w:space="0" w:color="auto"/>
            </w:tcBorders>
            <w:vAlign w:val="bottom"/>
            <w:hideMark/>
          </w:tcPr>
          <w:p w:rsidR="00F407F1" w:rsidRPr="00367B71" w:rsidRDefault="00F407F1" w:rsidP="00367B71">
            <w:pPr>
              <w:rPr>
                <w:color w:val="000000"/>
                <w:sz w:val="20"/>
                <w:szCs w:val="20"/>
              </w:rPr>
            </w:pPr>
            <w:r w:rsidRPr="00367B71">
              <w:rPr>
                <w:color w:val="000000"/>
                <w:sz w:val="20"/>
                <w:szCs w:val="20"/>
              </w:rPr>
              <w:t>Новоичинский</w:t>
            </w:r>
          </w:p>
        </w:tc>
        <w:tc>
          <w:tcPr>
            <w:tcW w:w="3160" w:type="dxa"/>
            <w:tcBorders>
              <w:top w:val="nil"/>
              <w:left w:val="nil"/>
              <w:bottom w:val="single" w:sz="4" w:space="0" w:color="auto"/>
              <w:right w:val="single" w:sz="4" w:space="0" w:color="auto"/>
            </w:tcBorders>
            <w:noWrap/>
            <w:vAlign w:val="bottom"/>
            <w:hideMark/>
          </w:tcPr>
          <w:p w:rsidR="00F407F1" w:rsidRPr="00367B71" w:rsidRDefault="00F407F1" w:rsidP="00367B71">
            <w:pPr>
              <w:jc w:val="right"/>
              <w:rPr>
                <w:color w:val="000000"/>
                <w:sz w:val="20"/>
                <w:szCs w:val="20"/>
              </w:rPr>
            </w:pPr>
            <w:r w:rsidRPr="00367B71">
              <w:rPr>
                <w:color w:val="000000"/>
                <w:sz w:val="20"/>
                <w:szCs w:val="20"/>
              </w:rPr>
              <w:t>96 200,0</w:t>
            </w:r>
          </w:p>
        </w:tc>
      </w:tr>
      <w:tr w:rsidR="00F407F1" w:rsidRPr="00367B71" w:rsidTr="00F407F1">
        <w:trPr>
          <w:trHeight w:val="315"/>
        </w:trPr>
        <w:tc>
          <w:tcPr>
            <w:tcW w:w="660" w:type="dxa"/>
            <w:tcBorders>
              <w:top w:val="nil"/>
              <w:left w:val="single" w:sz="4" w:space="0" w:color="auto"/>
              <w:bottom w:val="single" w:sz="4" w:space="0" w:color="auto"/>
              <w:right w:val="single" w:sz="4" w:space="0" w:color="auto"/>
            </w:tcBorders>
            <w:vAlign w:val="bottom"/>
            <w:hideMark/>
          </w:tcPr>
          <w:p w:rsidR="00F407F1" w:rsidRPr="00367B71" w:rsidRDefault="00F407F1" w:rsidP="00367B71">
            <w:pPr>
              <w:jc w:val="right"/>
              <w:rPr>
                <w:color w:val="000000"/>
                <w:sz w:val="20"/>
                <w:szCs w:val="20"/>
              </w:rPr>
            </w:pPr>
            <w:r w:rsidRPr="00367B71">
              <w:rPr>
                <w:color w:val="000000"/>
                <w:sz w:val="20"/>
                <w:szCs w:val="20"/>
              </w:rPr>
              <w:t>13</w:t>
            </w:r>
          </w:p>
        </w:tc>
        <w:tc>
          <w:tcPr>
            <w:tcW w:w="3380" w:type="dxa"/>
            <w:tcBorders>
              <w:top w:val="nil"/>
              <w:left w:val="nil"/>
              <w:bottom w:val="single" w:sz="4" w:space="0" w:color="auto"/>
              <w:right w:val="single" w:sz="4" w:space="0" w:color="auto"/>
            </w:tcBorders>
            <w:vAlign w:val="bottom"/>
            <w:hideMark/>
          </w:tcPr>
          <w:p w:rsidR="00F407F1" w:rsidRPr="00367B71" w:rsidRDefault="00F407F1" w:rsidP="00367B71">
            <w:pPr>
              <w:rPr>
                <w:color w:val="000000"/>
                <w:sz w:val="20"/>
                <w:szCs w:val="20"/>
              </w:rPr>
            </w:pPr>
            <w:r w:rsidRPr="00367B71">
              <w:rPr>
                <w:color w:val="000000"/>
                <w:sz w:val="20"/>
                <w:szCs w:val="20"/>
              </w:rPr>
              <w:t>Октябрьский</w:t>
            </w:r>
          </w:p>
        </w:tc>
        <w:tc>
          <w:tcPr>
            <w:tcW w:w="3160" w:type="dxa"/>
            <w:tcBorders>
              <w:top w:val="nil"/>
              <w:left w:val="nil"/>
              <w:bottom w:val="single" w:sz="4" w:space="0" w:color="auto"/>
              <w:right w:val="single" w:sz="4" w:space="0" w:color="auto"/>
            </w:tcBorders>
            <w:noWrap/>
            <w:vAlign w:val="bottom"/>
            <w:hideMark/>
          </w:tcPr>
          <w:p w:rsidR="00F407F1" w:rsidRPr="00367B71" w:rsidRDefault="00F407F1" w:rsidP="00367B71">
            <w:pPr>
              <w:jc w:val="right"/>
              <w:rPr>
                <w:color w:val="000000"/>
                <w:sz w:val="20"/>
                <w:szCs w:val="20"/>
              </w:rPr>
            </w:pPr>
            <w:r w:rsidRPr="00367B71">
              <w:rPr>
                <w:color w:val="000000"/>
                <w:sz w:val="20"/>
                <w:szCs w:val="20"/>
              </w:rPr>
              <w:t>4 247 200,0</w:t>
            </w:r>
          </w:p>
        </w:tc>
      </w:tr>
      <w:tr w:rsidR="00F407F1" w:rsidRPr="00367B71" w:rsidTr="00F407F1">
        <w:trPr>
          <w:trHeight w:val="315"/>
        </w:trPr>
        <w:tc>
          <w:tcPr>
            <w:tcW w:w="660" w:type="dxa"/>
            <w:tcBorders>
              <w:top w:val="nil"/>
              <w:left w:val="single" w:sz="4" w:space="0" w:color="auto"/>
              <w:bottom w:val="single" w:sz="4" w:space="0" w:color="auto"/>
              <w:right w:val="single" w:sz="4" w:space="0" w:color="auto"/>
            </w:tcBorders>
            <w:vAlign w:val="bottom"/>
            <w:hideMark/>
          </w:tcPr>
          <w:p w:rsidR="00F407F1" w:rsidRPr="00367B71" w:rsidRDefault="00F407F1" w:rsidP="00367B71">
            <w:pPr>
              <w:jc w:val="right"/>
              <w:rPr>
                <w:color w:val="000000"/>
                <w:sz w:val="20"/>
                <w:szCs w:val="20"/>
              </w:rPr>
            </w:pPr>
            <w:r w:rsidRPr="00367B71">
              <w:rPr>
                <w:color w:val="000000"/>
                <w:sz w:val="20"/>
                <w:szCs w:val="20"/>
              </w:rPr>
              <w:t>14</w:t>
            </w:r>
          </w:p>
        </w:tc>
        <w:tc>
          <w:tcPr>
            <w:tcW w:w="3380" w:type="dxa"/>
            <w:tcBorders>
              <w:top w:val="nil"/>
              <w:left w:val="nil"/>
              <w:bottom w:val="single" w:sz="4" w:space="0" w:color="auto"/>
              <w:right w:val="single" w:sz="4" w:space="0" w:color="auto"/>
            </w:tcBorders>
            <w:vAlign w:val="bottom"/>
            <w:hideMark/>
          </w:tcPr>
          <w:p w:rsidR="00F407F1" w:rsidRPr="00367B71" w:rsidRDefault="00F407F1" w:rsidP="00367B71">
            <w:pPr>
              <w:rPr>
                <w:color w:val="000000"/>
                <w:sz w:val="20"/>
                <w:szCs w:val="20"/>
              </w:rPr>
            </w:pPr>
            <w:r w:rsidRPr="00367B71">
              <w:rPr>
                <w:color w:val="000000"/>
                <w:sz w:val="20"/>
                <w:szCs w:val="20"/>
              </w:rPr>
              <w:t>Осиновский</w:t>
            </w:r>
          </w:p>
        </w:tc>
        <w:tc>
          <w:tcPr>
            <w:tcW w:w="3160" w:type="dxa"/>
            <w:tcBorders>
              <w:top w:val="nil"/>
              <w:left w:val="nil"/>
              <w:bottom w:val="single" w:sz="4" w:space="0" w:color="auto"/>
              <w:right w:val="single" w:sz="4" w:space="0" w:color="auto"/>
            </w:tcBorders>
            <w:noWrap/>
            <w:vAlign w:val="bottom"/>
            <w:hideMark/>
          </w:tcPr>
          <w:p w:rsidR="00F407F1" w:rsidRPr="00367B71" w:rsidRDefault="00F407F1" w:rsidP="00367B71">
            <w:pPr>
              <w:jc w:val="right"/>
              <w:rPr>
                <w:color w:val="000000"/>
                <w:sz w:val="20"/>
                <w:szCs w:val="20"/>
              </w:rPr>
            </w:pPr>
            <w:r w:rsidRPr="00367B71">
              <w:rPr>
                <w:color w:val="000000"/>
                <w:sz w:val="20"/>
                <w:szCs w:val="20"/>
              </w:rPr>
              <w:t>1 524 000,0</w:t>
            </w:r>
          </w:p>
        </w:tc>
      </w:tr>
      <w:tr w:rsidR="00F407F1" w:rsidRPr="00367B71" w:rsidTr="00F407F1">
        <w:trPr>
          <w:trHeight w:val="315"/>
        </w:trPr>
        <w:tc>
          <w:tcPr>
            <w:tcW w:w="660" w:type="dxa"/>
            <w:tcBorders>
              <w:top w:val="nil"/>
              <w:left w:val="single" w:sz="4" w:space="0" w:color="auto"/>
              <w:bottom w:val="single" w:sz="4" w:space="0" w:color="auto"/>
              <w:right w:val="single" w:sz="4" w:space="0" w:color="auto"/>
            </w:tcBorders>
            <w:vAlign w:val="bottom"/>
            <w:hideMark/>
          </w:tcPr>
          <w:p w:rsidR="00F407F1" w:rsidRPr="00367B71" w:rsidRDefault="00F407F1" w:rsidP="00367B71">
            <w:pPr>
              <w:jc w:val="right"/>
              <w:rPr>
                <w:color w:val="000000"/>
                <w:sz w:val="20"/>
                <w:szCs w:val="20"/>
              </w:rPr>
            </w:pPr>
            <w:r w:rsidRPr="00367B71">
              <w:rPr>
                <w:color w:val="000000"/>
                <w:sz w:val="20"/>
                <w:szCs w:val="20"/>
              </w:rPr>
              <w:t>15</w:t>
            </w:r>
          </w:p>
        </w:tc>
        <w:tc>
          <w:tcPr>
            <w:tcW w:w="3380" w:type="dxa"/>
            <w:tcBorders>
              <w:top w:val="nil"/>
              <w:left w:val="nil"/>
              <w:bottom w:val="single" w:sz="4" w:space="0" w:color="auto"/>
              <w:right w:val="single" w:sz="4" w:space="0" w:color="auto"/>
            </w:tcBorders>
            <w:vAlign w:val="bottom"/>
            <w:hideMark/>
          </w:tcPr>
          <w:p w:rsidR="00F407F1" w:rsidRPr="00367B71" w:rsidRDefault="00F407F1" w:rsidP="00367B71">
            <w:pPr>
              <w:rPr>
                <w:color w:val="000000"/>
                <w:sz w:val="20"/>
                <w:szCs w:val="20"/>
              </w:rPr>
            </w:pPr>
            <w:r w:rsidRPr="00367B71">
              <w:rPr>
                <w:color w:val="000000"/>
                <w:sz w:val="20"/>
                <w:szCs w:val="20"/>
              </w:rPr>
              <w:t>Отрадненский</w:t>
            </w:r>
          </w:p>
        </w:tc>
        <w:tc>
          <w:tcPr>
            <w:tcW w:w="3160" w:type="dxa"/>
            <w:tcBorders>
              <w:top w:val="nil"/>
              <w:left w:val="nil"/>
              <w:bottom w:val="single" w:sz="4" w:space="0" w:color="auto"/>
              <w:right w:val="single" w:sz="4" w:space="0" w:color="auto"/>
            </w:tcBorders>
            <w:noWrap/>
            <w:vAlign w:val="bottom"/>
            <w:hideMark/>
          </w:tcPr>
          <w:p w:rsidR="00F407F1" w:rsidRPr="00367B71" w:rsidRDefault="00F407F1" w:rsidP="00367B71">
            <w:pPr>
              <w:jc w:val="right"/>
              <w:rPr>
                <w:color w:val="000000"/>
                <w:sz w:val="20"/>
                <w:szCs w:val="20"/>
              </w:rPr>
            </w:pPr>
            <w:r w:rsidRPr="00367B71">
              <w:rPr>
                <w:color w:val="000000"/>
                <w:sz w:val="20"/>
                <w:szCs w:val="20"/>
              </w:rPr>
              <w:t>760 500,0</w:t>
            </w:r>
          </w:p>
        </w:tc>
      </w:tr>
      <w:tr w:rsidR="00F407F1" w:rsidRPr="00367B71" w:rsidTr="00F407F1">
        <w:trPr>
          <w:trHeight w:val="315"/>
        </w:trPr>
        <w:tc>
          <w:tcPr>
            <w:tcW w:w="660" w:type="dxa"/>
            <w:tcBorders>
              <w:top w:val="nil"/>
              <w:left w:val="single" w:sz="4" w:space="0" w:color="auto"/>
              <w:bottom w:val="single" w:sz="4" w:space="0" w:color="auto"/>
              <w:right w:val="single" w:sz="4" w:space="0" w:color="auto"/>
            </w:tcBorders>
            <w:vAlign w:val="bottom"/>
            <w:hideMark/>
          </w:tcPr>
          <w:p w:rsidR="00F407F1" w:rsidRPr="00367B71" w:rsidRDefault="00F407F1" w:rsidP="00367B71">
            <w:pPr>
              <w:jc w:val="right"/>
              <w:rPr>
                <w:color w:val="000000"/>
                <w:sz w:val="20"/>
                <w:szCs w:val="20"/>
              </w:rPr>
            </w:pPr>
            <w:r w:rsidRPr="00367B71">
              <w:rPr>
                <w:color w:val="000000"/>
                <w:sz w:val="20"/>
                <w:szCs w:val="20"/>
              </w:rPr>
              <w:t>16</w:t>
            </w:r>
          </w:p>
        </w:tc>
        <w:tc>
          <w:tcPr>
            <w:tcW w:w="3380" w:type="dxa"/>
            <w:tcBorders>
              <w:top w:val="nil"/>
              <w:left w:val="nil"/>
              <w:bottom w:val="single" w:sz="4" w:space="0" w:color="auto"/>
              <w:right w:val="single" w:sz="4" w:space="0" w:color="auto"/>
            </w:tcBorders>
            <w:vAlign w:val="bottom"/>
            <w:hideMark/>
          </w:tcPr>
          <w:p w:rsidR="00F407F1" w:rsidRPr="00367B71" w:rsidRDefault="00F407F1" w:rsidP="00367B71">
            <w:pPr>
              <w:rPr>
                <w:color w:val="000000"/>
                <w:sz w:val="20"/>
                <w:szCs w:val="20"/>
              </w:rPr>
            </w:pPr>
            <w:r w:rsidRPr="00367B71">
              <w:rPr>
                <w:color w:val="000000"/>
                <w:sz w:val="20"/>
                <w:szCs w:val="20"/>
              </w:rPr>
              <w:t>Сергинский</w:t>
            </w:r>
          </w:p>
        </w:tc>
        <w:tc>
          <w:tcPr>
            <w:tcW w:w="3160" w:type="dxa"/>
            <w:tcBorders>
              <w:top w:val="nil"/>
              <w:left w:val="nil"/>
              <w:bottom w:val="single" w:sz="4" w:space="0" w:color="auto"/>
              <w:right w:val="single" w:sz="4" w:space="0" w:color="auto"/>
            </w:tcBorders>
            <w:noWrap/>
            <w:vAlign w:val="bottom"/>
            <w:hideMark/>
          </w:tcPr>
          <w:p w:rsidR="00F407F1" w:rsidRPr="00367B71" w:rsidRDefault="00F407F1" w:rsidP="00367B71">
            <w:pPr>
              <w:jc w:val="right"/>
              <w:rPr>
                <w:color w:val="000000"/>
                <w:sz w:val="20"/>
                <w:szCs w:val="20"/>
              </w:rPr>
            </w:pPr>
            <w:r w:rsidRPr="00367B71">
              <w:rPr>
                <w:color w:val="000000"/>
                <w:sz w:val="20"/>
                <w:szCs w:val="20"/>
              </w:rPr>
              <w:t>47 000,0</w:t>
            </w:r>
          </w:p>
        </w:tc>
      </w:tr>
      <w:tr w:rsidR="00F407F1" w:rsidRPr="00367B71" w:rsidTr="00F407F1">
        <w:trPr>
          <w:trHeight w:val="315"/>
        </w:trPr>
        <w:tc>
          <w:tcPr>
            <w:tcW w:w="660" w:type="dxa"/>
            <w:tcBorders>
              <w:top w:val="nil"/>
              <w:left w:val="single" w:sz="4" w:space="0" w:color="auto"/>
              <w:bottom w:val="single" w:sz="4" w:space="0" w:color="auto"/>
              <w:right w:val="single" w:sz="4" w:space="0" w:color="auto"/>
            </w:tcBorders>
            <w:vAlign w:val="bottom"/>
            <w:hideMark/>
          </w:tcPr>
          <w:p w:rsidR="00F407F1" w:rsidRPr="00367B71" w:rsidRDefault="00F407F1" w:rsidP="00367B71">
            <w:pPr>
              <w:jc w:val="right"/>
              <w:rPr>
                <w:color w:val="000000"/>
                <w:sz w:val="20"/>
                <w:szCs w:val="20"/>
              </w:rPr>
            </w:pPr>
            <w:r w:rsidRPr="00367B71">
              <w:rPr>
                <w:color w:val="000000"/>
                <w:sz w:val="20"/>
                <w:szCs w:val="20"/>
              </w:rPr>
              <w:t>17</w:t>
            </w:r>
          </w:p>
        </w:tc>
        <w:tc>
          <w:tcPr>
            <w:tcW w:w="3380" w:type="dxa"/>
            <w:tcBorders>
              <w:top w:val="nil"/>
              <w:left w:val="nil"/>
              <w:bottom w:val="single" w:sz="4" w:space="0" w:color="auto"/>
              <w:right w:val="single" w:sz="4" w:space="0" w:color="auto"/>
            </w:tcBorders>
            <w:vAlign w:val="bottom"/>
            <w:hideMark/>
          </w:tcPr>
          <w:p w:rsidR="00F407F1" w:rsidRPr="00367B71" w:rsidRDefault="00F407F1" w:rsidP="00367B71">
            <w:pPr>
              <w:rPr>
                <w:color w:val="000000"/>
                <w:sz w:val="20"/>
                <w:szCs w:val="20"/>
              </w:rPr>
            </w:pPr>
            <w:r w:rsidRPr="00367B71">
              <w:rPr>
                <w:color w:val="000000"/>
                <w:sz w:val="20"/>
                <w:szCs w:val="20"/>
              </w:rPr>
              <w:t>Чумаковский</w:t>
            </w:r>
          </w:p>
        </w:tc>
        <w:tc>
          <w:tcPr>
            <w:tcW w:w="3160" w:type="dxa"/>
            <w:tcBorders>
              <w:top w:val="nil"/>
              <w:left w:val="nil"/>
              <w:bottom w:val="single" w:sz="4" w:space="0" w:color="auto"/>
              <w:right w:val="single" w:sz="4" w:space="0" w:color="auto"/>
            </w:tcBorders>
            <w:noWrap/>
            <w:vAlign w:val="bottom"/>
            <w:hideMark/>
          </w:tcPr>
          <w:p w:rsidR="00F407F1" w:rsidRPr="00367B71" w:rsidRDefault="00F407F1" w:rsidP="00367B71">
            <w:pPr>
              <w:jc w:val="right"/>
              <w:rPr>
                <w:color w:val="000000"/>
                <w:sz w:val="20"/>
                <w:szCs w:val="20"/>
              </w:rPr>
            </w:pPr>
            <w:r w:rsidRPr="00367B71">
              <w:rPr>
                <w:color w:val="000000"/>
                <w:sz w:val="20"/>
                <w:szCs w:val="20"/>
              </w:rPr>
              <w:t>1 329 000,0</w:t>
            </w:r>
          </w:p>
        </w:tc>
      </w:tr>
      <w:tr w:rsidR="00F407F1" w:rsidRPr="00367B71" w:rsidTr="00F407F1">
        <w:trPr>
          <w:trHeight w:val="315"/>
        </w:trPr>
        <w:tc>
          <w:tcPr>
            <w:tcW w:w="660" w:type="dxa"/>
            <w:tcBorders>
              <w:top w:val="nil"/>
              <w:left w:val="single" w:sz="4" w:space="0" w:color="auto"/>
              <w:bottom w:val="single" w:sz="4" w:space="0" w:color="auto"/>
              <w:right w:val="single" w:sz="4" w:space="0" w:color="auto"/>
            </w:tcBorders>
            <w:vAlign w:val="bottom"/>
            <w:hideMark/>
          </w:tcPr>
          <w:p w:rsidR="00F407F1" w:rsidRPr="00367B71" w:rsidRDefault="00F407F1" w:rsidP="00367B71">
            <w:pPr>
              <w:jc w:val="right"/>
              <w:rPr>
                <w:color w:val="000000"/>
                <w:sz w:val="20"/>
                <w:szCs w:val="20"/>
              </w:rPr>
            </w:pPr>
            <w:r w:rsidRPr="00367B71">
              <w:rPr>
                <w:color w:val="000000"/>
                <w:sz w:val="20"/>
                <w:szCs w:val="20"/>
              </w:rPr>
              <w:t>18</w:t>
            </w:r>
          </w:p>
        </w:tc>
        <w:tc>
          <w:tcPr>
            <w:tcW w:w="3380" w:type="dxa"/>
            <w:tcBorders>
              <w:top w:val="nil"/>
              <w:left w:val="nil"/>
              <w:bottom w:val="single" w:sz="4" w:space="0" w:color="auto"/>
              <w:right w:val="single" w:sz="4" w:space="0" w:color="auto"/>
            </w:tcBorders>
            <w:vAlign w:val="bottom"/>
            <w:hideMark/>
          </w:tcPr>
          <w:p w:rsidR="00F407F1" w:rsidRPr="00367B71" w:rsidRDefault="00F407F1" w:rsidP="00367B71">
            <w:pPr>
              <w:rPr>
                <w:color w:val="000000"/>
                <w:sz w:val="20"/>
                <w:szCs w:val="20"/>
              </w:rPr>
            </w:pPr>
            <w:r w:rsidRPr="00367B71">
              <w:rPr>
                <w:color w:val="000000"/>
                <w:sz w:val="20"/>
                <w:szCs w:val="20"/>
              </w:rPr>
              <w:t>г.Куйбышев</w:t>
            </w:r>
          </w:p>
        </w:tc>
        <w:tc>
          <w:tcPr>
            <w:tcW w:w="3160" w:type="dxa"/>
            <w:tcBorders>
              <w:top w:val="nil"/>
              <w:left w:val="nil"/>
              <w:bottom w:val="single" w:sz="4" w:space="0" w:color="auto"/>
              <w:right w:val="single" w:sz="4" w:space="0" w:color="auto"/>
            </w:tcBorders>
            <w:noWrap/>
            <w:vAlign w:val="bottom"/>
            <w:hideMark/>
          </w:tcPr>
          <w:p w:rsidR="00F407F1" w:rsidRPr="00367B71" w:rsidRDefault="00F407F1" w:rsidP="00367B71">
            <w:pPr>
              <w:jc w:val="right"/>
              <w:rPr>
                <w:color w:val="000000"/>
                <w:sz w:val="20"/>
                <w:szCs w:val="20"/>
              </w:rPr>
            </w:pPr>
            <w:r w:rsidRPr="00367B71">
              <w:rPr>
                <w:color w:val="000000"/>
                <w:sz w:val="20"/>
                <w:szCs w:val="20"/>
              </w:rPr>
              <w:t>3 710 200,0</w:t>
            </w:r>
          </w:p>
        </w:tc>
      </w:tr>
      <w:tr w:rsidR="00F407F1" w:rsidRPr="00367B71" w:rsidTr="00F407F1">
        <w:trPr>
          <w:trHeight w:val="315"/>
        </w:trPr>
        <w:tc>
          <w:tcPr>
            <w:tcW w:w="660" w:type="dxa"/>
            <w:tcBorders>
              <w:top w:val="nil"/>
              <w:left w:val="single" w:sz="4" w:space="0" w:color="auto"/>
              <w:bottom w:val="single" w:sz="4" w:space="0" w:color="auto"/>
              <w:right w:val="single" w:sz="4" w:space="0" w:color="auto"/>
            </w:tcBorders>
            <w:vAlign w:val="bottom"/>
            <w:hideMark/>
          </w:tcPr>
          <w:p w:rsidR="00F407F1" w:rsidRPr="00367B71" w:rsidRDefault="00F407F1" w:rsidP="00367B71">
            <w:pPr>
              <w:rPr>
                <w:color w:val="000000"/>
                <w:sz w:val="20"/>
                <w:szCs w:val="20"/>
              </w:rPr>
            </w:pPr>
            <w:r w:rsidRPr="00367B71">
              <w:rPr>
                <w:color w:val="000000"/>
                <w:sz w:val="20"/>
                <w:szCs w:val="20"/>
              </w:rPr>
              <w:t> </w:t>
            </w:r>
          </w:p>
        </w:tc>
        <w:tc>
          <w:tcPr>
            <w:tcW w:w="3380" w:type="dxa"/>
            <w:tcBorders>
              <w:top w:val="nil"/>
              <w:left w:val="nil"/>
              <w:bottom w:val="single" w:sz="4" w:space="0" w:color="auto"/>
              <w:right w:val="single" w:sz="4" w:space="0" w:color="auto"/>
            </w:tcBorders>
            <w:vAlign w:val="bottom"/>
            <w:hideMark/>
          </w:tcPr>
          <w:p w:rsidR="00F407F1" w:rsidRPr="00367B71" w:rsidRDefault="00F407F1" w:rsidP="00367B71">
            <w:pPr>
              <w:rPr>
                <w:color w:val="000000"/>
                <w:sz w:val="20"/>
                <w:szCs w:val="20"/>
              </w:rPr>
            </w:pPr>
            <w:r w:rsidRPr="00367B71">
              <w:rPr>
                <w:color w:val="000000"/>
                <w:sz w:val="20"/>
                <w:szCs w:val="20"/>
              </w:rPr>
              <w:t>Итого</w:t>
            </w:r>
          </w:p>
        </w:tc>
        <w:tc>
          <w:tcPr>
            <w:tcW w:w="3160" w:type="dxa"/>
            <w:tcBorders>
              <w:top w:val="nil"/>
              <w:left w:val="nil"/>
              <w:bottom w:val="single" w:sz="4" w:space="0" w:color="auto"/>
              <w:right w:val="single" w:sz="4" w:space="0" w:color="auto"/>
            </w:tcBorders>
            <w:vAlign w:val="bottom"/>
            <w:hideMark/>
          </w:tcPr>
          <w:p w:rsidR="00F407F1" w:rsidRPr="00367B71" w:rsidRDefault="00F407F1" w:rsidP="00367B71">
            <w:pPr>
              <w:jc w:val="right"/>
              <w:rPr>
                <w:color w:val="000000"/>
                <w:sz w:val="20"/>
                <w:szCs w:val="20"/>
              </w:rPr>
            </w:pPr>
            <w:r w:rsidRPr="00367B71">
              <w:rPr>
                <w:color w:val="000000"/>
                <w:sz w:val="20"/>
                <w:szCs w:val="20"/>
              </w:rPr>
              <w:t>16 896 800,0</w:t>
            </w:r>
          </w:p>
        </w:tc>
      </w:tr>
    </w:tbl>
    <w:p w:rsidR="00F407F1" w:rsidRPr="00367B71" w:rsidRDefault="00F407F1" w:rsidP="00367B71">
      <w:pPr>
        <w:pStyle w:val="ConsPlusTitle"/>
        <w:widowControl/>
        <w:jc w:val="center"/>
        <w:rPr>
          <w:rFonts w:ascii="Times New Roman" w:hAnsi="Times New Roman" w:cs="Times New Roman"/>
          <w:sz w:val="20"/>
          <w:szCs w:val="20"/>
        </w:rPr>
      </w:pPr>
    </w:p>
    <w:p w:rsidR="00F407F1" w:rsidRPr="00367B71" w:rsidRDefault="00F407F1" w:rsidP="00367B71">
      <w:pPr>
        <w:pStyle w:val="ConsPlusTitle"/>
        <w:widowControl/>
        <w:jc w:val="center"/>
        <w:rPr>
          <w:rFonts w:ascii="Times New Roman" w:hAnsi="Times New Roman" w:cs="Times New Roman"/>
          <w:sz w:val="20"/>
          <w:szCs w:val="20"/>
        </w:rPr>
      </w:pPr>
    </w:p>
    <w:p w:rsidR="00F407F1" w:rsidRPr="00367B71" w:rsidRDefault="00F407F1" w:rsidP="00367B71">
      <w:pPr>
        <w:suppressAutoHyphens/>
        <w:ind w:left="-426" w:right="-101"/>
        <w:jc w:val="center"/>
        <w:rPr>
          <w:b/>
          <w:sz w:val="20"/>
          <w:szCs w:val="20"/>
        </w:rPr>
      </w:pPr>
      <w:r w:rsidRPr="00367B71">
        <w:rPr>
          <w:b/>
          <w:sz w:val="20"/>
          <w:szCs w:val="20"/>
        </w:rPr>
        <w:t>СОВЕТ ДЕПУТАТОВ КУЙБЫШЕВСКОГО РАЙОНА</w:t>
      </w:r>
    </w:p>
    <w:p w:rsidR="00F407F1" w:rsidRPr="00367B71" w:rsidRDefault="00F407F1" w:rsidP="00367B71">
      <w:pPr>
        <w:suppressAutoHyphens/>
        <w:ind w:left="-426" w:right="-101"/>
        <w:jc w:val="center"/>
        <w:rPr>
          <w:b/>
          <w:sz w:val="20"/>
          <w:szCs w:val="20"/>
        </w:rPr>
      </w:pPr>
      <w:r w:rsidRPr="00367B71">
        <w:rPr>
          <w:b/>
          <w:sz w:val="20"/>
          <w:szCs w:val="20"/>
        </w:rPr>
        <w:t>ТРЕТЬЕГО СОЗЫВА</w:t>
      </w:r>
    </w:p>
    <w:p w:rsidR="00F407F1" w:rsidRPr="00367B71" w:rsidRDefault="00F407F1" w:rsidP="00367B71">
      <w:pPr>
        <w:suppressAutoHyphens/>
        <w:ind w:left="-426" w:right="-101"/>
        <w:jc w:val="center"/>
        <w:rPr>
          <w:b/>
          <w:sz w:val="20"/>
          <w:szCs w:val="20"/>
        </w:rPr>
      </w:pPr>
    </w:p>
    <w:p w:rsidR="00F407F1" w:rsidRPr="00367B71" w:rsidRDefault="00F407F1" w:rsidP="00367B71">
      <w:pPr>
        <w:suppressAutoHyphens/>
        <w:ind w:left="-426" w:right="-101"/>
        <w:jc w:val="center"/>
        <w:rPr>
          <w:b/>
          <w:sz w:val="20"/>
          <w:szCs w:val="20"/>
        </w:rPr>
      </w:pPr>
      <w:r w:rsidRPr="00367B71">
        <w:rPr>
          <w:b/>
          <w:sz w:val="20"/>
          <w:szCs w:val="20"/>
        </w:rPr>
        <w:t xml:space="preserve">Решение </w:t>
      </w:r>
    </w:p>
    <w:p w:rsidR="00F407F1" w:rsidRPr="00367B71" w:rsidRDefault="00F407F1" w:rsidP="00367B71">
      <w:pPr>
        <w:suppressAutoHyphens/>
        <w:ind w:left="-426" w:right="-101"/>
        <w:jc w:val="center"/>
        <w:rPr>
          <w:b/>
          <w:sz w:val="20"/>
          <w:szCs w:val="20"/>
        </w:rPr>
      </w:pPr>
      <w:r w:rsidRPr="00367B71">
        <w:rPr>
          <w:b/>
          <w:sz w:val="20"/>
          <w:szCs w:val="20"/>
        </w:rPr>
        <w:t>сорок второй сессии</w:t>
      </w:r>
    </w:p>
    <w:p w:rsidR="00F407F1" w:rsidRPr="00367B71" w:rsidRDefault="00F407F1" w:rsidP="00367B71">
      <w:pPr>
        <w:suppressAutoHyphens/>
        <w:ind w:left="-426" w:right="-101"/>
        <w:jc w:val="center"/>
        <w:rPr>
          <w:sz w:val="20"/>
          <w:szCs w:val="20"/>
        </w:rPr>
      </w:pPr>
    </w:p>
    <w:p w:rsidR="00F407F1" w:rsidRPr="00367B71" w:rsidRDefault="00F407F1" w:rsidP="00367B71">
      <w:pPr>
        <w:suppressAutoHyphens/>
        <w:ind w:left="-426" w:right="-101"/>
        <w:jc w:val="center"/>
        <w:rPr>
          <w:b/>
          <w:bCs/>
          <w:sz w:val="20"/>
          <w:szCs w:val="20"/>
        </w:rPr>
      </w:pPr>
      <w:r w:rsidRPr="00367B71">
        <w:rPr>
          <w:b/>
          <w:bCs/>
          <w:sz w:val="20"/>
          <w:szCs w:val="20"/>
        </w:rPr>
        <w:t>24.12.2019г.  № 10</w:t>
      </w:r>
    </w:p>
    <w:p w:rsidR="00F407F1" w:rsidRPr="00367B71" w:rsidRDefault="00F407F1" w:rsidP="00367B71">
      <w:pPr>
        <w:suppressAutoHyphens/>
        <w:ind w:left="-426" w:right="-101"/>
        <w:rPr>
          <w:b/>
          <w:sz w:val="20"/>
          <w:szCs w:val="20"/>
        </w:rPr>
      </w:pPr>
    </w:p>
    <w:p w:rsidR="00F407F1" w:rsidRPr="00367B71" w:rsidRDefault="00F407F1" w:rsidP="00367B71">
      <w:pPr>
        <w:suppressAutoHyphens/>
        <w:ind w:left="-426" w:right="-101"/>
        <w:jc w:val="center"/>
        <w:rPr>
          <w:sz w:val="20"/>
          <w:szCs w:val="20"/>
        </w:rPr>
      </w:pPr>
      <w:r w:rsidRPr="00367B71">
        <w:rPr>
          <w:sz w:val="20"/>
          <w:szCs w:val="20"/>
        </w:rPr>
        <w:t>О внесении изменений в Положение «О приватизации муниципального имущества Куйбышевского района», утверждённое решением четырнадцатой сессии Совета депутатов Куйбышевского района второго созыва от 31.03.2017 № 4</w:t>
      </w:r>
    </w:p>
    <w:p w:rsidR="00F407F1" w:rsidRPr="00367B71" w:rsidRDefault="00F407F1" w:rsidP="00367B71">
      <w:pPr>
        <w:suppressAutoHyphens/>
        <w:ind w:left="-426" w:right="-101"/>
        <w:jc w:val="center"/>
        <w:rPr>
          <w:b/>
          <w:sz w:val="20"/>
          <w:szCs w:val="20"/>
        </w:rPr>
      </w:pPr>
    </w:p>
    <w:p w:rsidR="00F407F1" w:rsidRPr="00367B71" w:rsidRDefault="00F407F1" w:rsidP="00367B71">
      <w:pPr>
        <w:suppressAutoHyphens/>
        <w:ind w:left="-425" w:right="-102" w:firstLine="709"/>
        <w:jc w:val="both"/>
        <w:rPr>
          <w:sz w:val="20"/>
          <w:szCs w:val="20"/>
        </w:rPr>
      </w:pPr>
      <w:r w:rsidRPr="00367B71">
        <w:rPr>
          <w:sz w:val="20"/>
          <w:szCs w:val="20"/>
        </w:rPr>
        <w:t xml:space="preserve">В целях приведения муниципальных правовых актов Куйбышевского района в соответствие с действующим законодательством, руководствуясь Федеральным законом от 06.10.2003 №131-ФЗ «Об общих принципах организации местного самоуправления в Российской Федерации», Федеральным законом от 21.12.2001 №178-ФЗ «О приватизации государственного и муниципального имущества», Уставом Куйбышевского района, Положением об управлении и распоряжении муниципальной собственностью Куйбышевского района, утвержденным решением второй сессии Совета депутатов Куйбышевского района второго созыва от 25.11.2010 №11, Совет депутатов Куйбышевского района </w:t>
      </w:r>
    </w:p>
    <w:p w:rsidR="00F407F1" w:rsidRPr="00367B71" w:rsidRDefault="00F407F1" w:rsidP="00367B71">
      <w:pPr>
        <w:suppressAutoHyphens/>
        <w:ind w:left="-425" w:right="-102" w:firstLine="709"/>
        <w:jc w:val="both"/>
        <w:rPr>
          <w:b/>
          <w:sz w:val="20"/>
          <w:szCs w:val="20"/>
        </w:rPr>
      </w:pPr>
      <w:r w:rsidRPr="00367B71">
        <w:rPr>
          <w:b/>
          <w:sz w:val="20"/>
          <w:szCs w:val="20"/>
        </w:rPr>
        <w:t>РЕШИЛ:</w:t>
      </w:r>
    </w:p>
    <w:p w:rsidR="00F407F1" w:rsidRPr="00367B71" w:rsidRDefault="00F407F1" w:rsidP="00367B71">
      <w:pPr>
        <w:tabs>
          <w:tab w:val="left" w:pos="284"/>
          <w:tab w:val="left" w:pos="567"/>
        </w:tabs>
        <w:suppressAutoHyphens/>
        <w:ind w:left="-426" w:right="-101"/>
        <w:jc w:val="both"/>
        <w:rPr>
          <w:sz w:val="20"/>
          <w:szCs w:val="20"/>
        </w:rPr>
      </w:pPr>
      <w:r w:rsidRPr="00367B71">
        <w:rPr>
          <w:sz w:val="20"/>
          <w:szCs w:val="20"/>
        </w:rPr>
        <w:tab/>
        <w:t>1. Внести в Положение «О приватизации муниципального имущества Куйбышевского района», утверждённое решением четырнадцатой сессии Совета депутатов Куйбышевского района второго созыва от 31.03.2017 № 4, следующие изменения:</w:t>
      </w:r>
    </w:p>
    <w:p w:rsidR="00F407F1" w:rsidRPr="00367B71" w:rsidRDefault="00F407F1" w:rsidP="00367B71">
      <w:pPr>
        <w:tabs>
          <w:tab w:val="left" w:pos="284"/>
          <w:tab w:val="left" w:pos="567"/>
        </w:tabs>
        <w:suppressAutoHyphens/>
        <w:ind w:left="-426" w:right="-101"/>
        <w:jc w:val="both"/>
        <w:rPr>
          <w:sz w:val="20"/>
          <w:szCs w:val="20"/>
        </w:rPr>
      </w:pPr>
      <w:r w:rsidRPr="00367B71">
        <w:rPr>
          <w:sz w:val="20"/>
          <w:szCs w:val="20"/>
        </w:rPr>
        <w:tab/>
        <w:t>1) Пункт 4.2. исключить;</w:t>
      </w:r>
    </w:p>
    <w:p w:rsidR="00F407F1" w:rsidRPr="00367B71" w:rsidRDefault="00F407F1" w:rsidP="00367B71">
      <w:pPr>
        <w:tabs>
          <w:tab w:val="left" w:pos="284"/>
          <w:tab w:val="left" w:pos="567"/>
        </w:tabs>
        <w:suppressAutoHyphens/>
        <w:ind w:left="-426" w:right="-101"/>
        <w:jc w:val="both"/>
        <w:rPr>
          <w:sz w:val="20"/>
          <w:szCs w:val="20"/>
        </w:rPr>
      </w:pPr>
      <w:r w:rsidRPr="00367B71">
        <w:rPr>
          <w:sz w:val="20"/>
          <w:szCs w:val="20"/>
        </w:rPr>
        <w:tab/>
        <w:t>2) Приложение к Положению о приватизации муниципального имущества Куйбышевского района отменить.</w:t>
      </w:r>
    </w:p>
    <w:p w:rsidR="00F407F1" w:rsidRPr="00367B71" w:rsidRDefault="00F407F1" w:rsidP="00367B71">
      <w:pPr>
        <w:suppressAutoHyphens/>
        <w:ind w:left="-425" w:right="-102"/>
        <w:jc w:val="both"/>
        <w:rPr>
          <w:sz w:val="20"/>
          <w:szCs w:val="20"/>
        </w:rPr>
      </w:pPr>
      <w:r w:rsidRPr="00367B71">
        <w:rPr>
          <w:sz w:val="20"/>
          <w:szCs w:val="20"/>
        </w:rPr>
        <w:tab/>
        <w:t xml:space="preserve">    2. Настоящее решение вступает в силу после опубликования в периодическом печатном издании органа местного самоуправления Куйбышевского района «Информационный вестник».</w:t>
      </w:r>
    </w:p>
    <w:p w:rsidR="00F407F1" w:rsidRPr="00367B71" w:rsidRDefault="00F407F1" w:rsidP="00367B71">
      <w:pPr>
        <w:suppressAutoHyphens/>
        <w:ind w:left="-426" w:right="-101"/>
        <w:jc w:val="both"/>
        <w:rPr>
          <w:sz w:val="20"/>
          <w:szCs w:val="20"/>
        </w:rPr>
      </w:pPr>
    </w:p>
    <w:p w:rsidR="00F407F1" w:rsidRPr="00367B71" w:rsidRDefault="00F407F1" w:rsidP="00367B71">
      <w:pPr>
        <w:suppressAutoHyphens/>
        <w:ind w:left="-426" w:right="-101"/>
        <w:jc w:val="both"/>
        <w:rPr>
          <w:sz w:val="20"/>
          <w:szCs w:val="20"/>
        </w:rPr>
      </w:pPr>
      <w:r w:rsidRPr="00367B71">
        <w:rPr>
          <w:sz w:val="20"/>
          <w:szCs w:val="20"/>
        </w:rPr>
        <w:t xml:space="preserve">Председатель Совета депутатов                                               </w:t>
      </w:r>
      <w:r w:rsidR="00BE56DC" w:rsidRPr="00367B71">
        <w:rPr>
          <w:sz w:val="20"/>
          <w:szCs w:val="20"/>
        </w:rPr>
        <w:t xml:space="preserve">                                  </w:t>
      </w:r>
      <w:r w:rsidRPr="00367B71">
        <w:rPr>
          <w:sz w:val="20"/>
          <w:szCs w:val="20"/>
        </w:rPr>
        <w:t xml:space="preserve">                                             Р.В. Булюктов</w:t>
      </w:r>
    </w:p>
    <w:p w:rsidR="00F407F1" w:rsidRPr="00367B71" w:rsidRDefault="00F407F1" w:rsidP="00367B71">
      <w:pPr>
        <w:suppressAutoHyphens/>
        <w:ind w:left="-426" w:right="-101"/>
        <w:jc w:val="both"/>
        <w:rPr>
          <w:sz w:val="20"/>
          <w:szCs w:val="20"/>
        </w:rPr>
      </w:pPr>
    </w:p>
    <w:p w:rsidR="00F407F1" w:rsidRPr="00367B71" w:rsidRDefault="00F407F1" w:rsidP="00367B71">
      <w:pPr>
        <w:suppressAutoHyphens/>
        <w:ind w:left="-426" w:right="-99"/>
        <w:jc w:val="both"/>
        <w:rPr>
          <w:sz w:val="20"/>
          <w:szCs w:val="20"/>
        </w:rPr>
      </w:pPr>
      <w:r w:rsidRPr="00367B71">
        <w:rPr>
          <w:sz w:val="20"/>
          <w:szCs w:val="20"/>
        </w:rPr>
        <w:t xml:space="preserve">Глава Куйбышевского района                                                         </w:t>
      </w:r>
      <w:r w:rsidR="00BE56DC" w:rsidRPr="00367B71">
        <w:rPr>
          <w:sz w:val="20"/>
          <w:szCs w:val="20"/>
        </w:rPr>
        <w:t xml:space="preserve">                                 </w:t>
      </w:r>
      <w:r w:rsidRPr="00367B71">
        <w:rPr>
          <w:sz w:val="20"/>
          <w:szCs w:val="20"/>
        </w:rPr>
        <w:t xml:space="preserve">                                        О.В. Караваев </w:t>
      </w:r>
    </w:p>
    <w:p w:rsidR="00F407F1" w:rsidRPr="00367B71" w:rsidRDefault="00F407F1" w:rsidP="00367B71">
      <w:pPr>
        <w:ind w:left="-426" w:right="-101"/>
        <w:jc w:val="both"/>
        <w:rPr>
          <w:sz w:val="20"/>
          <w:szCs w:val="20"/>
        </w:rPr>
      </w:pPr>
      <w:r w:rsidRPr="00367B71">
        <w:rPr>
          <w:sz w:val="20"/>
          <w:szCs w:val="20"/>
        </w:rPr>
        <w:t xml:space="preserve"> </w:t>
      </w:r>
    </w:p>
    <w:p w:rsidR="00F407F1" w:rsidRPr="00367B71" w:rsidRDefault="00F407F1" w:rsidP="00367B71">
      <w:pPr>
        <w:ind w:left="-426" w:right="-101"/>
        <w:jc w:val="both"/>
        <w:rPr>
          <w:sz w:val="20"/>
          <w:szCs w:val="20"/>
        </w:rPr>
      </w:pPr>
    </w:p>
    <w:p w:rsidR="00F64DB5" w:rsidRDefault="00F64DB5" w:rsidP="00367B71">
      <w:pPr>
        <w:ind w:left="-426" w:right="-101"/>
        <w:jc w:val="center"/>
        <w:rPr>
          <w:b/>
          <w:sz w:val="20"/>
          <w:szCs w:val="20"/>
        </w:rPr>
      </w:pPr>
    </w:p>
    <w:p w:rsidR="00F407F1" w:rsidRPr="00367B71" w:rsidRDefault="00F407F1" w:rsidP="00367B71">
      <w:pPr>
        <w:ind w:left="-426" w:right="-101"/>
        <w:jc w:val="center"/>
        <w:rPr>
          <w:b/>
          <w:sz w:val="20"/>
          <w:szCs w:val="20"/>
        </w:rPr>
      </w:pPr>
      <w:r w:rsidRPr="00367B71">
        <w:rPr>
          <w:b/>
          <w:sz w:val="20"/>
          <w:szCs w:val="20"/>
        </w:rPr>
        <w:lastRenderedPageBreak/>
        <w:t>СОВЕТ ДЕПУТАТОВ КУЙБЫШЕВСКОГО РАЙОНА</w:t>
      </w:r>
    </w:p>
    <w:p w:rsidR="00F407F1" w:rsidRPr="00367B71" w:rsidRDefault="00F407F1" w:rsidP="00367B71">
      <w:pPr>
        <w:ind w:left="-426" w:right="-101"/>
        <w:jc w:val="center"/>
        <w:rPr>
          <w:b/>
          <w:sz w:val="20"/>
          <w:szCs w:val="20"/>
        </w:rPr>
      </w:pPr>
      <w:r w:rsidRPr="00367B71">
        <w:rPr>
          <w:b/>
          <w:sz w:val="20"/>
          <w:szCs w:val="20"/>
        </w:rPr>
        <w:t>ТРЕТЬЕГО СОЗЫВА</w:t>
      </w:r>
    </w:p>
    <w:p w:rsidR="00F407F1" w:rsidRPr="00367B71" w:rsidRDefault="00F407F1" w:rsidP="00367B71">
      <w:pPr>
        <w:ind w:left="-426" w:right="-101"/>
        <w:jc w:val="center"/>
        <w:rPr>
          <w:b/>
          <w:sz w:val="20"/>
          <w:szCs w:val="20"/>
        </w:rPr>
      </w:pPr>
    </w:p>
    <w:p w:rsidR="00F407F1" w:rsidRPr="00367B71" w:rsidRDefault="00F407F1" w:rsidP="00367B71">
      <w:pPr>
        <w:ind w:left="-426" w:right="-101"/>
        <w:jc w:val="center"/>
        <w:rPr>
          <w:b/>
          <w:sz w:val="20"/>
          <w:szCs w:val="20"/>
        </w:rPr>
      </w:pPr>
      <w:r w:rsidRPr="00367B71">
        <w:rPr>
          <w:b/>
          <w:sz w:val="20"/>
          <w:szCs w:val="20"/>
        </w:rPr>
        <w:t xml:space="preserve">Решение </w:t>
      </w:r>
    </w:p>
    <w:p w:rsidR="00F407F1" w:rsidRPr="00367B71" w:rsidRDefault="00F407F1" w:rsidP="00367B71">
      <w:pPr>
        <w:ind w:left="-426" w:right="-101"/>
        <w:jc w:val="center"/>
        <w:rPr>
          <w:b/>
          <w:sz w:val="20"/>
          <w:szCs w:val="20"/>
        </w:rPr>
      </w:pPr>
      <w:r w:rsidRPr="00367B71">
        <w:rPr>
          <w:b/>
          <w:sz w:val="20"/>
          <w:szCs w:val="20"/>
        </w:rPr>
        <w:t>сорок второй сессии</w:t>
      </w:r>
    </w:p>
    <w:p w:rsidR="00F407F1" w:rsidRPr="00367B71" w:rsidRDefault="00F407F1" w:rsidP="00367B71">
      <w:pPr>
        <w:ind w:left="-426" w:right="-101"/>
        <w:jc w:val="center"/>
        <w:rPr>
          <w:sz w:val="20"/>
          <w:szCs w:val="20"/>
        </w:rPr>
      </w:pPr>
    </w:p>
    <w:p w:rsidR="00F407F1" w:rsidRPr="00367B71" w:rsidRDefault="00F407F1" w:rsidP="00367B71">
      <w:pPr>
        <w:ind w:left="-426" w:right="-101"/>
        <w:jc w:val="center"/>
        <w:rPr>
          <w:b/>
          <w:bCs/>
          <w:sz w:val="20"/>
          <w:szCs w:val="20"/>
        </w:rPr>
      </w:pPr>
      <w:r w:rsidRPr="00367B71">
        <w:rPr>
          <w:b/>
          <w:bCs/>
          <w:sz w:val="20"/>
          <w:szCs w:val="20"/>
        </w:rPr>
        <w:t>24.12.2019г. № 11</w:t>
      </w:r>
    </w:p>
    <w:p w:rsidR="00F407F1" w:rsidRPr="00367B71" w:rsidRDefault="00F407F1" w:rsidP="00367B71">
      <w:pPr>
        <w:ind w:left="-426" w:right="-101"/>
        <w:rPr>
          <w:b/>
          <w:sz w:val="20"/>
          <w:szCs w:val="20"/>
        </w:rPr>
      </w:pPr>
    </w:p>
    <w:p w:rsidR="00F407F1" w:rsidRPr="00367B71" w:rsidRDefault="00F407F1" w:rsidP="00367B71">
      <w:pPr>
        <w:ind w:left="-426" w:right="-101"/>
        <w:jc w:val="center"/>
        <w:rPr>
          <w:sz w:val="20"/>
          <w:szCs w:val="20"/>
        </w:rPr>
      </w:pPr>
      <w:r w:rsidRPr="00367B71">
        <w:rPr>
          <w:sz w:val="20"/>
          <w:szCs w:val="20"/>
        </w:rPr>
        <w:t xml:space="preserve">О внесении изменений в Положение об управлении и распоряжении </w:t>
      </w:r>
    </w:p>
    <w:p w:rsidR="00F407F1" w:rsidRPr="00367B71" w:rsidRDefault="00F407F1" w:rsidP="00367B71">
      <w:pPr>
        <w:ind w:left="-426" w:right="-101"/>
        <w:jc w:val="center"/>
        <w:rPr>
          <w:sz w:val="20"/>
          <w:szCs w:val="20"/>
        </w:rPr>
      </w:pPr>
      <w:r w:rsidRPr="00367B71">
        <w:rPr>
          <w:sz w:val="20"/>
          <w:szCs w:val="20"/>
        </w:rPr>
        <w:t xml:space="preserve">муниципальной собственностью Куйбышевского района, утверждённое </w:t>
      </w:r>
    </w:p>
    <w:p w:rsidR="00F407F1" w:rsidRPr="00367B71" w:rsidRDefault="00F407F1" w:rsidP="00367B71">
      <w:pPr>
        <w:ind w:left="-426" w:right="-101"/>
        <w:jc w:val="center"/>
        <w:rPr>
          <w:sz w:val="20"/>
          <w:szCs w:val="20"/>
        </w:rPr>
      </w:pPr>
      <w:r w:rsidRPr="00367B71">
        <w:rPr>
          <w:sz w:val="20"/>
          <w:szCs w:val="20"/>
        </w:rPr>
        <w:t>решением 2-ой сессии Совета депутатов Куйбышевского района второго созыва от 25.11.2010 № 11</w:t>
      </w:r>
    </w:p>
    <w:p w:rsidR="00F407F1" w:rsidRPr="00367B71" w:rsidRDefault="00F407F1" w:rsidP="00367B71">
      <w:pPr>
        <w:suppressAutoHyphens/>
        <w:ind w:left="-425" w:right="-102" w:firstLine="709"/>
        <w:jc w:val="both"/>
        <w:rPr>
          <w:sz w:val="20"/>
          <w:szCs w:val="20"/>
        </w:rPr>
      </w:pPr>
      <w:r w:rsidRPr="00367B71">
        <w:rPr>
          <w:sz w:val="20"/>
          <w:szCs w:val="20"/>
        </w:rPr>
        <w:t xml:space="preserve">Руководствуясь Федеральным законом от 06.10.2003 №131-ФЗ «Об общих принципах организации местного самоуправления в Российской Федерации», Уставом Куйбышевского района, Совет депутатов Куйбышевского района </w:t>
      </w:r>
    </w:p>
    <w:p w:rsidR="00F407F1" w:rsidRPr="00367B71" w:rsidRDefault="00F407F1" w:rsidP="00367B71">
      <w:pPr>
        <w:suppressAutoHyphens/>
        <w:ind w:left="-425" w:right="-102" w:firstLine="709"/>
        <w:jc w:val="both"/>
        <w:rPr>
          <w:b/>
          <w:sz w:val="20"/>
          <w:szCs w:val="20"/>
        </w:rPr>
      </w:pPr>
      <w:r w:rsidRPr="00367B71">
        <w:rPr>
          <w:b/>
          <w:sz w:val="20"/>
          <w:szCs w:val="20"/>
        </w:rPr>
        <w:t>РЕШИЛ:</w:t>
      </w:r>
    </w:p>
    <w:p w:rsidR="00F407F1" w:rsidRPr="00367B71" w:rsidRDefault="00F407F1" w:rsidP="00367B71">
      <w:pPr>
        <w:suppressAutoHyphens/>
        <w:ind w:left="-425" w:right="-102"/>
        <w:jc w:val="both"/>
        <w:rPr>
          <w:sz w:val="20"/>
          <w:szCs w:val="20"/>
        </w:rPr>
      </w:pPr>
      <w:r w:rsidRPr="00367B71">
        <w:rPr>
          <w:b/>
          <w:sz w:val="20"/>
          <w:szCs w:val="20"/>
        </w:rPr>
        <w:t xml:space="preserve">          </w:t>
      </w:r>
      <w:r w:rsidRPr="00367B71">
        <w:rPr>
          <w:sz w:val="20"/>
          <w:szCs w:val="20"/>
        </w:rPr>
        <w:t>1. Внести в Положение об управлении и распоряжении муниципальной собственностью Куйбышевского района (далее – Положение), утверждённое решением 2-ой сессии Совета депутатов Куйбышевского района второго созыва от 25.11.2010 № 11, следующие изменения:</w:t>
      </w:r>
    </w:p>
    <w:p w:rsidR="00F407F1" w:rsidRPr="00367B71" w:rsidRDefault="00F407F1" w:rsidP="00367B71">
      <w:pPr>
        <w:suppressAutoHyphens/>
        <w:ind w:left="-425" w:right="-102"/>
        <w:jc w:val="both"/>
        <w:rPr>
          <w:sz w:val="20"/>
          <w:szCs w:val="20"/>
        </w:rPr>
      </w:pPr>
      <w:r w:rsidRPr="00367B71">
        <w:rPr>
          <w:sz w:val="20"/>
          <w:szCs w:val="20"/>
        </w:rPr>
        <w:t xml:space="preserve">          1) часть 1 статьи 27 дополнить пунктом д) следующего содержания:</w:t>
      </w:r>
    </w:p>
    <w:p w:rsidR="00F407F1" w:rsidRPr="00367B71" w:rsidRDefault="00F407F1" w:rsidP="00367B71">
      <w:pPr>
        <w:suppressAutoHyphens/>
        <w:ind w:left="-425" w:right="-102" w:firstLine="720"/>
        <w:jc w:val="both"/>
        <w:rPr>
          <w:sz w:val="20"/>
          <w:szCs w:val="20"/>
        </w:rPr>
      </w:pPr>
      <w:r w:rsidRPr="00367B71">
        <w:rPr>
          <w:sz w:val="20"/>
          <w:szCs w:val="20"/>
        </w:rPr>
        <w:t xml:space="preserve">«д)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w:t>
      </w:r>
    </w:p>
    <w:p w:rsidR="00F407F1" w:rsidRPr="00367B71" w:rsidRDefault="00F407F1" w:rsidP="00367B71">
      <w:pPr>
        <w:suppressAutoHyphens/>
        <w:ind w:left="-425" w:right="-102" w:firstLine="720"/>
        <w:jc w:val="both"/>
        <w:rPr>
          <w:sz w:val="20"/>
          <w:szCs w:val="20"/>
        </w:rPr>
      </w:pPr>
      <w:r w:rsidRPr="00367B71">
        <w:rPr>
          <w:sz w:val="20"/>
          <w:szCs w:val="20"/>
        </w:rPr>
        <w:t>2. Настоящее решение вступает в силу после опубликования в периодическом печатном издании органа местного самоуправления Куйбышевского района «Информационный вестник».</w:t>
      </w:r>
    </w:p>
    <w:p w:rsidR="00F407F1" w:rsidRPr="00367B71" w:rsidRDefault="00F407F1" w:rsidP="00367B71">
      <w:pPr>
        <w:ind w:right="-101"/>
        <w:jc w:val="both"/>
        <w:rPr>
          <w:sz w:val="20"/>
          <w:szCs w:val="20"/>
        </w:rPr>
      </w:pPr>
    </w:p>
    <w:p w:rsidR="00F407F1" w:rsidRPr="00367B71" w:rsidRDefault="00F407F1" w:rsidP="00367B71">
      <w:pPr>
        <w:ind w:left="-426" w:right="-101"/>
        <w:jc w:val="both"/>
        <w:rPr>
          <w:sz w:val="20"/>
          <w:szCs w:val="20"/>
        </w:rPr>
      </w:pPr>
      <w:r w:rsidRPr="00367B71">
        <w:rPr>
          <w:sz w:val="20"/>
          <w:szCs w:val="20"/>
        </w:rPr>
        <w:t xml:space="preserve">Председатель Совета депутатов  </w:t>
      </w:r>
      <w:r w:rsidR="00BE56DC" w:rsidRPr="00367B71">
        <w:rPr>
          <w:sz w:val="20"/>
          <w:szCs w:val="20"/>
        </w:rPr>
        <w:t xml:space="preserve">                                    </w:t>
      </w:r>
      <w:r w:rsidRPr="00367B71">
        <w:rPr>
          <w:sz w:val="20"/>
          <w:szCs w:val="20"/>
        </w:rPr>
        <w:t xml:space="preserve">                                                                                        Р.В. Булюктов</w:t>
      </w:r>
    </w:p>
    <w:p w:rsidR="00F407F1" w:rsidRPr="00367B71" w:rsidRDefault="00F407F1" w:rsidP="00367B71">
      <w:pPr>
        <w:ind w:left="-426" w:right="-101"/>
        <w:jc w:val="both"/>
        <w:rPr>
          <w:sz w:val="20"/>
          <w:szCs w:val="20"/>
        </w:rPr>
      </w:pPr>
    </w:p>
    <w:p w:rsidR="00F407F1" w:rsidRPr="00367B71" w:rsidRDefault="00F407F1" w:rsidP="00367B71">
      <w:pPr>
        <w:ind w:left="-426" w:right="-99"/>
        <w:jc w:val="both"/>
        <w:rPr>
          <w:rFonts w:eastAsiaTheme="minorHAnsi"/>
          <w:sz w:val="20"/>
          <w:szCs w:val="20"/>
          <w:lang w:eastAsia="en-US"/>
        </w:rPr>
      </w:pPr>
      <w:r w:rsidRPr="00367B71">
        <w:rPr>
          <w:sz w:val="20"/>
          <w:szCs w:val="20"/>
        </w:rPr>
        <w:t xml:space="preserve">Глава Куйбышевского района                    </w:t>
      </w:r>
      <w:r w:rsidR="00BE56DC" w:rsidRPr="00367B71">
        <w:rPr>
          <w:sz w:val="20"/>
          <w:szCs w:val="20"/>
        </w:rPr>
        <w:t xml:space="preserve">                                    </w:t>
      </w:r>
      <w:r w:rsidRPr="00367B71">
        <w:rPr>
          <w:sz w:val="20"/>
          <w:szCs w:val="20"/>
        </w:rPr>
        <w:t xml:space="preserve">                                                                          О.В. Караваев</w:t>
      </w:r>
    </w:p>
    <w:p w:rsidR="00831FD7" w:rsidRPr="00367B71" w:rsidRDefault="00831FD7" w:rsidP="00367B71">
      <w:pPr>
        <w:jc w:val="center"/>
        <w:outlineLvl w:val="0"/>
        <w:rPr>
          <w:rFonts w:eastAsia="Arial"/>
          <w:bCs/>
          <w:sz w:val="20"/>
          <w:szCs w:val="20"/>
        </w:rPr>
      </w:pPr>
    </w:p>
    <w:p w:rsidR="00831FD7" w:rsidRPr="00367B71" w:rsidRDefault="00831FD7" w:rsidP="00367B71">
      <w:pPr>
        <w:jc w:val="center"/>
        <w:outlineLvl w:val="0"/>
        <w:rPr>
          <w:rFonts w:eastAsia="Arial"/>
          <w:bCs/>
          <w:sz w:val="20"/>
          <w:szCs w:val="20"/>
        </w:rPr>
      </w:pPr>
    </w:p>
    <w:p w:rsidR="006B1A8D" w:rsidRPr="00367B71" w:rsidRDefault="00C765B9" w:rsidP="00367B71">
      <w:pPr>
        <w:jc w:val="center"/>
        <w:outlineLvl w:val="0"/>
        <w:rPr>
          <w:rFonts w:eastAsia="Arial"/>
          <w:b/>
          <w:sz w:val="20"/>
          <w:szCs w:val="20"/>
        </w:rPr>
      </w:pPr>
      <w:r w:rsidRPr="00367B71">
        <w:rPr>
          <w:rFonts w:eastAsia="Arial"/>
          <w:b/>
          <w:sz w:val="20"/>
          <w:szCs w:val="20"/>
        </w:rPr>
        <w:t>II. МУНИЦИПАЛЬНЫЕ ПРАВОВЫЕ АКТЫ</w:t>
      </w:r>
    </w:p>
    <w:p w:rsidR="00831FD7" w:rsidRPr="00367B71" w:rsidRDefault="00C765B9" w:rsidP="00367B71">
      <w:pPr>
        <w:jc w:val="center"/>
        <w:outlineLvl w:val="0"/>
        <w:rPr>
          <w:rFonts w:eastAsia="Arial"/>
          <w:b/>
          <w:sz w:val="20"/>
          <w:szCs w:val="20"/>
        </w:rPr>
      </w:pPr>
      <w:r w:rsidRPr="00367B71">
        <w:rPr>
          <w:rFonts w:eastAsia="Arial"/>
          <w:b/>
          <w:sz w:val="20"/>
          <w:szCs w:val="20"/>
        </w:rPr>
        <w:t>АДМИНИСТРАЦИИ И ГЛАВЫ КУЙБЫШЕВСКОГО РАЙОНА</w:t>
      </w:r>
    </w:p>
    <w:p w:rsidR="00831FD7" w:rsidRPr="00367B71" w:rsidRDefault="00831FD7" w:rsidP="00367B71">
      <w:pPr>
        <w:jc w:val="center"/>
        <w:outlineLvl w:val="0"/>
        <w:rPr>
          <w:rFonts w:eastAsia="Arial"/>
          <w:bCs/>
          <w:sz w:val="20"/>
          <w:szCs w:val="20"/>
        </w:rPr>
      </w:pPr>
    </w:p>
    <w:p w:rsidR="00367B71" w:rsidRPr="00367B71" w:rsidRDefault="00367B71" w:rsidP="00367B71">
      <w:pPr>
        <w:pStyle w:val="10"/>
        <w:tabs>
          <w:tab w:val="left" w:pos="284"/>
          <w:tab w:val="left" w:pos="4536"/>
        </w:tabs>
        <w:jc w:val="center"/>
        <w:rPr>
          <w:b/>
          <w:sz w:val="20"/>
        </w:rPr>
      </w:pPr>
      <w:r w:rsidRPr="00367B71">
        <w:rPr>
          <w:b/>
          <w:sz w:val="20"/>
        </w:rPr>
        <w:t>АДМИНИСТРАЦИЯ КУЙБЫШЕВСКОГО РАЙОНА</w:t>
      </w:r>
    </w:p>
    <w:p w:rsidR="00367B71" w:rsidRPr="00367B71" w:rsidRDefault="00367B71" w:rsidP="00367B71">
      <w:pPr>
        <w:pStyle w:val="20"/>
        <w:tabs>
          <w:tab w:val="left" w:pos="284"/>
          <w:tab w:val="left" w:pos="4536"/>
        </w:tabs>
        <w:rPr>
          <w:b/>
          <w:sz w:val="20"/>
        </w:rPr>
      </w:pPr>
    </w:p>
    <w:p w:rsidR="00367B71" w:rsidRPr="00367B71" w:rsidRDefault="00367B71" w:rsidP="00367B71">
      <w:pPr>
        <w:pStyle w:val="20"/>
        <w:tabs>
          <w:tab w:val="left" w:pos="284"/>
          <w:tab w:val="left" w:pos="2430"/>
          <w:tab w:val="left" w:pos="4536"/>
          <w:tab w:val="right" w:pos="9356"/>
        </w:tabs>
        <w:ind w:firstLine="0"/>
        <w:jc w:val="center"/>
        <w:rPr>
          <w:b/>
          <w:sz w:val="20"/>
        </w:rPr>
      </w:pPr>
      <w:r w:rsidRPr="00367B71">
        <w:rPr>
          <w:b/>
          <w:sz w:val="20"/>
        </w:rPr>
        <w:t>ПОСТАНОВЛЕНИЕ</w:t>
      </w:r>
    </w:p>
    <w:p w:rsidR="00367B71" w:rsidRPr="00367B71" w:rsidRDefault="00367B71" w:rsidP="00367B71">
      <w:pPr>
        <w:tabs>
          <w:tab w:val="left" w:pos="284"/>
          <w:tab w:val="left" w:pos="4536"/>
        </w:tabs>
        <w:rPr>
          <w:sz w:val="20"/>
          <w:szCs w:val="20"/>
        </w:rPr>
      </w:pPr>
    </w:p>
    <w:p w:rsidR="00367B71" w:rsidRPr="00367B71" w:rsidRDefault="00367B71" w:rsidP="00367B71">
      <w:pPr>
        <w:tabs>
          <w:tab w:val="left" w:pos="284"/>
          <w:tab w:val="left" w:pos="4536"/>
        </w:tabs>
        <w:jc w:val="center"/>
        <w:rPr>
          <w:sz w:val="20"/>
          <w:szCs w:val="20"/>
        </w:rPr>
      </w:pPr>
      <w:r w:rsidRPr="00367B71">
        <w:rPr>
          <w:sz w:val="20"/>
          <w:szCs w:val="20"/>
        </w:rPr>
        <w:t xml:space="preserve">г. Куйбышев </w:t>
      </w:r>
    </w:p>
    <w:p w:rsidR="00367B71" w:rsidRPr="00367B71" w:rsidRDefault="00367B71" w:rsidP="00367B71">
      <w:pPr>
        <w:tabs>
          <w:tab w:val="left" w:pos="284"/>
          <w:tab w:val="left" w:pos="4536"/>
        </w:tabs>
        <w:jc w:val="center"/>
        <w:rPr>
          <w:sz w:val="20"/>
          <w:szCs w:val="20"/>
        </w:rPr>
      </w:pPr>
      <w:r w:rsidRPr="00367B71">
        <w:rPr>
          <w:sz w:val="20"/>
          <w:szCs w:val="20"/>
        </w:rPr>
        <w:t>Новосибирская область</w:t>
      </w:r>
    </w:p>
    <w:p w:rsidR="00367B71" w:rsidRPr="00367B71" w:rsidRDefault="00367B71" w:rsidP="00367B71">
      <w:pPr>
        <w:pStyle w:val="3"/>
        <w:tabs>
          <w:tab w:val="left" w:pos="284"/>
          <w:tab w:val="left" w:pos="4536"/>
        </w:tabs>
        <w:rPr>
          <w:sz w:val="20"/>
        </w:rPr>
      </w:pPr>
    </w:p>
    <w:p w:rsidR="00367B71" w:rsidRPr="00367B71" w:rsidRDefault="00367B71" w:rsidP="00367B71">
      <w:pPr>
        <w:tabs>
          <w:tab w:val="left" w:pos="284"/>
          <w:tab w:val="left" w:pos="4536"/>
        </w:tabs>
        <w:jc w:val="center"/>
        <w:rPr>
          <w:sz w:val="20"/>
          <w:szCs w:val="20"/>
        </w:rPr>
      </w:pPr>
      <w:r w:rsidRPr="00367B71">
        <w:rPr>
          <w:sz w:val="20"/>
          <w:szCs w:val="20"/>
        </w:rPr>
        <w:t>24.12.2019 № 1181</w:t>
      </w:r>
    </w:p>
    <w:p w:rsidR="00367B71" w:rsidRPr="00367B71" w:rsidRDefault="00367B71" w:rsidP="00367B71">
      <w:pPr>
        <w:pStyle w:val="ConsPlusNormal"/>
        <w:tabs>
          <w:tab w:val="left" w:pos="284"/>
          <w:tab w:val="left" w:pos="4536"/>
        </w:tabs>
        <w:ind w:firstLine="540"/>
        <w:jc w:val="both"/>
        <w:outlineLvl w:val="0"/>
        <w:rPr>
          <w:rFonts w:ascii="Times New Roman" w:hAnsi="Times New Roman" w:cs="Times New Roman"/>
        </w:rPr>
      </w:pPr>
    </w:p>
    <w:p w:rsidR="00367B71" w:rsidRPr="00367B71" w:rsidRDefault="00367B71" w:rsidP="00367B71">
      <w:pPr>
        <w:jc w:val="center"/>
        <w:rPr>
          <w:color w:val="000000"/>
          <w:sz w:val="20"/>
          <w:szCs w:val="20"/>
        </w:rPr>
      </w:pPr>
      <w:r w:rsidRPr="00367B71">
        <w:rPr>
          <w:color w:val="000000"/>
          <w:sz w:val="20"/>
          <w:szCs w:val="20"/>
        </w:rPr>
        <w:t xml:space="preserve">О внесении изменений в постановление администрации </w:t>
      </w:r>
    </w:p>
    <w:p w:rsidR="00367B71" w:rsidRPr="00367B71" w:rsidRDefault="00367B71" w:rsidP="00367B71">
      <w:pPr>
        <w:jc w:val="center"/>
        <w:rPr>
          <w:color w:val="000000"/>
          <w:sz w:val="20"/>
          <w:szCs w:val="20"/>
        </w:rPr>
      </w:pPr>
      <w:r w:rsidRPr="00367B71">
        <w:rPr>
          <w:color w:val="000000"/>
          <w:sz w:val="20"/>
          <w:szCs w:val="20"/>
        </w:rPr>
        <w:t>Куйбышевского района от 04.03.2019 № 146</w:t>
      </w:r>
    </w:p>
    <w:p w:rsidR="00367B71" w:rsidRPr="00367B71" w:rsidRDefault="00367B71" w:rsidP="00367B71">
      <w:pPr>
        <w:pStyle w:val="ConsPlusNormal"/>
        <w:tabs>
          <w:tab w:val="left" w:pos="284"/>
          <w:tab w:val="left" w:pos="4536"/>
        </w:tabs>
        <w:ind w:firstLine="540"/>
        <w:jc w:val="both"/>
        <w:rPr>
          <w:rFonts w:ascii="Times New Roman" w:hAnsi="Times New Roman" w:cs="Times New Roman"/>
        </w:rPr>
      </w:pPr>
    </w:p>
    <w:p w:rsidR="00367B71" w:rsidRPr="00367B71" w:rsidRDefault="00367B71" w:rsidP="00367B71">
      <w:pPr>
        <w:pStyle w:val="ConsPlusNormal"/>
        <w:tabs>
          <w:tab w:val="left" w:pos="284"/>
          <w:tab w:val="left" w:pos="4536"/>
        </w:tabs>
        <w:ind w:firstLine="540"/>
        <w:jc w:val="both"/>
        <w:rPr>
          <w:rFonts w:ascii="Times New Roman" w:hAnsi="Times New Roman" w:cs="Times New Roman"/>
        </w:rPr>
      </w:pPr>
      <w:r w:rsidRPr="00367B71">
        <w:rPr>
          <w:rFonts w:ascii="Times New Roman" w:hAnsi="Times New Roman" w:cs="Times New Roman"/>
        </w:rPr>
        <w:t xml:space="preserve">Во исполнение приказа Министерства жилищно- коммунального хозяйства и энергетики Новосибирской области, в целях обеспечения единообразного подхода по ведению реестра мест (площадок) накопления твердых коммунальных отходов, в том числе при внесении данных в государственную информационную систему «Региональная геоинформационная система Новосибирской области» администрация Куйбышевского района </w:t>
      </w:r>
    </w:p>
    <w:p w:rsidR="00367B71" w:rsidRPr="00367B71" w:rsidRDefault="00367B71" w:rsidP="00367B71">
      <w:pPr>
        <w:pStyle w:val="ConsPlusNormal"/>
        <w:tabs>
          <w:tab w:val="left" w:pos="0"/>
          <w:tab w:val="left" w:pos="4536"/>
        </w:tabs>
        <w:ind w:firstLine="540"/>
        <w:jc w:val="both"/>
        <w:rPr>
          <w:rFonts w:ascii="Times New Roman" w:hAnsi="Times New Roman" w:cs="Times New Roman"/>
        </w:rPr>
      </w:pPr>
      <w:r w:rsidRPr="00367B71">
        <w:rPr>
          <w:rFonts w:ascii="Times New Roman" w:hAnsi="Times New Roman" w:cs="Times New Roman"/>
        </w:rPr>
        <w:t>ПОСТАНОВЛЯЕТ:</w:t>
      </w:r>
    </w:p>
    <w:p w:rsidR="00367B71" w:rsidRPr="00367B71" w:rsidRDefault="00367B71" w:rsidP="00056301">
      <w:pPr>
        <w:pStyle w:val="af7"/>
        <w:numPr>
          <w:ilvl w:val="0"/>
          <w:numId w:val="28"/>
        </w:numPr>
        <w:shd w:val="clear" w:color="auto" w:fill="FFFFFF"/>
        <w:tabs>
          <w:tab w:val="left" w:pos="993"/>
        </w:tabs>
        <w:spacing w:after="0" w:line="240" w:lineRule="auto"/>
        <w:ind w:left="0" w:firstLine="567"/>
        <w:jc w:val="both"/>
        <w:rPr>
          <w:rFonts w:ascii="Times New Roman" w:hAnsi="Times New Roman" w:cs="Times New Roman"/>
          <w:sz w:val="20"/>
          <w:szCs w:val="20"/>
        </w:rPr>
      </w:pPr>
      <w:r w:rsidRPr="00367B71">
        <w:rPr>
          <w:rFonts w:ascii="Times New Roman" w:hAnsi="Times New Roman" w:cs="Times New Roman"/>
          <w:sz w:val="20"/>
          <w:szCs w:val="20"/>
        </w:rPr>
        <w:t xml:space="preserve">Приложение 3 к постановлению администрации Куйбышевского района от 04.03.2019 № 146 «Об устройстве и ведении реестра мест (площадок) накопления твердых коммунальных отходов на территории сельских поселений Куйбышевского района» изложить в редакции приложения к настоящему постановлению. </w:t>
      </w:r>
    </w:p>
    <w:p w:rsidR="00367B71" w:rsidRPr="00367B71" w:rsidRDefault="00367B71" w:rsidP="00056301">
      <w:pPr>
        <w:pStyle w:val="ConsPlusNormal"/>
        <w:numPr>
          <w:ilvl w:val="0"/>
          <w:numId w:val="28"/>
        </w:numPr>
        <w:tabs>
          <w:tab w:val="left" w:pos="284"/>
          <w:tab w:val="left" w:pos="851"/>
        </w:tabs>
        <w:adjustRightInd/>
        <w:ind w:left="0" w:firstLine="567"/>
        <w:jc w:val="both"/>
        <w:rPr>
          <w:rFonts w:ascii="Times New Roman" w:hAnsi="Times New Roman" w:cs="Times New Roman"/>
        </w:rPr>
      </w:pPr>
      <w:r w:rsidRPr="00367B71">
        <w:rPr>
          <w:rFonts w:ascii="Times New Roman" w:hAnsi="Times New Roman" w:cs="Times New Roman"/>
        </w:rPr>
        <w:t>Управлению делами администрации Куйбышевского района (Дирибасова Т.О.) опубликовать постановление в периодическом печатном издании органов местного самоуправления Куйбышевского района «Информационный вестник».</w:t>
      </w:r>
    </w:p>
    <w:p w:rsidR="00367B71" w:rsidRPr="00367B71" w:rsidRDefault="00367B71" w:rsidP="00367B71">
      <w:pPr>
        <w:pStyle w:val="ConsPlusNormal"/>
        <w:tabs>
          <w:tab w:val="left" w:pos="284"/>
          <w:tab w:val="left" w:pos="4536"/>
        </w:tabs>
        <w:ind w:firstLine="540"/>
        <w:jc w:val="both"/>
        <w:rPr>
          <w:rFonts w:ascii="Times New Roman" w:hAnsi="Times New Roman" w:cs="Times New Roman"/>
        </w:rPr>
      </w:pPr>
      <w:r w:rsidRPr="00367B71">
        <w:rPr>
          <w:rFonts w:ascii="Times New Roman" w:hAnsi="Times New Roman" w:cs="Times New Roman"/>
        </w:rPr>
        <w:t>3. Контроль за исполнением настоящего постановления возложить на начальника управления строительства, коммунального, дорожного хозяйства и транспорта администрации Куйбышевского района Г.А. Летова.</w:t>
      </w:r>
    </w:p>
    <w:p w:rsidR="00367B71" w:rsidRPr="00367B71" w:rsidRDefault="00367B71" w:rsidP="00367B71">
      <w:pPr>
        <w:pStyle w:val="ConsPlusNormal"/>
        <w:tabs>
          <w:tab w:val="left" w:pos="284"/>
          <w:tab w:val="left" w:pos="4536"/>
        </w:tabs>
        <w:ind w:firstLine="540"/>
        <w:jc w:val="both"/>
        <w:rPr>
          <w:rFonts w:ascii="Times New Roman" w:hAnsi="Times New Roman" w:cs="Times New Roman"/>
        </w:rPr>
      </w:pPr>
    </w:p>
    <w:p w:rsidR="00367B71" w:rsidRPr="00367B71" w:rsidRDefault="00367B71" w:rsidP="00F64DB5">
      <w:pPr>
        <w:pStyle w:val="ConsPlusNormal"/>
        <w:tabs>
          <w:tab w:val="left" w:pos="284"/>
          <w:tab w:val="left" w:pos="4536"/>
        </w:tabs>
        <w:ind w:firstLine="0"/>
        <w:jc w:val="both"/>
        <w:rPr>
          <w:rFonts w:ascii="Times New Roman" w:hAnsi="Times New Roman" w:cs="Times New Roman"/>
        </w:rPr>
      </w:pPr>
      <w:r w:rsidRPr="00367B71">
        <w:rPr>
          <w:rFonts w:ascii="Times New Roman" w:hAnsi="Times New Roman" w:cs="Times New Roman"/>
        </w:rPr>
        <w:t xml:space="preserve">Глава Куйбышевского района            </w:t>
      </w:r>
      <w:r w:rsidR="00F64DB5">
        <w:rPr>
          <w:rFonts w:ascii="Times New Roman" w:hAnsi="Times New Roman" w:cs="Times New Roman"/>
        </w:rPr>
        <w:t xml:space="preserve">                </w:t>
      </w:r>
      <w:r w:rsidRPr="00367B71">
        <w:rPr>
          <w:rFonts w:ascii="Times New Roman" w:hAnsi="Times New Roman" w:cs="Times New Roman"/>
        </w:rPr>
        <w:t xml:space="preserve">        </w:t>
      </w:r>
      <w:r w:rsidR="00F64DB5">
        <w:rPr>
          <w:rFonts w:ascii="Times New Roman" w:hAnsi="Times New Roman" w:cs="Times New Roman"/>
        </w:rPr>
        <w:t xml:space="preserve">                                          </w:t>
      </w:r>
      <w:r w:rsidRPr="00367B71">
        <w:rPr>
          <w:rFonts w:ascii="Times New Roman" w:hAnsi="Times New Roman" w:cs="Times New Roman"/>
        </w:rPr>
        <w:t xml:space="preserve">                                             О.В. Караваев</w:t>
      </w:r>
    </w:p>
    <w:p w:rsidR="00367B71" w:rsidRPr="00367B71" w:rsidRDefault="00367B71" w:rsidP="00367B71">
      <w:pPr>
        <w:pStyle w:val="ConsPlusNormal"/>
        <w:tabs>
          <w:tab w:val="left" w:pos="284"/>
          <w:tab w:val="left" w:pos="4536"/>
        </w:tabs>
        <w:ind w:firstLine="540"/>
        <w:jc w:val="both"/>
        <w:rPr>
          <w:rFonts w:ascii="Times New Roman" w:hAnsi="Times New Roman" w:cs="Times New Roman"/>
        </w:rPr>
      </w:pPr>
    </w:p>
    <w:p w:rsidR="00367B71" w:rsidRPr="00367B71" w:rsidRDefault="00367B71" w:rsidP="00367B71">
      <w:pPr>
        <w:pStyle w:val="ConsPlusNormal"/>
        <w:tabs>
          <w:tab w:val="left" w:pos="284"/>
          <w:tab w:val="left" w:pos="4536"/>
        </w:tabs>
        <w:ind w:firstLine="540"/>
        <w:jc w:val="both"/>
        <w:rPr>
          <w:rFonts w:ascii="Times New Roman" w:hAnsi="Times New Roman" w:cs="Times New Roman"/>
        </w:rPr>
      </w:pPr>
    </w:p>
    <w:p w:rsidR="00367B71" w:rsidRPr="00367B71" w:rsidRDefault="00367B71" w:rsidP="00F64DB5">
      <w:pPr>
        <w:pStyle w:val="ConsPlusNormal"/>
        <w:tabs>
          <w:tab w:val="left" w:pos="284"/>
          <w:tab w:val="left" w:pos="4536"/>
        </w:tabs>
        <w:ind w:firstLine="0"/>
        <w:outlineLvl w:val="0"/>
        <w:rPr>
          <w:rFonts w:ascii="Times New Roman" w:hAnsi="Times New Roman" w:cs="Times New Roman"/>
        </w:rPr>
        <w:sectPr w:rsidR="00367B71" w:rsidRPr="00367B71" w:rsidSect="00505D94">
          <w:pgSz w:w="11906" w:h="16838"/>
          <w:pgMar w:top="1134" w:right="567" w:bottom="1134" w:left="1418" w:header="709" w:footer="709" w:gutter="0"/>
          <w:cols w:space="708"/>
          <w:docGrid w:linePitch="360"/>
        </w:sectPr>
      </w:pPr>
      <w:bookmarkStart w:id="1" w:name="P33"/>
      <w:bookmarkEnd w:id="1"/>
    </w:p>
    <w:p w:rsidR="00367B71" w:rsidRPr="00367B71" w:rsidRDefault="00367B71" w:rsidP="00F64DB5">
      <w:pPr>
        <w:ind w:left="5387"/>
        <w:jc w:val="right"/>
        <w:rPr>
          <w:sz w:val="20"/>
          <w:szCs w:val="20"/>
        </w:rPr>
      </w:pPr>
      <w:r w:rsidRPr="00367B71">
        <w:rPr>
          <w:sz w:val="20"/>
          <w:szCs w:val="20"/>
        </w:rPr>
        <w:lastRenderedPageBreak/>
        <w:t xml:space="preserve">                                                                               ПРИЛОЖЕНИЕ </w:t>
      </w:r>
    </w:p>
    <w:p w:rsidR="00367B71" w:rsidRPr="00367B71" w:rsidRDefault="00367B71" w:rsidP="00F64DB5">
      <w:pPr>
        <w:ind w:left="5387"/>
        <w:jc w:val="right"/>
        <w:rPr>
          <w:sz w:val="20"/>
          <w:szCs w:val="20"/>
        </w:rPr>
      </w:pPr>
      <w:r w:rsidRPr="00367B71">
        <w:rPr>
          <w:sz w:val="20"/>
          <w:szCs w:val="20"/>
        </w:rPr>
        <w:t>к постановлению администрации</w:t>
      </w:r>
    </w:p>
    <w:p w:rsidR="00367B71" w:rsidRPr="00367B71" w:rsidRDefault="00367B71" w:rsidP="00F64DB5">
      <w:pPr>
        <w:ind w:left="5387"/>
        <w:jc w:val="right"/>
        <w:rPr>
          <w:sz w:val="20"/>
          <w:szCs w:val="20"/>
        </w:rPr>
      </w:pPr>
      <w:r w:rsidRPr="00367B71">
        <w:rPr>
          <w:sz w:val="20"/>
          <w:szCs w:val="20"/>
        </w:rPr>
        <w:t xml:space="preserve">                                                                            Куйбышевского района </w:t>
      </w:r>
    </w:p>
    <w:p w:rsidR="00367B71" w:rsidRPr="00367B71" w:rsidRDefault="00367B71" w:rsidP="00F64DB5">
      <w:pPr>
        <w:tabs>
          <w:tab w:val="left" w:pos="284"/>
          <w:tab w:val="left" w:pos="4536"/>
        </w:tabs>
        <w:jc w:val="right"/>
        <w:rPr>
          <w:sz w:val="20"/>
          <w:szCs w:val="20"/>
        </w:rPr>
      </w:pPr>
      <w:r w:rsidRPr="00367B71">
        <w:rPr>
          <w:sz w:val="20"/>
          <w:szCs w:val="20"/>
        </w:rPr>
        <w:t xml:space="preserve">                                                                                                                                                         24.12.2019 № 1181</w:t>
      </w:r>
    </w:p>
    <w:p w:rsidR="00367B71" w:rsidRPr="00367B71" w:rsidRDefault="00367B71" w:rsidP="00367B71">
      <w:pPr>
        <w:ind w:left="5387"/>
        <w:jc w:val="right"/>
        <w:rPr>
          <w:sz w:val="20"/>
          <w:szCs w:val="20"/>
        </w:rPr>
      </w:pPr>
    </w:p>
    <w:p w:rsidR="00367B71" w:rsidRPr="00367B71" w:rsidRDefault="00367B71" w:rsidP="00367B71">
      <w:pPr>
        <w:pStyle w:val="ConsPlusNonformat"/>
        <w:tabs>
          <w:tab w:val="left" w:pos="284"/>
          <w:tab w:val="left" w:pos="4536"/>
        </w:tabs>
        <w:jc w:val="center"/>
        <w:rPr>
          <w:rFonts w:ascii="Times New Roman" w:hAnsi="Times New Roman" w:cs="Times New Roman"/>
        </w:rPr>
      </w:pPr>
      <w:r w:rsidRPr="00367B71">
        <w:rPr>
          <w:rFonts w:ascii="Times New Roman" w:hAnsi="Times New Roman" w:cs="Times New Roman"/>
        </w:rPr>
        <w:t>Реестр</w:t>
      </w:r>
    </w:p>
    <w:p w:rsidR="00367B71" w:rsidRPr="00367B71" w:rsidRDefault="00367B71" w:rsidP="00367B71">
      <w:pPr>
        <w:pStyle w:val="ConsPlusNonformat"/>
        <w:tabs>
          <w:tab w:val="left" w:pos="284"/>
          <w:tab w:val="left" w:pos="4536"/>
        </w:tabs>
        <w:jc w:val="center"/>
        <w:rPr>
          <w:rFonts w:ascii="Times New Roman" w:hAnsi="Times New Roman" w:cs="Times New Roman"/>
        </w:rPr>
      </w:pPr>
      <w:r w:rsidRPr="00367B71">
        <w:rPr>
          <w:rFonts w:ascii="Times New Roman" w:hAnsi="Times New Roman" w:cs="Times New Roman"/>
        </w:rPr>
        <w:t>мест (площадок) накопления твёрдых коммунальных отходов на территории сельских поселений Куйбышевского района</w:t>
      </w:r>
    </w:p>
    <w:p w:rsidR="00367B71" w:rsidRPr="00367B71" w:rsidRDefault="00367B71" w:rsidP="00367B71">
      <w:pPr>
        <w:pStyle w:val="ConsPlusNonformat"/>
        <w:tabs>
          <w:tab w:val="left" w:pos="284"/>
          <w:tab w:val="left" w:pos="4536"/>
        </w:tabs>
        <w:jc w:val="center"/>
        <w:rPr>
          <w:rFonts w:ascii="Times New Roman" w:hAnsi="Times New Roman" w:cs="Times New Roman"/>
        </w:rPr>
      </w:pPr>
    </w:p>
    <w:p w:rsidR="00367B71" w:rsidRPr="00367B71" w:rsidRDefault="00367B71" w:rsidP="00367B71">
      <w:pPr>
        <w:pStyle w:val="ConsPlusNonformat"/>
        <w:tabs>
          <w:tab w:val="left" w:pos="284"/>
          <w:tab w:val="left" w:pos="4536"/>
        </w:tabs>
        <w:jc w:val="center"/>
        <w:rPr>
          <w:rFonts w:ascii="Times New Roman" w:hAnsi="Times New Roman" w:cs="Times New Roman"/>
        </w:rPr>
      </w:pPr>
    </w:p>
    <w:p w:rsidR="00367B71" w:rsidRPr="00367B71" w:rsidRDefault="00367B71" w:rsidP="00367B71">
      <w:pPr>
        <w:pStyle w:val="ConsPlusNonformat"/>
        <w:tabs>
          <w:tab w:val="left" w:pos="284"/>
          <w:tab w:val="left" w:pos="4536"/>
        </w:tabs>
        <w:jc w:val="center"/>
        <w:rPr>
          <w:rFonts w:ascii="Times New Roman" w:hAnsi="Times New Roman" w:cs="Times New Roman"/>
        </w:rPr>
      </w:pPr>
      <w:r w:rsidRPr="00367B71">
        <w:rPr>
          <w:rFonts w:ascii="Times New Roman" w:hAnsi="Times New Roman" w:cs="Times New Roman"/>
          <w:noProof/>
        </w:rPr>
        <w:drawing>
          <wp:inline distT="0" distB="0" distL="0" distR="0" wp14:anchorId="7C3A835D" wp14:editId="6BCE8FC0">
            <wp:extent cx="8372475" cy="2533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8372475" cy="2533650"/>
                    </a:xfrm>
                    <a:prstGeom prst="rect">
                      <a:avLst/>
                    </a:prstGeom>
                    <a:noFill/>
                    <a:ln>
                      <a:noFill/>
                    </a:ln>
                  </pic:spPr>
                </pic:pic>
              </a:graphicData>
            </a:graphic>
          </wp:inline>
        </w:drawing>
      </w:r>
    </w:p>
    <w:p w:rsidR="00367B71" w:rsidRPr="00367B71" w:rsidRDefault="00367B71" w:rsidP="00367B71">
      <w:pPr>
        <w:pStyle w:val="ConsPlusNonformat"/>
        <w:tabs>
          <w:tab w:val="left" w:pos="284"/>
          <w:tab w:val="left" w:pos="4536"/>
        </w:tabs>
        <w:jc w:val="center"/>
        <w:rPr>
          <w:rFonts w:ascii="Times New Roman" w:hAnsi="Times New Roman" w:cs="Times New Roman"/>
        </w:rPr>
      </w:pPr>
    </w:p>
    <w:p w:rsidR="00367B71" w:rsidRPr="00367B71" w:rsidRDefault="00367B71" w:rsidP="00367B71">
      <w:pPr>
        <w:pStyle w:val="ConsPlusNonformat"/>
        <w:tabs>
          <w:tab w:val="left" w:pos="284"/>
          <w:tab w:val="left" w:pos="4536"/>
        </w:tabs>
        <w:jc w:val="center"/>
        <w:rPr>
          <w:rFonts w:ascii="Times New Roman" w:hAnsi="Times New Roman" w:cs="Times New Roman"/>
        </w:rPr>
      </w:pPr>
    </w:p>
    <w:p w:rsidR="00367B71" w:rsidRPr="00367B71" w:rsidRDefault="00367B71" w:rsidP="00367B71">
      <w:pPr>
        <w:pStyle w:val="ConsPlusNonformat"/>
        <w:tabs>
          <w:tab w:val="left" w:pos="284"/>
          <w:tab w:val="left" w:pos="4536"/>
        </w:tabs>
        <w:jc w:val="center"/>
        <w:rPr>
          <w:rFonts w:ascii="Times New Roman" w:hAnsi="Times New Roman" w:cs="Times New Roman"/>
        </w:rPr>
      </w:pPr>
    </w:p>
    <w:p w:rsidR="00367B71" w:rsidRPr="00367B71" w:rsidRDefault="00367B71" w:rsidP="00367B71">
      <w:pPr>
        <w:pStyle w:val="ConsPlusNonformat"/>
        <w:tabs>
          <w:tab w:val="left" w:pos="284"/>
          <w:tab w:val="left" w:pos="4536"/>
        </w:tabs>
        <w:jc w:val="center"/>
        <w:rPr>
          <w:rFonts w:ascii="Times New Roman" w:hAnsi="Times New Roman" w:cs="Times New Roman"/>
        </w:rPr>
      </w:pPr>
      <w:r w:rsidRPr="00367B71">
        <w:rPr>
          <w:rFonts w:ascii="Times New Roman" w:hAnsi="Times New Roman" w:cs="Times New Roman"/>
          <w:noProof/>
        </w:rPr>
        <w:lastRenderedPageBreak/>
        <w:drawing>
          <wp:inline distT="0" distB="0" distL="0" distR="0" wp14:anchorId="6E6DBA73" wp14:editId="0296B7CE">
            <wp:extent cx="9251950" cy="232390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251950" cy="2323908"/>
                    </a:xfrm>
                    <a:prstGeom prst="rect">
                      <a:avLst/>
                    </a:prstGeom>
                    <a:noFill/>
                    <a:ln>
                      <a:noFill/>
                    </a:ln>
                  </pic:spPr>
                </pic:pic>
              </a:graphicData>
            </a:graphic>
          </wp:inline>
        </w:drawing>
      </w:r>
    </w:p>
    <w:p w:rsidR="00367B71" w:rsidRPr="00367B71" w:rsidRDefault="00367B71" w:rsidP="00367B71">
      <w:pPr>
        <w:pStyle w:val="ConsPlusNonformat"/>
        <w:tabs>
          <w:tab w:val="left" w:pos="284"/>
          <w:tab w:val="left" w:pos="4536"/>
        </w:tabs>
        <w:jc w:val="both"/>
        <w:rPr>
          <w:rFonts w:ascii="Times New Roman" w:hAnsi="Times New Roman" w:cs="Times New Roman"/>
        </w:rPr>
      </w:pPr>
    </w:p>
    <w:p w:rsidR="00367B71" w:rsidRPr="00367B71" w:rsidRDefault="00367B71" w:rsidP="00367B71">
      <w:pPr>
        <w:pStyle w:val="ConsPlusNonformat"/>
        <w:tabs>
          <w:tab w:val="left" w:pos="284"/>
          <w:tab w:val="left" w:pos="4536"/>
        </w:tabs>
        <w:jc w:val="both"/>
        <w:rPr>
          <w:rFonts w:ascii="Times New Roman" w:hAnsi="Times New Roman" w:cs="Times New Roman"/>
        </w:rPr>
      </w:pPr>
    </w:p>
    <w:p w:rsidR="00367B71" w:rsidRPr="00367B71" w:rsidRDefault="00367B71" w:rsidP="00367B71">
      <w:pPr>
        <w:pStyle w:val="ConsPlusNonformat"/>
        <w:tabs>
          <w:tab w:val="left" w:pos="284"/>
          <w:tab w:val="left" w:pos="4536"/>
        </w:tabs>
        <w:jc w:val="both"/>
        <w:rPr>
          <w:rFonts w:ascii="Times New Roman" w:hAnsi="Times New Roman" w:cs="Times New Roman"/>
        </w:rPr>
      </w:pPr>
      <w:r w:rsidRPr="00367B71">
        <w:rPr>
          <w:rFonts w:ascii="Times New Roman" w:hAnsi="Times New Roman" w:cs="Times New Roman"/>
          <w:noProof/>
        </w:rPr>
        <w:drawing>
          <wp:inline distT="0" distB="0" distL="0" distR="0" wp14:anchorId="6B160E35" wp14:editId="482C062F">
            <wp:extent cx="9251950" cy="233051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251950" cy="2330510"/>
                    </a:xfrm>
                    <a:prstGeom prst="rect">
                      <a:avLst/>
                    </a:prstGeom>
                    <a:noFill/>
                    <a:ln>
                      <a:noFill/>
                    </a:ln>
                  </pic:spPr>
                </pic:pic>
              </a:graphicData>
            </a:graphic>
          </wp:inline>
        </w:drawing>
      </w:r>
    </w:p>
    <w:p w:rsidR="00367B71" w:rsidRPr="00367B71" w:rsidRDefault="00367B71" w:rsidP="00367B71">
      <w:pPr>
        <w:pStyle w:val="ConsPlusNonformat"/>
        <w:tabs>
          <w:tab w:val="left" w:pos="284"/>
          <w:tab w:val="left" w:pos="4536"/>
        </w:tabs>
        <w:jc w:val="both"/>
        <w:rPr>
          <w:rFonts w:ascii="Times New Roman" w:hAnsi="Times New Roman" w:cs="Times New Roman"/>
        </w:rPr>
      </w:pPr>
    </w:p>
    <w:p w:rsidR="00367B71" w:rsidRPr="00367B71" w:rsidRDefault="00367B71" w:rsidP="00367B71">
      <w:pPr>
        <w:pStyle w:val="ConsPlusNonformat"/>
        <w:tabs>
          <w:tab w:val="left" w:pos="284"/>
          <w:tab w:val="left" w:pos="4536"/>
        </w:tabs>
        <w:jc w:val="both"/>
        <w:rPr>
          <w:rFonts w:ascii="Times New Roman" w:hAnsi="Times New Roman" w:cs="Times New Roman"/>
        </w:rPr>
      </w:pPr>
    </w:p>
    <w:p w:rsidR="00367B71" w:rsidRPr="00367B71" w:rsidRDefault="00367B71" w:rsidP="00367B71">
      <w:pPr>
        <w:pStyle w:val="ConsPlusNonformat"/>
        <w:tabs>
          <w:tab w:val="left" w:pos="284"/>
          <w:tab w:val="left" w:pos="4536"/>
        </w:tabs>
        <w:jc w:val="both"/>
        <w:rPr>
          <w:rFonts w:ascii="Times New Roman" w:hAnsi="Times New Roman" w:cs="Times New Roman"/>
        </w:rPr>
      </w:pPr>
    </w:p>
    <w:p w:rsidR="00367B71" w:rsidRPr="00367B71" w:rsidRDefault="00367B71" w:rsidP="00367B71">
      <w:pPr>
        <w:pStyle w:val="ConsPlusNonformat"/>
        <w:tabs>
          <w:tab w:val="left" w:pos="284"/>
          <w:tab w:val="left" w:pos="4536"/>
        </w:tabs>
        <w:jc w:val="both"/>
        <w:rPr>
          <w:rFonts w:ascii="Times New Roman" w:hAnsi="Times New Roman" w:cs="Times New Roman"/>
        </w:rPr>
      </w:pPr>
    </w:p>
    <w:p w:rsidR="00367B71" w:rsidRPr="00367B71" w:rsidRDefault="00367B71" w:rsidP="00367B71">
      <w:pPr>
        <w:pStyle w:val="ConsPlusNonformat"/>
        <w:tabs>
          <w:tab w:val="left" w:pos="284"/>
          <w:tab w:val="left" w:pos="4536"/>
        </w:tabs>
        <w:jc w:val="both"/>
        <w:rPr>
          <w:rFonts w:ascii="Times New Roman" w:hAnsi="Times New Roman" w:cs="Times New Roman"/>
        </w:rPr>
      </w:pPr>
    </w:p>
    <w:p w:rsidR="00367B71" w:rsidRPr="00367B71" w:rsidRDefault="00367B71" w:rsidP="00367B71">
      <w:pPr>
        <w:pStyle w:val="ConsPlusNonformat"/>
        <w:tabs>
          <w:tab w:val="left" w:pos="284"/>
          <w:tab w:val="left" w:pos="4536"/>
        </w:tabs>
        <w:jc w:val="both"/>
        <w:rPr>
          <w:rFonts w:ascii="Times New Roman" w:hAnsi="Times New Roman" w:cs="Times New Roman"/>
        </w:rPr>
      </w:pPr>
    </w:p>
    <w:p w:rsidR="00367B71" w:rsidRPr="00367B71" w:rsidRDefault="00367B71" w:rsidP="00367B71">
      <w:pPr>
        <w:pStyle w:val="ConsPlusNonformat"/>
        <w:tabs>
          <w:tab w:val="left" w:pos="284"/>
          <w:tab w:val="left" w:pos="4536"/>
        </w:tabs>
        <w:jc w:val="both"/>
        <w:rPr>
          <w:rFonts w:ascii="Times New Roman" w:hAnsi="Times New Roman" w:cs="Times New Roman"/>
        </w:rPr>
      </w:pPr>
      <w:r w:rsidRPr="00367B71">
        <w:rPr>
          <w:rFonts w:ascii="Times New Roman" w:hAnsi="Times New Roman" w:cs="Times New Roman"/>
          <w:noProof/>
        </w:rPr>
        <w:lastRenderedPageBreak/>
        <w:drawing>
          <wp:inline distT="0" distB="0" distL="0" distR="0" wp14:anchorId="5BF61E73" wp14:editId="0BFB18C4">
            <wp:extent cx="9251950" cy="2101639"/>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251950" cy="2101639"/>
                    </a:xfrm>
                    <a:prstGeom prst="rect">
                      <a:avLst/>
                    </a:prstGeom>
                    <a:noFill/>
                    <a:ln>
                      <a:noFill/>
                    </a:ln>
                  </pic:spPr>
                </pic:pic>
              </a:graphicData>
            </a:graphic>
          </wp:inline>
        </w:drawing>
      </w:r>
    </w:p>
    <w:p w:rsidR="00367B71" w:rsidRPr="00367B71" w:rsidRDefault="00367B71" w:rsidP="00367B71">
      <w:pPr>
        <w:pStyle w:val="ConsPlusNonformat"/>
        <w:tabs>
          <w:tab w:val="left" w:pos="284"/>
          <w:tab w:val="left" w:pos="4536"/>
        </w:tabs>
        <w:jc w:val="both"/>
        <w:rPr>
          <w:rFonts w:ascii="Times New Roman" w:hAnsi="Times New Roman" w:cs="Times New Roman"/>
        </w:rPr>
      </w:pPr>
    </w:p>
    <w:p w:rsidR="00367B71" w:rsidRPr="00367B71" w:rsidRDefault="00367B71" w:rsidP="00367B71">
      <w:pPr>
        <w:pStyle w:val="ConsPlusNonformat"/>
        <w:tabs>
          <w:tab w:val="left" w:pos="284"/>
          <w:tab w:val="left" w:pos="4536"/>
        </w:tabs>
        <w:jc w:val="both"/>
        <w:rPr>
          <w:rFonts w:ascii="Times New Roman" w:hAnsi="Times New Roman" w:cs="Times New Roman"/>
        </w:rPr>
      </w:pPr>
      <w:r w:rsidRPr="00367B71">
        <w:rPr>
          <w:rFonts w:ascii="Times New Roman" w:hAnsi="Times New Roman" w:cs="Times New Roman"/>
        </w:rPr>
        <w:t>Примененные сокращения:</w:t>
      </w:r>
    </w:p>
    <w:p w:rsidR="00367B71" w:rsidRPr="00367B71" w:rsidRDefault="00367B71" w:rsidP="00367B71">
      <w:pPr>
        <w:pStyle w:val="ConsPlusNonformat"/>
        <w:tabs>
          <w:tab w:val="left" w:pos="284"/>
          <w:tab w:val="left" w:pos="4536"/>
        </w:tabs>
        <w:jc w:val="both"/>
        <w:rPr>
          <w:rFonts w:ascii="Times New Roman" w:hAnsi="Times New Roman" w:cs="Times New Roman"/>
        </w:rPr>
      </w:pPr>
      <w:r w:rsidRPr="00367B71">
        <w:rPr>
          <w:rFonts w:ascii="Times New Roman" w:hAnsi="Times New Roman" w:cs="Times New Roman"/>
        </w:rPr>
        <w:t>ТКО-твердые коммунальные отходы;</w:t>
      </w:r>
    </w:p>
    <w:p w:rsidR="00367B71" w:rsidRPr="00367B71" w:rsidRDefault="00367B71" w:rsidP="00367B71">
      <w:pPr>
        <w:pStyle w:val="ConsPlusNonformat"/>
        <w:tabs>
          <w:tab w:val="left" w:pos="284"/>
          <w:tab w:val="left" w:pos="4536"/>
        </w:tabs>
        <w:jc w:val="both"/>
        <w:rPr>
          <w:rFonts w:ascii="Times New Roman" w:hAnsi="Times New Roman" w:cs="Times New Roman"/>
        </w:rPr>
      </w:pPr>
      <w:r w:rsidRPr="00367B71">
        <w:rPr>
          <w:rFonts w:ascii="Times New Roman" w:hAnsi="Times New Roman" w:cs="Times New Roman"/>
        </w:rPr>
        <w:t>КГО- крупногабаритные отходы.</w:t>
      </w:r>
    </w:p>
    <w:p w:rsidR="00367B71" w:rsidRPr="00367B71" w:rsidRDefault="00367B71" w:rsidP="00367B71">
      <w:pPr>
        <w:pStyle w:val="ConsPlusNonformat"/>
        <w:tabs>
          <w:tab w:val="left" w:pos="284"/>
          <w:tab w:val="left" w:pos="4536"/>
        </w:tabs>
        <w:jc w:val="both"/>
        <w:rPr>
          <w:rFonts w:ascii="Times New Roman" w:hAnsi="Times New Roman" w:cs="Times New Roman"/>
        </w:rPr>
      </w:pPr>
    </w:p>
    <w:p w:rsidR="00F64DB5" w:rsidRDefault="00F64DB5" w:rsidP="00367B71">
      <w:pPr>
        <w:shd w:val="clear" w:color="auto" w:fill="FFFFFF"/>
        <w:suppressAutoHyphens/>
        <w:jc w:val="both"/>
        <w:rPr>
          <w:sz w:val="20"/>
          <w:szCs w:val="20"/>
        </w:rPr>
      </w:pPr>
    </w:p>
    <w:p w:rsidR="00F64DB5" w:rsidRDefault="00F64DB5" w:rsidP="00367B71">
      <w:pPr>
        <w:shd w:val="clear" w:color="auto" w:fill="FFFFFF"/>
        <w:suppressAutoHyphens/>
        <w:jc w:val="both"/>
        <w:rPr>
          <w:sz w:val="20"/>
          <w:szCs w:val="20"/>
        </w:rPr>
      </w:pPr>
    </w:p>
    <w:p w:rsidR="00F64DB5" w:rsidRDefault="00F64DB5" w:rsidP="00367B71">
      <w:pPr>
        <w:shd w:val="clear" w:color="auto" w:fill="FFFFFF"/>
        <w:suppressAutoHyphens/>
        <w:jc w:val="both"/>
        <w:rPr>
          <w:sz w:val="20"/>
          <w:szCs w:val="20"/>
        </w:rPr>
      </w:pPr>
    </w:p>
    <w:p w:rsidR="00F64DB5" w:rsidRDefault="00F64DB5" w:rsidP="00367B71">
      <w:pPr>
        <w:shd w:val="clear" w:color="auto" w:fill="FFFFFF"/>
        <w:suppressAutoHyphens/>
        <w:jc w:val="both"/>
        <w:rPr>
          <w:sz w:val="20"/>
          <w:szCs w:val="20"/>
        </w:rPr>
      </w:pPr>
    </w:p>
    <w:p w:rsidR="00F64DB5" w:rsidRDefault="00F64DB5" w:rsidP="00367B71">
      <w:pPr>
        <w:shd w:val="clear" w:color="auto" w:fill="FFFFFF"/>
        <w:suppressAutoHyphens/>
        <w:jc w:val="both"/>
        <w:rPr>
          <w:sz w:val="20"/>
          <w:szCs w:val="20"/>
        </w:rPr>
      </w:pPr>
    </w:p>
    <w:p w:rsidR="00F64DB5" w:rsidRDefault="00F64DB5" w:rsidP="00367B71">
      <w:pPr>
        <w:shd w:val="clear" w:color="auto" w:fill="FFFFFF"/>
        <w:suppressAutoHyphens/>
        <w:jc w:val="both"/>
        <w:rPr>
          <w:sz w:val="20"/>
          <w:szCs w:val="20"/>
        </w:rPr>
      </w:pPr>
    </w:p>
    <w:p w:rsidR="00F64DB5" w:rsidRDefault="00F64DB5" w:rsidP="00367B71">
      <w:pPr>
        <w:shd w:val="clear" w:color="auto" w:fill="FFFFFF"/>
        <w:suppressAutoHyphens/>
        <w:jc w:val="both"/>
        <w:rPr>
          <w:sz w:val="20"/>
          <w:szCs w:val="20"/>
        </w:rPr>
      </w:pPr>
    </w:p>
    <w:p w:rsidR="00F64DB5" w:rsidRDefault="00F64DB5" w:rsidP="00367B71">
      <w:pPr>
        <w:shd w:val="clear" w:color="auto" w:fill="FFFFFF"/>
        <w:suppressAutoHyphens/>
        <w:jc w:val="both"/>
        <w:rPr>
          <w:sz w:val="20"/>
          <w:szCs w:val="20"/>
        </w:rPr>
      </w:pPr>
    </w:p>
    <w:p w:rsidR="00F64DB5" w:rsidRDefault="00F64DB5" w:rsidP="00367B71">
      <w:pPr>
        <w:shd w:val="clear" w:color="auto" w:fill="FFFFFF"/>
        <w:suppressAutoHyphens/>
        <w:jc w:val="both"/>
        <w:rPr>
          <w:sz w:val="20"/>
          <w:szCs w:val="20"/>
        </w:rPr>
      </w:pPr>
    </w:p>
    <w:p w:rsidR="00F64DB5" w:rsidRDefault="00F64DB5" w:rsidP="00367B71">
      <w:pPr>
        <w:shd w:val="clear" w:color="auto" w:fill="FFFFFF"/>
        <w:suppressAutoHyphens/>
        <w:jc w:val="both"/>
        <w:rPr>
          <w:sz w:val="20"/>
          <w:szCs w:val="20"/>
        </w:rPr>
      </w:pPr>
    </w:p>
    <w:p w:rsidR="00F64DB5" w:rsidRDefault="00F64DB5" w:rsidP="00367B71">
      <w:pPr>
        <w:shd w:val="clear" w:color="auto" w:fill="FFFFFF"/>
        <w:suppressAutoHyphens/>
        <w:jc w:val="both"/>
        <w:rPr>
          <w:sz w:val="20"/>
          <w:szCs w:val="20"/>
        </w:rPr>
      </w:pPr>
    </w:p>
    <w:p w:rsidR="00F64DB5" w:rsidRDefault="00F64DB5" w:rsidP="00367B71">
      <w:pPr>
        <w:shd w:val="clear" w:color="auto" w:fill="FFFFFF"/>
        <w:suppressAutoHyphens/>
        <w:jc w:val="both"/>
        <w:rPr>
          <w:sz w:val="20"/>
          <w:szCs w:val="20"/>
        </w:rPr>
      </w:pPr>
    </w:p>
    <w:p w:rsidR="00F64DB5" w:rsidRDefault="00F64DB5" w:rsidP="00367B71">
      <w:pPr>
        <w:shd w:val="clear" w:color="auto" w:fill="FFFFFF"/>
        <w:suppressAutoHyphens/>
        <w:jc w:val="both"/>
        <w:rPr>
          <w:sz w:val="20"/>
          <w:szCs w:val="20"/>
        </w:rPr>
      </w:pPr>
    </w:p>
    <w:p w:rsidR="00F64DB5" w:rsidRDefault="00F64DB5" w:rsidP="00367B71">
      <w:pPr>
        <w:shd w:val="clear" w:color="auto" w:fill="FFFFFF"/>
        <w:suppressAutoHyphens/>
        <w:jc w:val="both"/>
        <w:rPr>
          <w:sz w:val="20"/>
          <w:szCs w:val="20"/>
        </w:rPr>
      </w:pPr>
    </w:p>
    <w:p w:rsidR="00F64DB5" w:rsidRDefault="00F64DB5" w:rsidP="00367B71">
      <w:pPr>
        <w:shd w:val="clear" w:color="auto" w:fill="FFFFFF"/>
        <w:suppressAutoHyphens/>
        <w:jc w:val="both"/>
        <w:rPr>
          <w:sz w:val="20"/>
          <w:szCs w:val="20"/>
        </w:rPr>
      </w:pPr>
    </w:p>
    <w:p w:rsidR="00F64DB5" w:rsidRDefault="00F64DB5" w:rsidP="00367B71">
      <w:pPr>
        <w:shd w:val="clear" w:color="auto" w:fill="FFFFFF"/>
        <w:suppressAutoHyphens/>
        <w:jc w:val="both"/>
        <w:rPr>
          <w:sz w:val="20"/>
          <w:szCs w:val="20"/>
        </w:rPr>
      </w:pPr>
    </w:p>
    <w:p w:rsidR="00F64DB5" w:rsidRDefault="00F64DB5" w:rsidP="00367B71">
      <w:pPr>
        <w:shd w:val="clear" w:color="auto" w:fill="FFFFFF"/>
        <w:suppressAutoHyphens/>
        <w:jc w:val="both"/>
        <w:rPr>
          <w:sz w:val="20"/>
          <w:szCs w:val="20"/>
        </w:rPr>
      </w:pPr>
    </w:p>
    <w:p w:rsidR="00F64DB5" w:rsidRDefault="00F64DB5" w:rsidP="00367B71">
      <w:pPr>
        <w:shd w:val="clear" w:color="auto" w:fill="FFFFFF"/>
        <w:suppressAutoHyphens/>
        <w:jc w:val="both"/>
        <w:rPr>
          <w:sz w:val="20"/>
          <w:szCs w:val="20"/>
        </w:rPr>
      </w:pPr>
    </w:p>
    <w:p w:rsidR="00F64DB5" w:rsidRDefault="00F64DB5" w:rsidP="00367B71">
      <w:pPr>
        <w:shd w:val="clear" w:color="auto" w:fill="FFFFFF"/>
        <w:suppressAutoHyphens/>
        <w:jc w:val="both"/>
        <w:rPr>
          <w:sz w:val="20"/>
          <w:szCs w:val="20"/>
        </w:rPr>
      </w:pPr>
    </w:p>
    <w:p w:rsidR="00F64DB5" w:rsidRDefault="00F64DB5" w:rsidP="00367B71">
      <w:pPr>
        <w:shd w:val="clear" w:color="auto" w:fill="FFFFFF"/>
        <w:suppressAutoHyphens/>
        <w:jc w:val="both"/>
        <w:rPr>
          <w:sz w:val="20"/>
          <w:szCs w:val="20"/>
        </w:rPr>
      </w:pPr>
    </w:p>
    <w:p w:rsidR="00F64DB5" w:rsidRDefault="00F64DB5" w:rsidP="00367B71">
      <w:pPr>
        <w:shd w:val="clear" w:color="auto" w:fill="FFFFFF"/>
        <w:suppressAutoHyphens/>
        <w:jc w:val="both"/>
        <w:rPr>
          <w:sz w:val="20"/>
          <w:szCs w:val="20"/>
        </w:rPr>
        <w:sectPr w:rsidR="00F64DB5" w:rsidSect="00F64DB5">
          <w:pgSz w:w="16838" w:h="11906" w:orient="landscape"/>
          <w:pgMar w:top="1418" w:right="1134" w:bottom="567" w:left="1134" w:header="709" w:footer="709" w:gutter="0"/>
          <w:cols w:space="708"/>
          <w:docGrid w:linePitch="360"/>
        </w:sectPr>
      </w:pPr>
    </w:p>
    <w:p w:rsidR="00367B71" w:rsidRPr="00367B71" w:rsidRDefault="00367B71" w:rsidP="00367B71">
      <w:pPr>
        <w:shd w:val="clear" w:color="auto" w:fill="FFFFFF"/>
        <w:suppressAutoHyphens/>
        <w:jc w:val="center"/>
        <w:rPr>
          <w:b/>
          <w:sz w:val="20"/>
          <w:szCs w:val="20"/>
        </w:rPr>
      </w:pPr>
    </w:p>
    <w:p w:rsidR="00367B71" w:rsidRPr="00367B71" w:rsidRDefault="00367B71" w:rsidP="00367B71">
      <w:pPr>
        <w:shd w:val="clear" w:color="auto" w:fill="FFFFFF"/>
        <w:suppressAutoHyphens/>
        <w:jc w:val="center"/>
        <w:rPr>
          <w:b/>
          <w:sz w:val="20"/>
          <w:szCs w:val="20"/>
        </w:rPr>
      </w:pPr>
      <w:r w:rsidRPr="00367B71">
        <w:rPr>
          <w:b/>
          <w:sz w:val="20"/>
          <w:szCs w:val="20"/>
        </w:rPr>
        <w:t>АДМИНИСТРАЦИЯ КУЙБЫШЕВСКОГО РАЙОНА</w:t>
      </w:r>
    </w:p>
    <w:p w:rsidR="00367B71" w:rsidRPr="00367B71" w:rsidRDefault="00367B71" w:rsidP="00367B71">
      <w:pPr>
        <w:shd w:val="clear" w:color="auto" w:fill="FFFFFF"/>
        <w:suppressAutoHyphens/>
        <w:jc w:val="center"/>
        <w:rPr>
          <w:sz w:val="20"/>
          <w:szCs w:val="20"/>
        </w:rPr>
      </w:pPr>
    </w:p>
    <w:p w:rsidR="00367B71" w:rsidRPr="00367B71" w:rsidRDefault="00367B71" w:rsidP="00367B71">
      <w:pPr>
        <w:shd w:val="clear" w:color="auto" w:fill="FFFFFF"/>
        <w:suppressAutoHyphens/>
        <w:jc w:val="center"/>
        <w:rPr>
          <w:b/>
          <w:sz w:val="20"/>
          <w:szCs w:val="20"/>
        </w:rPr>
      </w:pPr>
      <w:r w:rsidRPr="00367B71">
        <w:rPr>
          <w:b/>
          <w:sz w:val="20"/>
          <w:szCs w:val="20"/>
        </w:rPr>
        <w:t>ПОСТАНОВЛЕНИЕ</w:t>
      </w:r>
    </w:p>
    <w:p w:rsidR="00367B71" w:rsidRPr="00367B71" w:rsidRDefault="00367B71" w:rsidP="00367B71">
      <w:pPr>
        <w:shd w:val="clear" w:color="auto" w:fill="FFFFFF"/>
        <w:suppressAutoHyphens/>
        <w:jc w:val="center"/>
        <w:rPr>
          <w:sz w:val="20"/>
          <w:szCs w:val="20"/>
        </w:rPr>
      </w:pPr>
    </w:p>
    <w:p w:rsidR="00367B71" w:rsidRPr="00367B71" w:rsidRDefault="00367B71" w:rsidP="00367B71">
      <w:pPr>
        <w:shd w:val="clear" w:color="auto" w:fill="FFFFFF"/>
        <w:suppressAutoHyphens/>
        <w:jc w:val="center"/>
        <w:rPr>
          <w:sz w:val="20"/>
          <w:szCs w:val="20"/>
        </w:rPr>
      </w:pPr>
      <w:r w:rsidRPr="00367B71">
        <w:rPr>
          <w:sz w:val="20"/>
          <w:szCs w:val="20"/>
        </w:rPr>
        <w:t>г. Куйбышев</w:t>
      </w:r>
    </w:p>
    <w:p w:rsidR="00367B71" w:rsidRPr="00367B71" w:rsidRDefault="00367B71" w:rsidP="00367B71">
      <w:pPr>
        <w:shd w:val="clear" w:color="auto" w:fill="FFFFFF"/>
        <w:suppressAutoHyphens/>
        <w:jc w:val="center"/>
        <w:rPr>
          <w:sz w:val="20"/>
          <w:szCs w:val="20"/>
        </w:rPr>
      </w:pPr>
      <w:r w:rsidRPr="00367B71">
        <w:rPr>
          <w:sz w:val="20"/>
          <w:szCs w:val="20"/>
        </w:rPr>
        <w:t>Новосибирская область</w:t>
      </w:r>
    </w:p>
    <w:p w:rsidR="00367B71" w:rsidRPr="00367B71" w:rsidRDefault="00367B71" w:rsidP="00367B71">
      <w:pPr>
        <w:shd w:val="clear" w:color="auto" w:fill="FFFFFF"/>
        <w:suppressAutoHyphens/>
        <w:jc w:val="center"/>
        <w:rPr>
          <w:sz w:val="20"/>
          <w:szCs w:val="20"/>
        </w:rPr>
      </w:pPr>
    </w:p>
    <w:p w:rsidR="00367B71" w:rsidRPr="00367B71" w:rsidRDefault="00367B71" w:rsidP="00367B71">
      <w:pPr>
        <w:shd w:val="clear" w:color="auto" w:fill="FFFFFF"/>
        <w:suppressAutoHyphens/>
        <w:jc w:val="center"/>
        <w:rPr>
          <w:sz w:val="20"/>
          <w:szCs w:val="20"/>
        </w:rPr>
      </w:pPr>
      <w:r w:rsidRPr="00367B71">
        <w:rPr>
          <w:sz w:val="20"/>
          <w:szCs w:val="20"/>
        </w:rPr>
        <w:t>25.12.2019 № 1182</w:t>
      </w:r>
    </w:p>
    <w:p w:rsidR="00367B71" w:rsidRPr="00367B71" w:rsidRDefault="00367B71" w:rsidP="00367B71">
      <w:pPr>
        <w:shd w:val="clear" w:color="auto" w:fill="FFFFFF"/>
        <w:suppressAutoHyphens/>
        <w:jc w:val="both"/>
        <w:rPr>
          <w:sz w:val="20"/>
          <w:szCs w:val="20"/>
        </w:rPr>
      </w:pPr>
      <w:r w:rsidRPr="00367B71">
        <w:rPr>
          <w:sz w:val="20"/>
          <w:szCs w:val="20"/>
        </w:rPr>
        <w:t xml:space="preserve">  </w:t>
      </w:r>
      <w:r w:rsidRPr="00367B71">
        <w:rPr>
          <w:sz w:val="20"/>
          <w:szCs w:val="20"/>
        </w:rPr>
        <w:tab/>
        <w:t xml:space="preserve">  </w:t>
      </w:r>
    </w:p>
    <w:p w:rsidR="00367B71" w:rsidRPr="00367B71" w:rsidRDefault="00367B71" w:rsidP="00367B71">
      <w:pPr>
        <w:pStyle w:val="af5"/>
        <w:suppressAutoHyphens/>
        <w:rPr>
          <w:sz w:val="20"/>
          <w:szCs w:val="20"/>
        </w:rPr>
      </w:pPr>
      <w:r w:rsidRPr="00367B71">
        <w:rPr>
          <w:spacing w:val="-20"/>
          <w:sz w:val="20"/>
          <w:szCs w:val="20"/>
        </w:rPr>
        <w:t>О</w:t>
      </w:r>
      <w:r w:rsidRPr="00367B71">
        <w:rPr>
          <w:sz w:val="20"/>
          <w:szCs w:val="20"/>
        </w:rPr>
        <w:t xml:space="preserve"> внесении изменений в постановление администрации Куйбышевского района от  22.08.2018 № 786 «Об утверждении перечня муниципального имущества Куйбышевского района, свободного от прав третьих лиц (за исключением имущественных прав субъектов малого и среднего предпринимательства)» </w:t>
      </w:r>
    </w:p>
    <w:p w:rsidR="00367B71" w:rsidRPr="00367B71" w:rsidRDefault="00367B71" w:rsidP="00367B71">
      <w:pPr>
        <w:suppressAutoHyphens/>
        <w:rPr>
          <w:sz w:val="20"/>
          <w:szCs w:val="20"/>
        </w:rPr>
      </w:pPr>
    </w:p>
    <w:p w:rsidR="00367B71" w:rsidRPr="00367B71" w:rsidRDefault="00367B71" w:rsidP="00367B71">
      <w:pPr>
        <w:pStyle w:val="aff5"/>
        <w:tabs>
          <w:tab w:val="left" w:pos="9720"/>
        </w:tabs>
        <w:suppressAutoHyphens/>
        <w:ind w:left="0" w:right="-83" w:firstLine="720"/>
        <w:jc w:val="both"/>
        <w:rPr>
          <w:rFonts w:ascii="Times New Roman" w:hAnsi="Times New Roman"/>
          <w:sz w:val="20"/>
        </w:rPr>
      </w:pPr>
      <w:r w:rsidRPr="00367B71">
        <w:rPr>
          <w:rFonts w:ascii="Times New Roman" w:hAnsi="Times New Roman"/>
          <w:sz w:val="20"/>
        </w:rPr>
        <w:t>Руководствуясь пунктом 1 части 13, частью 13.2 решения сессии Совета депутатов Куйбышевского района от 06.07.2018 № 11 «О порядке формирования, ведения и обязательного опубликования перечня муниципального имущества Куйбышевского района,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администрация Куйбышевского района</w:t>
      </w:r>
    </w:p>
    <w:p w:rsidR="00367B71" w:rsidRPr="00367B71" w:rsidRDefault="00367B71" w:rsidP="00367B71">
      <w:pPr>
        <w:pStyle w:val="aff5"/>
        <w:tabs>
          <w:tab w:val="left" w:pos="9720"/>
        </w:tabs>
        <w:suppressAutoHyphens/>
        <w:ind w:left="0" w:right="-83" w:firstLine="720"/>
        <w:jc w:val="both"/>
        <w:rPr>
          <w:rFonts w:ascii="Times New Roman" w:hAnsi="Times New Roman"/>
          <w:sz w:val="20"/>
        </w:rPr>
      </w:pPr>
      <w:r w:rsidRPr="00367B71">
        <w:rPr>
          <w:rFonts w:ascii="Times New Roman" w:hAnsi="Times New Roman"/>
          <w:sz w:val="20"/>
        </w:rPr>
        <w:t>ПОСТАНОВЛЯЕТ:</w:t>
      </w:r>
    </w:p>
    <w:p w:rsidR="00367B71" w:rsidRPr="00367B71" w:rsidRDefault="00367B71" w:rsidP="00367B71">
      <w:pPr>
        <w:shd w:val="clear" w:color="auto" w:fill="FFFFFF"/>
        <w:tabs>
          <w:tab w:val="left" w:pos="1276"/>
        </w:tabs>
        <w:suppressAutoHyphens/>
        <w:ind w:firstLine="720"/>
        <w:jc w:val="both"/>
        <w:rPr>
          <w:sz w:val="20"/>
          <w:szCs w:val="20"/>
        </w:rPr>
      </w:pPr>
      <w:r w:rsidRPr="00367B71">
        <w:rPr>
          <w:sz w:val="20"/>
          <w:szCs w:val="20"/>
        </w:rPr>
        <w:t>1.Внести в постановление от 22.08.2019 № 786 «Об утверждении перечня муниципального имущества Куйбышевского района, свободного от прав третьих лиц (за исключением имущественных прав субъектов малого и среднего предпринимательства)» следующие изменения:</w:t>
      </w:r>
    </w:p>
    <w:p w:rsidR="00367B71" w:rsidRPr="00367B71" w:rsidRDefault="00367B71" w:rsidP="00367B71">
      <w:pPr>
        <w:shd w:val="clear" w:color="auto" w:fill="FFFFFF"/>
        <w:tabs>
          <w:tab w:val="left" w:pos="1276"/>
        </w:tabs>
        <w:suppressAutoHyphens/>
        <w:ind w:firstLine="720"/>
        <w:jc w:val="both"/>
        <w:rPr>
          <w:sz w:val="20"/>
          <w:szCs w:val="20"/>
        </w:rPr>
      </w:pPr>
      <w:r w:rsidRPr="00367B71">
        <w:rPr>
          <w:sz w:val="20"/>
          <w:szCs w:val="20"/>
        </w:rPr>
        <w:t>1) приложение к постановлению от 22.08.2019 № 786 «Об утверждении перечня муниципального имущества Куйбышевского района, свободного от прав третьих лиц (за исключением имущественных прав субъектов малого и среднего предпринимательства)» изложить в редакции приложения к настоящему постановлению.</w:t>
      </w:r>
    </w:p>
    <w:p w:rsidR="00367B71" w:rsidRPr="00367B71" w:rsidRDefault="00367B71" w:rsidP="00367B71">
      <w:pPr>
        <w:pStyle w:val="aff5"/>
        <w:suppressAutoHyphens/>
        <w:ind w:left="0" w:firstLine="720"/>
        <w:jc w:val="both"/>
        <w:rPr>
          <w:rFonts w:ascii="Times New Roman" w:hAnsi="Times New Roman"/>
          <w:sz w:val="20"/>
        </w:rPr>
      </w:pPr>
      <w:r w:rsidRPr="00367B71">
        <w:rPr>
          <w:rFonts w:ascii="Times New Roman" w:hAnsi="Times New Roman"/>
          <w:sz w:val="20"/>
        </w:rPr>
        <w:t xml:space="preserve">2. Управлению делами администрации Куйбышевского района (Дирибасовой Т.О.) опубликовать Перечень муниципального имущества Куйбышевского района, свободного от прав третьих лиц (за исключением имущественных прав субъектов малого и среднего предпринимательства) в периодическом печатном издании органов местного самоуправления Куйбышевского района «Информационный вестник» и разместить на официальном сайте администрации Куйбышевского района в сети «Интернет» </w:t>
      </w:r>
      <w:r w:rsidRPr="00367B71">
        <w:rPr>
          <w:rFonts w:ascii="Times New Roman" w:hAnsi="Times New Roman"/>
          <w:sz w:val="20"/>
          <w:lang w:val="en-US"/>
        </w:rPr>
        <w:t>www</w:t>
      </w:r>
      <w:r w:rsidRPr="00367B71">
        <w:rPr>
          <w:rFonts w:ascii="Times New Roman" w:hAnsi="Times New Roman"/>
          <w:sz w:val="20"/>
        </w:rPr>
        <w:t>.</w:t>
      </w:r>
      <w:r w:rsidRPr="00367B71">
        <w:rPr>
          <w:rFonts w:ascii="Times New Roman" w:hAnsi="Times New Roman"/>
          <w:sz w:val="20"/>
          <w:lang w:val="en-US"/>
        </w:rPr>
        <w:t>kuibyshev</w:t>
      </w:r>
      <w:r w:rsidRPr="00367B71">
        <w:rPr>
          <w:rFonts w:ascii="Times New Roman" w:hAnsi="Times New Roman"/>
          <w:sz w:val="20"/>
        </w:rPr>
        <w:t>.</w:t>
      </w:r>
      <w:r w:rsidRPr="00367B71">
        <w:rPr>
          <w:rFonts w:ascii="Times New Roman" w:hAnsi="Times New Roman"/>
          <w:sz w:val="20"/>
          <w:lang w:val="en-US"/>
        </w:rPr>
        <w:t>nso</w:t>
      </w:r>
      <w:r w:rsidRPr="00367B71">
        <w:rPr>
          <w:rFonts w:ascii="Times New Roman" w:hAnsi="Times New Roman"/>
          <w:sz w:val="20"/>
        </w:rPr>
        <w:t>.</w:t>
      </w:r>
      <w:r w:rsidRPr="00367B71">
        <w:rPr>
          <w:rFonts w:ascii="Times New Roman" w:hAnsi="Times New Roman"/>
          <w:sz w:val="20"/>
          <w:lang w:val="en-US"/>
        </w:rPr>
        <w:t>ru</w:t>
      </w:r>
      <w:r w:rsidRPr="00367B71">
        <w:rPr>
          <w:rFonts w:ascii="Times New Roman" w:hAnsi="Times New Roman"/>
          <w:sz w:val="20"/>
        </w:rPr>
        <w:t>.</w:t>
      </w:r>
    </w:p>
    <w:p w:rsidR="00367B71" w:rsidRPr="00367B71" w:rsidRDefault="00367B71" w:rsidP="00367B71">
      <w:pPr>
        <w:pStyle w:val="aff5"/>
        <w:suppressAutoHyphens/>
        <w:ind w:left="0" w:firstLine="720"/>
        <w:jc w:val="both"/>
        <w:rPr>
          <w:rFonts w:ascii="Times New Roman" w:hAnsi="Times New Roman"/>
          <w:sz w:val="20"/>
        </w:rPr>
      </w:pPr>
    </w:p>
    <w:p w:rsidR="00367B71" w:rsidRPr="00367B71" w:rsidRDefault="00367B71" w:rsidP="00367B71">
      <w:pPr>
        <w:shd w:val="clear" w:color="auto" w:fill="FFFFFF"/>
        <w:tabs>
          <w:tab w:val="right" w:pos="9923"/>
        </w:tabs>
        <w:suppressAutoHyphens/>
        <w:rPr>
          <w:sz w:val="20"/>
          <w:szCs w:val="20"/>
        </w:rPr>
      </w:pPr>
      <w:r w:rsidRPr="00367B71">
        <w:rPr>
          <w:sz w:val="20"/>
          <w:szCs w:val="20"/>
        </w:rPr>
        <w:t xml:space="preserve">Глава Куйбышевского района                                           </w:t>
      </w:r>
      <w:r w:rsidR="00F64DB5">
        <w:rPr>
          <w:sz w:val="20"/>
          <w:szCs w:val="20"/>
        </w:rPr>
        <w:t xml:space="preserve">                                                      </w:t>
      </w:r>
      <w:r w:rsidRPr="00367B71">
        <w:rPr>
          <w:sz w:val="20"/>
          <w:szCs w:val="20"/>
        </w:rPr>
        <w:t xml:space="preserve">                           О.В.Караваев</w:t>
      </w:r>
    </w:p>
    <w:p w:rsidR="00F64DB5" w:rsidRDefault="00F64DB5" w:rsidP="00367B71">
      <w:pPr>
        <w:suppressAutoHyphens/>
        <w:ind w:left="5245"/>
        <w:jc w:val="center"/>
        <w:rPr>
          <w:sz w:val="20"/>
          <w:szCs w:val="20"/>
        </w:rPr>
      </w:pPr>
      <w:r>
        <w:rPr>
          <w:sz w:val="20"/>
          <w:szCs w:val="20"/>
        </w:rPr>
        <w:t xml:space="preserve"> </w:t>
      </w:r>
    </w:p>
    <w:p w:rsidR="00367B71" w:rsidRPr="00367B71" w:rsidRDefault="00367B71" w:rsidP="00F64DB5">
      <w:pPr>
        <w:suppressAutoHyphens/>
        <w:ind w:left="5245"/>
        <w:jc w:val="right"/>
        <w:rPr>
          <w:sz w:val="20"/>
          <w:szCs w:val="20"/>
        </w:rPr>
      </w:pPr>
      <w:r w:rsidRPr="00367B71">
        <w:rPr>
          <w:sz w:val="20"/>
          <w:szCs w:val="20"/>
        </w:rPr>
        <w:t>ПРИЛОЖЕНИЕ</w:t>
      </w:r>
    </w:p>
    <w:p w:rsidR="00367B71" w:rsidRPr="00367B71" w:rsidRDefault="00367B71" w:rsidP="00F64DB5">
      <w:pPr>
        <w:suppressAutoHyphens/>
        <w:ind w:left="5245"/>
        <w:jc w:val="right"/>
        <w:rPr>
          <w:sz w:val="20"/>
          <w:szCs w:val="20"/>
        </w:rPr>
      </w:pPr>
      <w:r w:rsidRPr="00367B71">
        <w:rPr>
          <w:sz w:val="20"/>
          <w:szCs w:val="20"/>
        </w:rPr>
        <w:t>к постановлению администрации</w:t>
      </w:r>
    </w:p>
    <w:p w:rsidR="00367B71" w:rsidRPr="00367B71" w:rsidRDefault="00367B71" w:rsidP="00F64DB5">
      <w:pPr>
        <w:shd w:val="clear" w:color="auto" w:fill="FFFFFF"/>
        <w:suppressAutoHyphens/>
        <w:jc w:val="right"/>
        <w:rPr>
          <w:sz w:val="20"/>
          <w:szCs w:val="20"/>
        </w:rPr>
      </w:pPr>
      <w:r w:rsidRPr="00367B71">
        <w:rPr>
          <w:sz w:val="20"/>
          <w:szCs w:val="20"/>
        </w:rPr>
        <w:t xml:space="preserve">                                                                                     Куйбышевского района </w:t>
      </w:r>
      <w:r w:rsidRPr="00367B71">
        <w:rPr>
          <w:sz w:val="20"/>
          <w:szCs w:val="20"/>
        </w:rPr>
        <w:br/>
        <w:t xml:space="preserve">                                                                                     от 25.12.2019 № 1182</w:t>
      </w:r>
    </w:p>
    <w:p w:rsidR="00367B71" w:rsidRPr="00367B71" w:rsidRDefault="00367B71" w:rsidP="00367B71">
      <w:pPr>
        <w:shd w:val="clear" w:color="auto" w:fill="FFFFFF"/>
        <w:tabs>
          <w:tab w:val="left" w:pos="1276"/>
        </w:tabs>
        <w:suppressAutoHyphens/>
        <w:ind w:firstLine="720"/>
        <w:jc w:val="right"/>
        <w:rPr>
          <w:sz w:val="20"/>
          <w:szCs w:val="20"/>
        </w:rPr>
      </w:pPr>
    </w:p>
    <w:p w:rsidR="00367B71" w:rsidRPr="00367B71" w:rsidRDefault="00367B71" w:rsidP="00367B71">
      <w:pPr>
        <w:shd w:val="clear" w:color="auto" w:fill="FFFFFF"/>
        <w:tabs>
          <w:tab w:val="left" w:pos="1276"/>
        </w:tabs>
        <w:suppressAutoHyphens/>
        <w:ind w:firstLine="720"/>
        <w:jc w:val="center"/>
        <w:rPr>
          <w:sz w:val="20"/>
          <w:szCs w:val="20"/>
        </w:rPr>
      </w:pPr>
      <w:r w:rsidRPr="00367B71">
        <w:rPr>
          <w:sz w:val="20"/>
          <w:szCs w:val="20"/>
        </w:rPr>
        <w:t>ПЕРЕЧЕНЬ</w:t>
      </w:r>
    </w:p>
    <w:p w:rsidR="00367B71" w:rsidRPr="00367B71" w:rsidRDefault="00367B71" w:rsidP="00367B71">
      <w:pPr>
        <w:shd w:val="clear" w:color="auto" w:fill="FFFFFF"/>
        <w:tabs>
          <w:tab w:val="left" w:pos="1276"/>
        </w:tabs>
        <w:suppressAutoHyphens/>
        <w:ind w:firstLine="720"/>
        <w:jc w:val="center"/>
        <w:rPr>
          <w:sz w:val="20"/>
          <w:szCs w:val="20"/>
        </w:rPr>
      </w:pPr>
      <w:r w:rsidRPr="00367B71">
        <w:rPr>
          <w:sz w:val="20"/>
          <w:szCs w:val="20"/>
        </w:rPr>
        <w:t xml:space="preserve">муниципального имущества Куйбышевского района, свободного от прав третьих лиц (за исключением имущественных прав субъектов малого и среднего предпринимательства) </w:t>
      </w:r>
    </w:p>
    <w:p w:rsidR="00367B71" w:rsidRPr="00367B71" w:rsidRDefault="00367B71" w:rsidP="00367B71">
      <w:pPr>
        <w:shd w:val="clear" w:color="auto" w:fill="FFFFFF"/>
        <w:tabs>
          <w:tab w:val="left" w:pos="1276"/>
        </w:tabs>
        <w:suppressAutoHyphens/>
        <w:ind w:firstLine="720"/>
        <w:jc w:val="center"/>
        <w:rPr>
          <w:sz w:val="20"/>
          <w:szCs w:val="20"/>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2306"/>
        <w:gridCol w:w="2550"/>
        <w:gridCol w:w="1033"/>
        <w:gridCol w:w="1837"/>
        <w:gridCol w:w="1569"/>
      </w:tblGrid>
      <w:tr w:rsidR="00367B71" w:rsidRPr="00367B71" w:rsidTr="00367B71">
        <w:tc>
          <w:tcPr>
            <w:tcW w:w="513" w:type="dxa"/>
            <w:shd w:val="clear" w:color="auto" w:fill="auto"/>
          </w:tcPr>
          <w:p w:rsidR="00367B71" w:rsidRPr="00367B71" w:rsidRDefault="00367B71" w:rsidP="00367B71">
            <w:pPr>
              <w:tabs>
                <w:tab w:val="left" w:pos="1276"/>
              </w:tabs>
              <w:suppressAutoHyphens/>
              <w:jc w:val="center"/>
              <w:rPr>
                <w:sz w:val="20"/>
                <w:szCs w:val="20"/>
              </w:rPr>
            </w:pPr>
            <w:r w:rsidRPr="00367B71">
              <w:rPr>
                <w:sz w:val="20"/>
                <w:szCs w:val="20"/>
              </w:rPr>
              <w:t>№ п/п</w:t>
            </w:r>
          </w:p>
        </w:tc>
        <w:tc>
          <w:tcPr>
            <w:tcW w:w="2306" w:type="dxa"/>
            <w:shd w:val="clear" w:color="auto" w:fill="auto"/>
          </w:tcPr>
          <w:p w:rsidR="00367B71" w:rsidRPr="00367B71" w:rsidRDefault="00367B71" w:rsidP="00367B71">
            <w:pPr>
              <w:tabs>
                <w:tab w:val="left" w:pos="1276"/>
              </w:tabs>
              <w:suppressAutoHyphens/>
              <w:jc w:val="center"/>
              <w:rPr>
                <w:sz w:val="20"/>
                <w:szCs w:val="20"/>
              </w:rPr>
            </w:pPr>
            <w:r w:rsidRPr="00367B71">
              <w:rPr>
                <w:sz w:val="20"/>
                <w:szCs w:val="20"/>
              </w:rPr>
              <w:t>Наименование имущества и его характеристики</w:t>
            </w:r>
          </w:p>
        </w:tc>
        <w:tc>
          <w:tcPr>
            <w:tcW w:w="2550" w:type="dxa"/>
            <w:shd w:val="clear" w:color="auto" w:fill="auto"/>
          </w:tcPr>
          <w:p w:rsidR="00367B71" w:rsidRPr="00367B71" w:rsidRDefault="00367B71" w:rsidP="00367B71">
            <w:pPr>
              <w:tabs>
                <w:tab w:val="left" w:pos="1276"/>
              </w:tabs>
              <w:suppressAutoHyphens/>
              <w:jc w:val="center"/>
              <w:rPr>
                <w:sz w:val="20"/>
                <w:szCs w:val="20"/>
              </w:rPr>
            </w:pPr>
            <w:r w:rsidRPr="00367B71">
              <w:rPr>
                <w:sz w:val="20"/>
                <w:szCs w:val="20"/>
              </w:rPr>
              <w:t>Адрес (местоположение, местонахождение имущества)</w:t>
            </w:r>
          </w:p>
        </w:tc>
        <w:tc>
          <w:tcPr>
            <w:tcW w:w="1033" w:type="dxa"/>
            <w:shd w:val="clear" w:color="auto" w:fill="auto"/>
          </w:tcPr>
          <w:p w:rsidR="00367B71" w:rsidRPr="00367B71" w:rsidRDefault="00367B71" w:rsidP="00367B71">
            <w:pPr>
              <w:tabs>
                <w:tab w:val="left" w:pos="1276"/>
              </w:tabs>
              <w:suppressAutoHyphens/>
              <w:jc w:val="center"/>
              <w:rPr>
                <w:sz w:val="20"/>
                <w:szCs w:val="20"/>
              </w:rPr>
            </w:pPr>
            <w:r w:rsidRPr="00367B71">
              <w:rPr>
                <w:sz w:val="20"/>
                <w:szCs w:val="20"/>
              </w:rPr>
              <w:t>Общая площадь (кв.м)</w:t>
            </w:r>
          </w:p>
        </w:tc>
        <w:tc>
          <w:tcPr>
            <w:tcW w:w="1837" w:type="dxa"/>
            <w:shd w:val="clear" w:color="auto" w:fill="auto"/>
          </w:tcPr>
          <w:p w:rsidR="00367B71" w:rsidRPr="00367B71" w:rsidRDefault="00367B71" w:rsidP="00367B71">
            <w:pPr>
              <w:tabs>
                <w:tab w:val="left" w:pos="1276"/>
              </w:tabs>
              <w:suppressAutoHyphens/>
              <w:jc w:val="center"/>
              <w:rPr>
                <w:sz w:val="20"/>
                <w:szCs w:val="20"/>
              </w:rPr>
            </w:pPr>
            <w:r w:rsidRPr="00367B71">
              <w:rPr>
                <w:sz w:val="20"/>
                <w:szCs w:val="20"/>
              </w:rPr>
              <w:t>Кадастровый или условный номер</w:t>
            </w:r>
          </w:p>
        </w:tc>
        <w:tc>
          <w:tcPr>
            <w:tcW w:w="1569" w:type="dxa"/>
            <w:shd w:val="clear" w:color="auto" w:fill="auto"/>
          </w:tcPr>
          <w:p w:rsidR="00367B71" w:rsidRPr="00367B71" w:rsidRDefault="00367B71" w:rsidP="00367B71">
            <w:pPr>
              <w:tabs>
                <w:tab w:val="left" w:pos="1276"/>
              </w:tabs>
              <w:suppressAutoHyphens/>
              <w:jc w:val="center"/>
              <w:rPr>
                <w:sz w:val="20"/>
                <w:szCs w:val="20"/>
              </w:rPr>
            </w:pPr>
            <w:r w:rsidRPr="00367B71">
              <w:rPr>
                <w:sz w:val="20"/>
                <w:szCs w:val="20"/>
              </w:rPr>
              <w:t>Вид имущества (движимое, недвижимое имущество)</w:t>
            </w:r>
          </w:p>
        </w:tc>
      </w:tr>
      <w:tr w:rsidR="00367B71" w:rsidRPr="00367B71" w:rsidTr="00367B71">
        <w:tc>
          <w:tcPr>
            <w:tcW w:w="513" w:type="dxa"/>
            <w:shd w:val="clear" w:color="auto" w:fill="auto"/>
          </w:tcPr>
          <w:p w:rsidR="00367B71" w:rsidRPr="00367B71" w:rsidRDefault="00367B71" w:rsidP="00367B71">
            <w:pPr>
              <w:tabs>
                <w:tab w:val="left" w:pos="1276"/>
              </w:tabs>
              <w:suppressAutoHyphens/>
              <w:jc w:val="center"/>
              <w:rPr>
                <w:sz w:val="20"/>
                <w:szCs w:val="20"/>
              </w:rPr>
            </w:pPr>
            <w:r w:rsidRPr="00367B71">
              <w:rPr>
                <w:sz w:val="20"/>
                <w:szCs w:val="20"/>
              </w:rPr>
              <w:t>1</w:t>
            </w:r>
          </w:p>
        </w:tc>
        <w:tc>
          <w:tcPr>
            <w:tcW w:w="2306" w:type="dxa"/>
            <w:shd w:val="clear" w:color="auto" w:fill="auto"/>
          </w:tcPr>
          <w:p w:rsidR="00367B71" w:rsidRPr="00367B71" w:rsidRDefault="00367B71" w:rsidP="00367B71">
            <w:pPr>
              <w:tabs>
                <w:tab w:val="left" w:pos="1276"/>
              </w:tabs>
              <w:suppressAutoHyphens/>
              <w:jc w:val="center"/>
              <w:rPr>
                <w:sz w:val="20"/>
                <w:szCs w:val="20"/>
              </w:rPr>
            </w:pPr>
            <w:r w:rsidRPr="00367B71">
              <w:rPr>
                <w:sz w:val="20"/>
                <w:szCs w:val="20"/>
              </w:rPr>
              <w:t>2</w:t>
            </w:r>
          </w:p>
        </w:tc>
        <w:tc>
          <w:tcPr>
            <w:tcW w:w="2550" w:type="dxa"/>
            <w:shd w:val="clear" w:color="auto" w:fill="auto"/>
          </w:tcPr>
          <w:p w:rsidR="00367B71" w:rsidRPr="00367B71" w:rsidRDefault="00367B71" w:rsidP="00367B71">
            <w:pPr>
              <w:tabs>
                <w:tab w:val="left" w:pos="1276"/>
              </w:tabs>
              <w:suppressAutoHyphens/>
              <w:jc w:val="center"/>
              <w:rPr>
                <w:sz w:val="20"/>
                <w:szCs w:val="20"/>
              </w:rPr>
            </w:pPr>
            <w:r w:rsidRPr="00367B71">
              <w:rPr>
                <w:sz w:val="20"/>
                <w:szCs w:val="20"/>
              </w:rPr>
              <w:t>3</w:t>
            </w:r>
          </w:p>
        </w:tc>
        <w:tc>
          <w:tcPr>
            <w:tcW w:w="1033" w:type="dxa"/>
            <w:shd w:val="clear" w:color="auto" w:fill="auto"/>
          </w:tcPr>
          <w:p w:rsidR="00367B71" w:rsidRPr="00367B71" w:rsidRDefault="00367B71" w:rsidP="00367B71">
            <w:pPr>
              <w:tabs>
                <w:tab w:val="left" w:pos="1276"/>
              </w:tabs>
              <w:suppressAutoHyphens/>
              <w:jc w:val="center"/>
              <w:rPr>
                <w:sz w:val="20"/>
                <w:szCs w:val="20"/>
              </w:rPr>
            </w:pPr>
            <w:r w:rsidRPr="00367B71">
              <w:rPr>
                <w:sz w:val="20"/>
                <w:szCs w:val="20"/>
              </w:rPr>
              <w:t>4</w:t>
            </w:r>
          </w:p>
        </w:tc>
        <w:tc>
          <w:tcPr>
            <w:tcW w:w="1837" w:type="dxa"/>
            <w:shd w:val="clear" w:color="auto" w:fill="auto"/>
          </w:tcPr>
          <w:p w:rsidR="00367B71" w:rsidRPr="00367B71" w:rsidRDefault="00367B71" w:rsidP="00367B71">
            <w:pPr>
              <w:tabs>
                <w:tab w:val="left" w:pos="1276"/>
              </w:tabs>
              <w:suppressAutoHyphens/>
              <w:jc w:val="center"/>
              <w:rPr>
                <w:sz w:val="20"/>
                <w:szCs w:val="20"/>
              </w:rPr>
            </w:pPr>
            <w:r w:rsidRPr="00367B71">
              <w:rPr>
                <w:sz w:val="20"/>
                <w:szCs w:val="20"/>
              </w:rPr>
              <w:t>5</w:t>
            </w:r>
          </w:p>
        </w:tc>
        <w:tc>
          <w:tcPr>
            <w:tcW w:w="1569" w:type="dxa"/>
            <w:shd w:val="clear" w:color="auto" w:fill="auto"/>
          </w:tcPr>
          <w:p w:rsidR="00367B71" w:rsidRPr="00367B71" w:rsidRDefault="00367B71" w:rsidP="00367B71">
            <w:pPr>
              <w:tabs>
                <w:tab w:val="left" w:pos="1276"/>
              </w:tabs>
              <w:suppressAutoHyphens/>
              <w:jc w:val="center"/>
              <w:rPr>
                <w:sz w:val="20"/>
                <w:szCs w:val="20"/>
              </w:rPr>
            </w:pPr>
            <w:r w:rsidRPr="00367B71">
              <w:rPr>
                <w:sz w:val="20"/>
                <w:szCs w:val="20"/>
              </w:rPr>
              <w:t>6</w:t>
            </w:r>
          </w:p>
        </w:tc>
      </w:tr>
      <w:tr w:rsidR="00367B71" w:rsidRPr="00367B71" w:rsidTr="00367B71">
        <w:tc>
          <w:tcPr>
            <w:tcW w:w="513" w:type="dxa"/>
            <w:shd w:val="clear" w:color="auto" w:fill="auto"/>
          </w:tcPr>
          <w:p w:rsidR="00367B71" w:rsidRPr="00367B71" w:rsidRDefault="00367B71" w:rsidP="00367B71">
            <w:pPr>
              <w:tabs>
                <w:tab w:val="left" w:pos="1276"/>
              </w:tabs>
              <w:suppressAutoHyphens/>
              <w:rPr>
                <w:sz w:val="20"/>
                <w:szCs w:val="20"/>
              </w:rPr>
            </w:pPr>
            <w:r w:rsidRPr="00367B71">
              <w:rPr>
                <w:sz w:val="20"/>
                <w:szCs w:val="20"/>
              </w:rPr>
              <w:t>1.</w:t>
            </w:r>
          </w:p>
        </w:tc>
        <w:tc>
          <w:tcPr>
            <w:tcW w:w="2306" w:type="dxa"/>
            <w:shd w:val="clear" w:color="auto" w:fill="auto"/>
          </w:tcPr>
          <w:p w:rsidR="00367B71" w:rsidRPr="00367B71" w:rsidRDefault="00367B71" w:rsidP="00367B71">
            <w:pPr>
              <w:tabs>
                <w:tab w:val="left" w:pos="1276"/>
              </w:tabs>
              <w:suppressAutoHyphens/>
              <w:rPr>
                <w:sz w:val="20"/>
                <w:szCs w:val="20"/>
              </w:rPr>
            </w:pPr>
            <w:r w:rsidRPr="00367B71">
              <w:rPr>
                <w:sz w:val="20"/>
                <w:szCs w:val="20"/>
              </w:rPr>
              <w:t>Здание жилого дома, реестровый № 11030, назначение:жилой дом</w:t>
            </w:r>
          </w:p>
        </w:tc>
        <w:tc>
          <w:tcPr>
            <w:tcW w:w="2550" w:type="dxa"/>
            <w:shd w:val="clear" w:color="auto" w:fill="auto"/>
          </w:tcPr>
          <w:p w:rsidR="00367B71" w:rsidRPr="00367B71" w:rsidRDefault="00367B71" w:rsidP="00367B71">
            <w:pPr>
              <w:tabs>
                <w:tab w:val="left" w:pos="1276"/>
              </w:tabs>
              <w:suppressAutoHyphens/>
              <w:rPr>
                <w:sz w:val="20"/>
                <w:szCs w:val="20"/>
              </w:rPr>
            </w:pPr>
            <w:r w:rsidRPr="00367B71">
              <w:rPr>
                <w:sz w:val="20"/>
                <w:szCs w:val="20"/>
              </w:rPr>
              <w:t>Новосибирская область, Куйбышевский район, в районе д.Бурундуково</w:t>
            </w:r>
          </w:p>
        </w:tc>
        <w:tc>
          <w:tcPr>
            <w:tcW w:w="1033" w:type="dxa"/>
            <w:shd w:val="clear" w:color="auto" w:fill="auto"/>
          </w:tcPr>
          <w:p w:rsidR="00367B71" w:rsidRPr="00367B71" w:rsidRDefault="00367B71" w:rsidP="00367B71">
            <w:pPr>
              <w:tabs>
                <w:tab w:val="left" w:pos="1276"/>
              </w:tabs>
              <w:suppressAutoHyphens/>
              <w:rPr>
                <w:sz w:val="20"/>
                <w:szCs w:val="20"/>
              </w:rPr>
            </w:pPr>
            <w:r w:rsidRPr="00367B71">
              <w:rPr>
                <w:sz w:val="20"/>
                <w:szCs w:val="20"/>
              </w:rPr>
              <w:t>25,6</w:t>
            </w:r>
          </w:p>
        </w:tc>
        <w:tc>
          <w:tcPr>
            <w:tcW w:w="1837" w:type="dxa"/>
            <w:shd w:val="clear" w:color="auto" w:fill="auto"/>
          </w:tcPr>
          <w:p w:rsidR="00367B71" w:rsidRPr="00367B71" w:rsidRDefault="00367B71" w:rsidP="00367B71">
            <w:pPr>
              <w:tabs>
                <w:tab w:val="left" w:pos="1276"/>
              </w:tabs>
              <w:suppressAutoHyphens/>
              <w:rPr>
                <w:sz w:val="20"/>
                <w:szCs w:val="20"/>
              </w:rPr>
            </w:pPr>
            <w:r w:rsidRPr="00367B71">
              <w:rPr>
                <w:sz w:val="20"/>
                <w:szCs w:val="20"/>
              </w:rPr>
              <w:t>54:14:000000:232</w:t>
            </w:r>
          </w:p>
        </w:tc>
        <w:tc>
          <w:tcPr>
            <w:tcW w:w="1569" w:type="dxa"/>
            <w:shd w:val="clear" w:color="auto" w:fill="auto"/>
          </w:tcPr>
          <w:p w:rsidR="00367B71" w:rsidRPr="00367B71" w:rsidRDefault="00367B71" w:rsidP="00367B71">
            <w:pPr>
              <w:tabs>
                <w:tab w:val="left" w:pos="1276"/>
              </w:tabs>
              <w:suppressAutoHyphens/>
              <w:rPr>
                <w:sz w:val="20"/>
                <w:szCs w:val="20"/>
              </w:rPr>
            </w:pPr>
            <w:r w:rsidRPr="00367B71">
              <w:rPr>
                <w:sz w:val="20"/>
                <w:szCs w:val="20"/>
              </w:rPr>
              <w:t>недвижимое имущество</w:t>
            </w:r>
          </w:p>
        </w:tc>
      </w:tr>
      <w:tr w:rsidR="00367B71" w:rsidRPr="00367B71" w:rsidTr="00367B71">
        <w:tc>
          <w:tcPr>
            <w:tcW w:w="513" w:type="dxa"/>
            <w:shd w:val="clear" w:color="auto" w:fill="auto"/>
          </w:tcPr>
          <w:p w:rsidR="00367B71" w:rsidRPr="00367B71" w:rsidRDefault="00367B71" w:rsidP="00367B71">
            <w:pPr>
              <w:tabs>
                <w:tab w:val="left" w:pos="1276"/>
              </w:tabs>
              <w:suppressAutoHyphens/>
              <w:rPr>
                <w:sz w:val="20"/>
                <w:szCs w:val="20"/>
              </w:rPr>
            </w:pPr>
            <w:r w:rsidRPr="00367B71">
              <w:rPr>
                <w:sz w:val="20"/>
                <w:szCs w:val="20"/>
              </w:rPr>
              <w:t>2.</w:t>
            </w:r>
          </w:p>
        </w:tc>
        <w:tc>
          <w:tcPr>
            <w:tcW w:w="2306" w:type="dxa"/>
            <w:shd w:val="clear" w:color="auto" w:fill="auto"/>
          </w:tcPr>
          <w:p w:rsidR="00367B71" w:rsidRPr="00367B71" w:rsidRDefault="00367B71" w:rsidP="00367B71">
            <w:pPr>
              <w:tabs>
                <w:tab w:val="left" w:pos="1276"/>
              </w:tabs>
              <w:suppressAutoHyphens/>
              <w:rPr>
                <w:sz w:val="20"/>
                <w:szCs w:val="20"/>
              </w:rPr>
            </w:pPr>
            <w:r w:rsidRPr="00367B71">
              <w:rPr>
                <w:sz w:val="20"/>
                <w:szCs w:val="20"/>
              </w:rPr>
              <w:t>Жилой корпус №3, реестровый № 11023,</w:t>
            </w:r>
          </w:p>
          <w:p w:rsidR="00367B71" w:rsidRPr="00367B71" w:rsidRDefault="00367B71" w:rsidP="00367B71">
            <w:pPr>
              <w:tabs>
                <w:tab w:val="left" w:pos="1276"/>
              </w:tabs>
              <w:suppressAutoHyphens/>
              <w:rPr>
                <w:sz w:val="20"/>
                <w:szCs w:val="20"/>
              </w:rPr>
            </w:pPr>
            <w:r w:rsidRPr="00367B71">
              <w:rPr>
                <w:sz w:val="20"/>
                <w:szCs w:val="20"/>
              </w:rPr>
              <w:t>назначение: нежилое здание</w:t>
            </w:r>
          </w:p>
        </w:tc>
        <w:tc>
          <w:tcPr>
            <w:tcW w:w="2550" w:type="dxa"/>
            <w:shd w:val="clear" w:color="auto" w:fill="auto"/>
          </w:tcPr>
          <w:p w:rsidR="00367B71" w:rsidRPr="00367B71" w:rsidRDefault="00367B71" w:rsidP="00367B71">
            <w:pPr>
              <w:tabs>
                <w:tab w:val="left" w:pos="1276"/>
              </w:tabs>
              <w:suppressAutoHyphens/>
              <w:rPr>
                <w:sz w:val="20"/>
                <w:szCs w:val="20"/>
              </w:rPr>
            </w:pPr>
            <w:r w:rsidRPr="00367B71">
              <w:rPr>
                <w:sz w:val="20"/>
                <w:szCs w:val="20"/>
              </w:rPr>
              <w:t>Новосибирская область, Куйбышевский район, в районе д.Бурундуково</w:t>
            </w:r>
          </w:p>
        </w:tc>
        <w:tc>
          <w:tcPr>
            <w:tcW w:w="1033" w:type="dxa"/>
            <w:shd w:val="clear" w:color="auto" w:fill="auto"/>
          </w:tcPr>
          <w:p w:rsidR="00367B71" w:rsidRPr="00367B71" w:rsidRDefault="00367B71" w:rsidP="00367B71">
            <w:pPr>
              <w:tabs>
                <w:tab w:val="left" w:pos="1276"/>
              </w:tabs>
              <w:suppressAutoHyphens/>
              <w:rPr>
                <w:sz w:val="20"/>
                <w:szCs w:val="20"/>
              </w:rPr>
            </w:pPr>
            <w:r w:rsidRPr="00367B71">
              <w:rPr>
                <w:sz w:val="20"/>
                <w:szCs w:val="20"/>
              </w:rPr>
              <w:t>273,2</w:t>
            </w:r>
          </w:p>
        </w:tc>
        <w:tc>
          <w:tcPr>
            <w:tcW w:w="1837" w:type="dxa"/>
            <w:shd w:val="clear" w:color="auto" w:fill="auto"/>
          </w:tcPr>
          <w:p w:rsidR="00367B71" w:rsidRPr="00367B71" w:rsidRDefault="00367B71" w:rsidP="00367B71">
            <w:pPr>
              <w:tabs>
                <w:tab w:val="left" w:pos="1276"/>
              </w:tabs>
              <w:suppressAutoHyphens/>
              <w:rPr>
                <w:sz w:val="20"/>
                <w:szCs w:val="20"/>
              </w:rPr>
            </w:pPr>
            <w:r w:rsidRPr="00367B71">
              <w:rPr>
                <w:sz w:val="20"/>
                <w:szCs w:val="20"/>
              </w:rPr>
              <w:t>54:14:025503:1017</w:t>
            </w:r>
          </w:p>
        </w:tc>
        <w:tc>
          <w:tcPr>
            <w:tcW w:w="1569" w:type="dxa"/>
            <w:shd w:val="clear" w:color="auto" w:fill="auto"/>
          </w:tcPr>
          <w:p w:rsidR="00367B71" w:rsidRPr="00367B71" w:rsidRDefault="00367B71" w:rsidP="00367B71">
            <w:pPr>
              <w:tabs>
                <w:tab w:val="left" w:pos="1276"/>
              </w:tabs>
              <w:suppressAutoHyphens/>
              <w:rPr>
                <w:sz w:val="20"/>
                <w:szCs w:val="20"/>
              </w:rPr>
            </w:pPr>
            <w:r w:rsidRPr="00367B71">
              <w:rPr>
                <w:sz w:val="20"/>
                <w:szCs w:val="20"/>
              </w:rPr>
              <w:t>недвижимое имущество</w:t>
            </w:r>
          </w:p>
        </w:tc>
      </w:tr>
      <w:tr w:rsidR="00367B71" w:rsidRPr="00367B71" w:rsidTr="00367B71">
        <w:tc>
          <w:tcPr>
            <w:tcW w:w="513" w:type="dxa"/>
            <w:shd w:val="clear" w:color="auto" w:fill="auto"/>
          </w:tcPr>
          <w:p w:rsidR="00367B71" w:rsidRPr="00367B71" w:rsidRDefault="00367B71" w:rsidP="00367B71">
            <w:pPr>
              <w:tabs>
                <w:tab w:val="left" w:pos="1276"/>
              </w:tabs>
              <w:suppressAutoHyphens/>
              <w:rPr>
                <w:sz w:val="20"/>
                <w:szCs w:val="20"/>
              </w:rPr>
            </w:pPr>
            <w:r w:rsidRPr="00367B71">
              <w:rPr>
                <w:sz w:val="20"/>
                <w:szCs w:val="20"/>
              </w:rPr>
              <w:t>3.</w:t>
            </w:r>
          </w:p>
        </w:tc>
        <w:tc>
          <w:tcPr>
            <w:tcW w:w="2306" w:type="dxa"/>
            <w:shd w:val="clear" w:color="auto" w:fill="auto"/>
          </w:tcPr>
          <w:p w:rsidR="00367B71" w:rsidRPr="00367B71" w:rsidRDefault="00367B71" w:rsidP="00367B71">
            <w:pPr>
              <w:tabs>
                <w:tab w:val="left" w:pos="1276"/>
              </w:tabs>
              <w:suppressAutoHyphens/>
              <w:rPr>
                <w:sz w:val="20"/>
                <w:szCs w:val="20"/>
              </w:rPr>
            </w:pPr>
            <w:r w:rsidRPr="00367B71">
              <w:rPr>
                <w:sz w:val="20"/>
                <w:szCs w:val="20"/>
              </w:rPr>
              <w:t>Здание бани, реестровый № 11031,</w:t>
            </w:r>
          </w:p>
          <w:p w:rsidR="00367B71" w:rsidRPr="00367B71" w:rsidRDefault="00367B71" w:rsidP="00367B71">
            <w:pPr>
              <w:tabs>
                <w:tab w:val="left" w:pos="1276"/>
              </w:tabs>
              <w:suppressAutoHyphens/>
              <w:rPr>
                <w:sz w:val="20"/>
                <w:szCs w:val="20"/>
              </w:rPr>
            </w:pPr>
            <w:r w:rsidRPr="00367B71">
              <w:rPr>
                <w:sz w:val="20"/>
                <w:szCs w:val="20"/>
              </w:rPr>
              <w:t>назначение: нежилое здание</w:t>
            </w:r>
          </w:p>
        </w:tc>
        <w:tc>
          <w:tcPr>
            <w:tcW w:w="2550" w:type="dxa"/>
            <w:shd w:val="clear" w:color="auto" w:fill="auto"/>
          </w:tcPr>
          <w:p w:rsidR="00367B71" w:rsidRPr="00367B71" w:rsidRDefault="00367B71" w:rsidP="00367B71">
            <w:pPr>
              <w:tabs>
                <w:tab w:val="left" w:pos="1276"/>
              </w:tabs>
              <w:suppressAutoHyphens/>
              <w:rPr>
                <w:sz w:val="20"/>
                <w:szCs w:val="20"/>
              </w:rPr>
            </w:pPr>
            <w:r w:rsidRPr="00367B71">
              <w:rPr>
                <w:sz w:val="20"/>
                <w:szCs w:val="20"/>
              </w:rPr>
              <w:t>Новосибирская область, Куйбышевский район, в районе д.Бурундуково</w:t>
            </w:r>
          </w:p>
        </w:tc>
        <w:tc>
          <w:tcPr>
            <w:tcW w:w="1033" w:type="dxa"/>
            <w:shd w:val="clear" w:color="auto" w:fill="auto"/>
          </w:tcPr>
          <w:p w:rsidR="00367B71" w:rsidRPr="00367B71" w:rsidRDefault="00367B71" w:rsidP="00367B71">
            <w:pPr>
              <w:tabs>
                <w:tab w:val="left" w:pos="1276"/>
              </w:tabs>
              <w:suppressAutoHyphens/>
              <w:rPr>
                <w:sz w:val="20"/>
                <w:szCs w:val="20"/>
              </w:rPr>
            </w:pPr>
            <w:r w:rsidRPr="00367B71">
              <w:rPr>
                <w:sz w:val="20"/>
                <w:szCs w:val="20"/>
              </w:rPr>
              <w:t>21,8</w:t>
            </w:r>
          </w:p>
        </w:tc>
        <w:tc>
          <w:tcPr>
            <w:tcW w:w="1837" w:type="dxa"/>
            <w:shd w:val="clear" w:color="auto" w:fill="auto"/>
          </w:tcPr>
          <w:p w:rsidR="00367B71" w:rsidRPr="00367B71" w:rsidRDefault="00367B71" w:rsidP="00367B71">
            <w:pPr>
              <w:tabs>
                <w:tab w:val="left" w:pos="1276"/>
              </w:tabs>
              <w:suppressAutoHyphens/>
              <w:rPr>
                <w:sz w:val="20"/>
                <w:szCs w:val="20"/>
              </w:rPr>
            </w:pPr>
            <w:r w:rsidRPr="00367B71">
              <w:rPr>
                <w:sz w:val="20"/>
                <w:szCs w:val="20"/>
              </w:rPr>
              <w:t>54:14:000000:223</w:t>
            </w:r>
          </w:p>
        </w:tc>
        <w:tc>
          <w:tcPr>
            <w:tcW w:w="1569" w:type="dxa"/>
            <w:shd w:val="clear" w:color="auto" w:fill="auto"/>
          </w:tcPr>
          <w:p w:rsidR="00367B71" w:rsidRPr="00367B71" w:rsidRDefault="00367B71" w:rsidP="00367B71">
            <w:pPr>
              <w:tabs>
                <w:tab w:val="left" w:pos="1276"/>
              </w:tabs>
              <w:suppressAutoHyphens/>
              <w:rPr>
                <w:sz w:val="20"/>
                <w:szCs w:val="20"/>
              </w:rPr>
            </w:pPr>
            <w:r w:rsidRPr="00367B71">
              <w:rPr>
                <w:sz w:val="20"/>
                <w:szCs w:val="20"/>
              </w:rPr>
              <w:t>недвижимое имущество</w:t>
            </w:r>
          </w:p>
        </w:tc>
      </w:tr>
      <w:tr w:rsidR="00367B71" w:rsidRPr="00367B71" w:rsidTr="00367B71">
        <w:tc>
          <w:tcPr>
            <w:tcW w:w="513" w:type="dxa"/>
            <w:shd w:val="clear" w:color="auto" w:fill="auto"/>
          </w:tcPr>
          <w:p w:rsidR="00367B71" w:rsidRPr="00367B71" w:rsidRDefault="00367B71" w:rsidP="00367B71">
            <w:pPr>
              <w:tabs>
                <w:tab w:val="left" w:pos="1276"/>
              </w:tabs>
              <w:suppressAutoHyphens/>
              <w:rPr>
                <w:sz w:val="20"/>
                <w:szCs w:val="20"/>
              </w:rPr>
            </w:pPr>
            <w:r w:rsidRPr="00367B71">
              <w:rPr>
                <w:sz w:val="20"/>
                <w:szCs w:val="20"/>
              </w:rPr>
              <w:t>4.</w:t>
            </w:r>
          </w:p>
        </w:tc>
        <w:tc>
          <w:tcPr>
            <w:tcW w:w="2306" w:type="dxa"/>
            <w:shd w:val="clear" w:color="auto" w:fill="auto"/>
          </w:tcPr>
          <w:p w:rsidR="00367B71" w:rsidRPr="00367B71" w:rsidRDefault="00367B71" w:rsidP="00367B71">
            <w:pPr>
              <w:tabs>
                <w:tab w:val="left" w:pos="1276"/>
              </w:tabs>
              <w:suppressAutoHyphens/>
              <w:rPr>
                <w:sz w:val="20"/>
                <w:szCs w:val="20"/>
              </w:rPr>
            </w:pPr>
            <w:r w:rsidRPr="00367B71">
              <w:rPr>
                <w:sz w:val="20"/>
                <w:szCs w:val="20"/>
              </w:rPr>
              <w:t xml:space="preserve">Земельный участок, категория земель: земли </w:t>
            </w:r>
            <w:r w:rsidRPr="00367B71">
              <w:rPr>
                <w:sz w:val="20"/>
                <w:szCs w:val="20"/>
              </w:rPr>
              <w:lastRenderedPageBreak/>
              <w:t>особо охраняемых территорий и объектов, вид разрешенного использования: туристическое обслуживание</w:t>
            </w:r>
          </w:p>
        </w:tc>
        <w:tc>
          <w:tcPr>
            <w:tcW w:w="2550" w:type="dxa"/>
            <w:shd w:val="clear" w:color="auto" w:fill="auto"/>
          </w:tcPr>
          <w:p w:rsidR="00367B71" w:rsidRPr="00367B71" w:rsidRDefault="00367B71" w:rsidP="00367B71">
            <w:pPr>
              <w:tabs>
                <w:tab w:val="left" w:pos="1276"/>
              </w:tabs>
              <w:suppressAutoHyphens/>
              <w:rPr>
                <w:sz w:val="20"/>
                <w:szCs w:val="20"/>
              </w:rPr>
            </w:pPr>
            <w:r w:rsidRPr="00367B71">
              <w:rPr>
                <w:sz w:val="20"/>
                <w:szCs w:val="20"/>
              </w:rPr>
              <w:lastRenderedPageBreak/>
              <w:t xml:space="preserve">Новосибирская область, Куйбышевский район, в </w:t>
            </w:r>
            <w:r w:rsidRPr="00367B71">
              <w:rPr>
                <w:sz w:val="20"/>
                <w:szCs w:val="20"/>
              </w:rPr>
              <w:lastRenderedPageBreak/>
              <w:t>районе д.Бурундуково</w:t>
            </w:r>
          </w:p>
        </w:tc>
        <w:tc>
          <w:tcPr>
            <w:tcW w:w="1033" w:type="dxa"/>
            <w:shd w:val="clear" w:color="auto" w:fill="auto"/>
          </w:tcPr>
          <w:p w:rsidR="00367B71" w:rsidRPr="00367B71" w:rsidRDefault="00367B71" w:rsidP="00367B71">
            <w:pPr>
              <w:tabs>
                <w:tab w:val="left" w:pos="1276"/>
              </w:tabs>
              <w:suppressAutoHyphens/>
              <w:rPr>
                <w:sz w:val="20"/>
                <w:szCs w:val="20"/>
              </w:rPr>
            </w:pPr>
            <w:r w:rsidRPr="00367B71">
              <w:rPr>
                <w:sz w:val="20"/>
                <w:szCs w:val="20"/>
              </w:rPr>
              <w:lastRenderedPageBreak/>
              <w:t>80008</w:t>
            </w:r>
          </w:p>
        </w:tc>
        <w:tc>
          <w:tcPr>
            <w:tcW w:w="1837" w:type="dxa"/>
            <w:shd w:val="clear" w:color="auto" w:fill="auto"/>
          </w:tcPr>
          <w:p w:rsidR="00367B71" w:rsidRPr="00367B71" w:rsidRDefault="00367B71" w:rsidP="00367B71">
            <w:pPr>
              <w:tabs>
                <w:tab w:val="left" w:pos="1276"/>
              </w:tabs>
              <w:suppressAutoHyphens/>
              <w:rPr>
                <w:sz w:val="20"/>
                <w:szCs w:val="20"/>
              </w:rPr>
            </w:pPr>
            <w:r w:rsidRPr="00367B71">
              <w:rPr>
                <w:sz w:val="20"/>
                <w:szCs w:val="20"/>
              </w:rPr>
              <w:t>54:14:025503:3</w:t>
            </w:r>
          </w:p>
        </w:tc>
        <w:tc>
          <w:tcPr>
            <w:tcW w:w="1569" w:type="dxa"/>
            <w:shd w:val="clear" w:color="auto" w:fill="auto"/>
          </w:tcPr>
          <w:p w:rsidR="00367B71" w:rsidRPr="00367B71" w:rsidRDefault="00367B71" w:rsidP="00367B71">
            <w:pPr>
              <w:tabs>
                <w:tab w:val="left" w:pos="1276"/>
              </w:tabs>
              <w:suppressAutoHyphens/>
              <w:rPr>
                <w:sz w:val="20"/>
                <w:szCs w:val="20"/>
              </w:rPr>
            </w:pPr>
            <w:r w:rsidRPr="00367B71">
              <w:rPr>
                <w:sz w:val="20"/>
                <w:szCs w:val="20"/>
              </w:rPr>
              <w:t>недвижимое имущество</w:t>
            </w:r>
          </w:p>
        </w:tc>
      </w:tr>
      <w:tr w:rsidR="00367B71" w:rsidRPr="00367B71" w:rsidTr="00367B71">
        <w:tc>
          <w:tcPr>
            <w:tcW w:w="513" w:type="dxa"/>
            <w:shd w:val="clear" w:color="auto" w:fill="auto"/>
          </w:tcPr>
          <w:p w:rsidR="00367B71" w:rsidRPr="00367B71" w:rsidRDefault="00367B71" w:rsidP="00367B71">
            <w:pPr>
              <w:tabs>
                <w:tab w:val="left" w:pos="1276"/>
              </w:tabs>
              <w:suppressAutoHyphens/>
              <w:rPr>
                <w:sz w:val="20"/>
                <w:szCs w:val="20"/>
              </w:rPr>
            </w:pPr>
            <w:r w:rsidRPr="00367B71">
              <w:rPr>
                <w:sz w:val="20"/>
                <w:szCs w:val="20"/>
              </w:rPr>
              <w:t>5.</w:t>
            </w:r>
          </w:p>
        </w:tc>
        <w:tc>
          <w:tcPr>
            <w:tcW w:w="2306" w:type="dxa"/>
            <w:shd w:val="clear" w:color="auto" w:fill="auto"/>
          </w:tcPr>
          <w:p w:rsidR="00367B71" w:rsidRPr="00367B71" w:rsidRDefault="00367B71" w:rsidP="00367B71">
            <w:pPr>
              <w:tabs>
                <w:tab w:val="left" w:pos="1276"/>
              </w:tabs>
              <w:suppressAutoHyphens/>
              <w:rPr>
                <w:sz w:val="20"/>
                <w:szCs w:val="20"/>
              </w:rPr>
            </w:pPr>
            <w:r w:rsidRPr="00367B71">
              <w:rPr>
                <w:sz w:val="20"/>
                <w:szCs w:val="20"/>
              </w:rPr>
              <w:t>Земельный участок, категория земель: земли населённых пунктов, вид разрешённого использования: для размещения объектов, характерных для населенных пунктов</w:t>
            </w:r>
          </w:p>
        </w:tc>
        <w:tc>
          <w:tcPr>
            <w:tcW w:w="2550" w:type="dxa"/>
            <w:shd w:val="clear" w:color="auto" w:fill="auto"/>
          </w:tcPr>
          <w:p w:rsidR="00367B71" w:rsidRPr="00367B71" w:rsidRDefault="00367B71" w:rsidP="00367B71">
            <w:pPr>
              <w:tabs>
                <w:tab w:val="left" w:pos="1276"/>
              </w:tabs>
              <w:suppressAutoHyphens/>
              <w:rPr>
                <w:sz w:val="20"/>
                <w:szCs w:val="20"/>
              </w:rPr>
            </w:pPr>
            <w:r w:rsidRPr="00367B71">
              <w:rPr>
                <w:sz w:val="20"/>
                <w:szCs w:val="20"/>
              </w:rPr>
              <w:t>Новосибирская область, г.Куйбышев, на пересечении ул.Свердлова и ул.2-я Красноармейская</w:t>
            </w:r>
          </w:p>
        </w:tc>
        <w:tc>
          <w:tcPr>
            <w:tcW w:w="1033" w:type="dxa"/>
            <w:shd w:val="clear" w:color="auto" w:fill="auto"/>
          </w:tcPr>
          <w:p w:rsidR="00367B71" w:rsidRPr="00367B71" w:rsidRDefault="00367B71" w:rsidP="00367B71">
            <w:pPr>
              <w:tabs>
                <w:tab w:val="left" w:pos="1276"/>
              </w:tabs>
              <w:suppressAutoHyphens/>
              <w:rPr>
                <w:sz w:val="20"/>
                <w:szCs w:val="20"/>
              </w:rPr>
            </w:pPr>
            <w:r w:rsidRPr="00367B71">
              <w:rPr>
                <w:sz w:val="20"/>
                <w:szCs w:val="20"/>
              </w:rPr>
              <w:t>1700</w:t>
            </w:r>
          </w:p>
        </w:tc>
        <w:tc>
          <w:tcPr>
            <w:tcW w:w="1837" w:type="dxa"/>
            <w:shd w:val="clear" w:color="auto" w:fill="auto"/>
          </w:tcPr>
          <w:p w:rsidR="00367B71" w:rsidRPr="00367B71" w:rsidRDefault="00367B71" w:rsidP="00367B71">
            <w:pPr>
              <w:tabs>
                <w:tab w:val="left" w:pos="1276"/>
              </w:tabs>
              <w:suppressAutoHyphens/>
              <w:rPr>
                <w:sz w:val="20"/>
                <w:szCs w:val="20"/>
              </w:rPr>
            </w:pPr>
            <w:r w:rsidRPr="00367B71">
              <w:rPr>
                <w:sz w:val="20"/>
                <w:szCs w:val="20"/>
              </w:rPr>
              <w:t>54:34:011519:139</w:t>
            </w:r>
          </w:p>
        </w:tc>
        <w:tc>
          <w:tcPr>
            <w:tcW w:w="1569" w:type="dxa"/>
            <w:shd w:val="clear" w:color="auto" w:fill="auto"/>
          </w:tcPr>
          <w:p w:rsidR="00367B71" w:rsidRPr="00367B71" w:rsidRDefault="00367B71" w:rsidP="00367B71">
            <w:pPr>
              <w:tabs>
                <w:tab w:val="left" w:pos="1276"/>
              </w:tabs>
              <w:suppressAutoHyphens/>
              <w:rPr>
                <w:sz w:val="20"/>
                <w:szCs w:val="20"/>
              </w:rPr>
            </w:pPr>
            <w:r w:rsidRPr="00367B71">
              <w:rPr>
                <w:sz w:val="20"/>
                <w:szCs w:val="20"/>
              </w:rPr>
              <w:t>недвижимое имущество</w:t>
            </w:r>
          </w:p>
        </w:tc>
      </w:tr>
    </w:tbl>
    <w:p w:rsidR="00367B71" w:rsidRPr="00367B71" w:rsidRDefault="00367B71" w:rsidP="00367B71">
      <w:pPr>
        <w:pStyle w:val="aff5"/>
        <w:suppressAutoHyphens/>
        <w:ind w:left="0" w:firstLine="720"/>
        <w:jc w:val="both"/>
        <w:rPr>
          <w:rFonts w:ascii="Times New Roman" w:hAnsi="Times New Roman"/>
          <w:sz w:val="20"/>
        </w:rPr>
      </w:pPr>
    </w:p>
    <w:p w:rsidR="00367B71" w:rsidRPr="00367B71" w:rsidRDefault="00367B71" w:rsidP="00367B71">
      <w:pPr>
        <w:suppressAutoHyphens/>
        <w:jc w:val="center"/>
        <w:rPr>
          <w:sz w:val="20"/>
          <w:szCs w:val="20"/>
        </w:rPr>
      </w:pPr>
    </w:p>
    <w:p w:rsidR="00367B71" w:rsidRPr="00367B71" w:rsidRDefault="00367B71" w:rsidP="00367B71">
      <w:pPr>
        <w:suppressAutoHyphens/>
        <w:jc w:val="center"/>
        <w:rPr>
          <w:b/>
          <w:sz w:val="20"/>
          <w:szCs w:val="20"/>
        </w:rPr>
      </w:pPr>
      <w:r w:rsidRPr="00367B71">
        <w:rPr>
          <w:b/>
          <w:sz w:val="20"/>
          <w:szCs w:val="20"/>
        </w:rPr>
        <w:t>АДМИНИСТРАЦИЯ КУЙБЫШЕВСКОГО РАЙОНА</w:t>
      </w:r>
    </w:p>
    <w:p w:rsidR="00367B71" w:rsidRPr="00367B71" w:rsidRDefault="00367B71" w:rsidP="00367B71">
      <w:pPr>
        <w:pStyle w:val="3"/>
        <w:suppressAutoHyphens/>
        <w:rPr>
          <w:b w:val="0"/>
          <w:sz w:val="20"/>
        </w:rPr>
      </w:pPr>
    </w:p>
    <w:p w:rsidR="00367B71" w:rsidRPr="00367B71" w:rsidRDefault="00367B71" w:rsidP="00367B71">
      <w:pPr>
        <w:pStyle w:val="3"/>
        <w:suppressAutoHyphens/>
        <w:rPr>
          <w:b w:val="0"/>
          <w:sz w:val="20"/>
        </w:rPr>
      </w:pPr>
      <w:r w:rsidRPr="00367B71">
        <w:rPr>
          <w:sz w:val="20"/>
        </w:rPr>
        <w:t>ПОСТАНОВЛЕНИЕ</w:t>
      </w:r>
    </w:p>
    <w:p w:rsidR="00367B71" w:rsidRPr="00367B71" w:rsidRDefault="00367B71" w:rsidP="00367B71">
      <w:pPr>
        <w:suppressAutoHyphens/>
        <w:rPr>
          <w:sz w:val="20"/>
          <w:szCs w:val="20"/>
        </w:rPr>
      </w:pPr>
    </w:p>
    <w:p w:rsidR="00367B71" w:rsidRPr="00367B71" w:rsidRDefault="00367B71" w:rsidP="00367B71">
      <w:pPr>
        <w:suppressAutoHyphens/>
        <w:jc w:val="center"/>
        <w:rPr>
          <w:sz w:val="20"/>
          <w:szCs w:val="20"/>
        </w:rPr>
      </w:pPr>
      <w:r w:rsidRPr="00367B71">
        <w:rPr>
          <w:sz w:val="20"/>
          <w:szCs w:val="20"/>
        </w:rPr>
        <w:t>г. Куйбышев</w:t>
      </w:r>
    </w:p>
    <w:p w:rsidR="00367B71" w:rsidRPr="00367B71" w:rsidRDefault="00367B71" w:rsidP="00367B71">
      <w:pPr>
        <w:suppressAutoHyphens/>
        <w:jc w:val="center"/>
        <w:rPr>
          <w:sz w:val="20"/>
          <w:szCs w:val="20"/>
        </w:rPr>
      </w:pPr>
      <w:r w:rsidRPr="00367B71">
        <w:rPr>
          <w:sz w:val="20"/>
          <w:szCs w:val="20"/>
        </w:rPr>
        <w:t>Новосибирская область</w:t>
      </w:r>
    </w:p>
    <w:p w:rsidR="00367B71" w:rsidRPr="00367B71" w:rsidRDefault="00367B71" w:rsidP="00367B71">
      <w:pPr>
        <w:suppressAutoHyphens/>
        <w:jc w:val="center"/>
        <w:rPr>
          <w:sz w:val="20"/>
          <w:szCs w:val="20"/>
        </w:rPr>
      </w:pPr>
    </w:p>
    <w:p w:rsidR="00367B71" w:rsidRPr="00367B71" w:rsidRDefault="00367B71" w:rsidP="00367B71">
      <w:pPr>
        <w:pStyle w:val="aff5"/>
        <w:suppressAutoHyphens/>
        <w:ind w:left="0"/>
        <w:jc w:val="center"/>
        <w:rPr>
          <w:rFonts w:ascii="Times New Roman" w:hAnsi="Times New Roman"/>
          <w:sz w:val="20"/>
        </w:rPr>
      </w:pPr>
      <w:r w:rsidRPr="00367B71">
        <w:rPr>
          <w:rFonts w:ascii="Times New Roman" w:hAnsi="Times New Roman"/>
          <w:sz w:val="20"/>
        </w:rPr>
        <w:t>25.12.2019 № 1183</w:t>
      </w:r>
      <w:r w:rsidRPr="00367B71">
        <w:rPr>
          <w:rFonts w:ascii="Times New Roman" w:hAnsi="Times New Roman"/>
          <w:sz w:val="20"/>
        </w:rPr>
        <w:fldChar w:fldCharType="begin"/>
      </w:r>
      <w:r w:rsidRPr="00367B71">
        <w:rPr>
          <w:rFonts w:ascii="Times New Roman" w:hAnsi="Times New Roman"/>
          <w:sz w:val="20"/>
        </w:rPr>
        <w:instrText xml:space="preserve"> FILLIN "О чем" \* LOWER </w:instrText>
      </w:r>
      <w:r w:rsidRPr="00367B71">
        <w:rPr>
          <w:rFonts w:ascii="Times New Roman" w:hAnsi="Times New Roman"/>
          <w:sz w:val="20"/>
        </w:rPr>
        <w:fldChar w:fldCharType="end"/>
      </w:r>
      <w:r w:rsidRPr="00367B71">
        <w:rPr>
          <w:rFonts w:ascii="Times New Roman" w:hAnsi="Times New Roman"/>
          <w:sz w:val="20"/>
        </w:rPr>
        <w:fldChar w:fldCharType="begin"/>
      </w:r>
      <w:r w:rsidRPr="00367B71">
        <w:rPr>
          <w:rFonts w:ascii="Times New Roman" w:hAnsi="Times New Roman"/>
          <w:sz w:val="20"/>
        </w:rPr>
        <w:instrText xml:space="preserve"> FILLIN  \* LOWER </w:instrText>
      </w:r>
      <w:r w:rsidRPr="00367B71">
        <w:rPr>
          <w:rFonts w:ascii="Times New Roman" w:hAnsi="Times New Roman"/>
          <w:sz w:val="20"/>
        </w:rPr>
        <w:fldChar w:fldCharType="end"/>
      </w:r>
    </w:p>
    <w:p w:rsidR="00367B71" w:rsidRPr="00367B71" w:rsidRDefault="00367B71" w:rsidP="00367B71">
      <w:pPr>
        <w:suppressAutoHyphens/>
        <w:rPr>
          <w:sz w:val="20"/>
          <w:szCs w:val="20"/>
        </w:rPr>
      </w:pPr>
    </w:p>
    <w:p w:rsidR="00367B71" w:rsidRPr="00367B71" w:rsidRDefault="00367B71" w:rsidP="00367B71">
      <w:pPr>
        <w:autoSpaceDE w:val="0"/>
        <w:autoSpaceDN w:val="0"/>
        <w:adjustRightInd w:val="0"/>
        <w:jc w:val="center"/>
        <w:rPr>
          <w:rFonts w:eastAsiaTheme="minorHAnsi"/>
          <w:bCs/>
          <w:sz w:val="20"/>
          <w:szCs w:val="20"/>
          <w:lang w:eastAsia="en-US"/>
        </w:rPr>
      </w:pPr>
      <w:r w:rsidRPr="00367B71">
        <w:rPr>
          <w:rFonts w:eastAsiaTheme="minorHAnsi"/>
          <w:bCs/>
          <w:sz w:val="20"/>
          <w:szCs w:val="20"/>
          <w:lang w:eastAsia="en-US"/>
        </w:rPr>
        <w:t>Об имущественной поддержке</w:t>
      </w:r>
    </w:p>
    <w:p w:rsidR="00367B71" w:rsidRPr="00367B71" w:rsidRDefault="00367B71" w:rsidP="00367B71">
      <w:pPr>
        <w:autoSpaceDE w:val="0"/>
        <w:autoSpaceDN w:val="0"/>
        <w:adjustRightInd w:val="0"/>
        <w:jc w:val="center"/>
        <w:rPr>
          <w:rFonts w:eastAsiaTheme="minorHAnsi"/>
          <w:bCs/>
          <w:sz w:val="20"/>
          <w:szCs w:val="20"/>
          <w:lang w:eastAsia="en-US"/>
        </w:rPr>
      </w:pPr>
      <w:r w:rsidRPr="00367B71">
        <w:rPr>
          <w:rFonts w:eastAsiaTheme="minorHAnsi"/>
          <w:bCs/>
          <w:sz w:val="20"/>
          <w:szCs w:val="20"/>
          <w:lang w:eastAsia="en-US"/>
        </w:rPr>
        <w:t>социально ориентированных некоммерческих организаций</w:t>
      </w:r>
    </w:p>
    <w:p w:rsidR="00367B71" w:rsidRPr="00367B71" w:rsidRDefault="00367B71" w:rsidP="00367B71">
      <w:pPr>
        <w:suppressAutoHyphens/>
        <w:ind w:firstLine="900"/>
        <w:jc w:val="both"/>
        <w:rPr>
          <w:sz w:val="20"/>
          <w:szCs w:val="20"/>
        </w:rPr>
      </w:pPr>
    </w:p>
    <w:p w:rsidR="00367B71" w:rsidRPr="00367B71" w:rsidRDefault="00367B71" w:rsidP="00367B71">
      <w:pPr>
        <w:autoSpaceDE w:val="0"/>
        <w:autoSpaceDN w:val="0"/>
        <w:adjustRightInd w:val="0"/>
        <w:ind w:firstLine="540"/>
        <w:jc w:val="both"/>
        <w:rPr>
          <w:rFonts w:eastAsiaTheme="minorHAnsi"/>
          <w:sz w:val="20"/>
          <w:szCs w:val="20"/>
          <w:lang w:eastAsia="en-US"/>
        </w:rPr>
      </w:pPr>
      <w:r w:rsidRPr="00367B71">
        <w:rPr>
          <w:rFonts w:eastAsiaTheme="minorHAnsi"/>
          <w:sz w:val="20"/>
          <w:szCs w:val="20"/>
          <w:lang w:eastAsia="en-US"/>
        </w:rPr>
        <w:t xml:space="preserve">В соответствии со </w:t>
      </w:r>
      <w:hyperlink r:id="rId60" w:history="1">
        <w:r w:rsidRPr="00367B71">
          <w:rPr>
            <w:rFonts w:eastAsiaTheme="minorHAnsi"/>
            <w:color w:val="0000FF"/>
            <w:sz w:val="20"/>
            <w:szCs w:val="20"/>
            <w:lang w:eastAsia="en-US"/>
          </w:rPr>
          <w:t>статьей 31.1</w:t>
        </w:r>
      </w:hyperlink>
      <w:r w:rsidRPr="00367B71">
        <w:rPr>
          <w:rFonts w:eastAsiaTheme="minorHAnsi"/>
          <w:sz w:val="20"/>
          <w:szCs w:val="20"/>
          <w:lang w:eastAsia="en-US"/>
        </w:rPr>
        <w:t xml:space="preserve"> Федерального закона от 12.01.1996 № 7-ФЗ «О некоммерческих организациях» </w:t>
      </w:r>
      <w:r w:rsidRPr="00367B71">
        <w:rPr>
          <w:sz w:val="20"/>
          <w:szCs w:val="20"/>
        </w:rPr>
        <w:t>администрация Куйбышевского района</w:t>
      </w:r>
    </w:p>
    <w:p w:rsidR="00367B71" w:rsidRPr="00367B71" w:rsidRDefault="00367B71" w:rsidP="00367B71">
      <w:pPr>
        <w:autoSpaceDE w:val="0"/>
        <w:autoSpaceDN w:val="0"/>
        <w:adjustRightInd w:val="0"/>
        <w:ind w:firstLine="540"/>
        <w:jc w:val="both"/>
        <w:rPr>
          <w:sz w:val="20"/>
          <w:szCs w:val="20"/>
        </w:rPr>
      </w:pPr>
      <w:r w:rsidRPr="00367B71">
        <w:rPr>
          <w:sz w:val="20"/>
          <w:szCs w:val="20"/>
        </w:rPr>
        <w:t>ПОСТАНОВЛЯЕТ:</w:t>
      </w:r>
    </w:p>
    <w:p w:rsidR="00367B71" w:rsidRPr="00367B71" w:rsidRDefault="00367B71" w:rsidP="00367B71">
      <w:pPr>
        <w:autoSpaceDE w:val="0"/>
        <w:autoSpaceDN w:val="0"/>
        <w:adjustRightInd w:val="0"/>
        <w:ind w:firstLine="540"/>
        <w:jc w:val="both"/>
        <w:rPr>
          <w:rFonts w:eastAsiaTheme="minorHAnsi"/>
          <w:sz w:val="20"/>
          <w:szCs w:val="20"/>
          <w:lang w:eastAsia="en-US"/>
        </w:rPr>
      </w:pPr>
      <w:r w:rsidRPr="00367B71">
        <w:rPr>
          <w:sz w:val="20"/>
          <w:szCs w:val="20"/>
        </w:rPr>
        <w:t xml:space="preserve"> </w:t>
      </w:r>
      <w:bookmarkStart w:id="2" w:name="Par10"/>
      <w:bookmarkEnd w:id="2"/>
      <w:r w:rsidRPr="00367B71">
        <w:rPr>
          <w:rFonts w:eastAsiaTheme="minorHAnsi"/>
          <w:sz w:val="20"/>
          <w:szCs w:val="20"/>
          <w:lang w:eastAsia="en-US"/>
        </w:rPr>
        <w:t xml:space="preserve">1. Утвердить прилагаемые </w:t>
      </w:r>
      <w:hyperlink w:anchor="Par22" w:history="1">
        <w:r w:rsidRPr="00367B71">
          <w:rPr>
            <w:rFonts w:eastAsiaTheme="minorHAnsi"/>
            <w:color w:val="0000FF"/>
            <w:sz w:val="20"/>
            <w:szCs w:val="20"/>
            <w:lang w:eastAsia="en-US"/>
          </w:rPr>
          <w:t>Правила</w:t>
        </w:r>
      </w:hyperlink>
      <w:r w:rsidRPr="00367B71">
        <w:rPr>
          <w:rFonts w:eastAsiaTheme="minorHAnsi"/>
          <w:sz w:val="20"/>
          <w:szCs w:val="20"/>
          <w:lang w:eastAsia="en-US"/>
        </w:rPr>
        <w:t xml:space="preserve">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некоммерческих организаций, не являющихся государственными и муниципальными учреждениями и некоммерческими организациями, учрежденными Куйбышевским районом), которое может быть предоставлено социально ориентированным некоммерческим организациям во владение и (или) в пользование на долгосрочной основе.</w:t>
      </w:r>
    </w:p>
    <w:p w:rsidR="00367B71" w:rsidRPr="00367B71" w:rsidRDefault="00367B71" w:rsidP="00367B71">
      <w:pPr>
        <w:suppressAutoHyphens/>
        <w:ind w:firstLine="709"/>
        <w:jc w:val="both"/>
        <w:rPr>
          <w:sz w:val="20"/>
          <w:szCs w:val="20"/>
        </w:rPr>
      </w:pPr>
      <w:r w:rsidRPr="00367B71">
        <w:rPr>
          <w:sz w:val="20"/>
          <w:szCs w:val="20"/>
        </w:rPr>
        <w:t xml:space="preserve">2. Управлению делами администрация Куйбышевского района (Дирибасова Т.О.) опубликовать настоящее постановление </w:t>
      </w:r>
      <w:r w:rsidRPr="00367B71">
        <w:rPr>
          <w:rFonts w:eastAsiaTheme="minorHAnsi"/>
          <w:sz w:val="20"/>
          <w:szCs w:val="20"/>
          <w:lang w:eastAsia="en-US"/>
        </w:rPr>
        <w:t xml:space="preserve">в </w:t>
      </w:r>
      <w:r w:rsidRPr="00367B71">
        <w:rPr>
          <w:sz w:val="20"/>
          <w:szCs w:val="20"/>
        </w:rPr>
        <w:t>периодическом печатном издании органов местного самоуправления Куйбышевского района «Информационный вестник» и разместить в сети Интернет на официальном сайте администрации Куйбышевского района.</w:t>
      </w:r>
    </w:p>
    <w:p w:rsidR="00367B71" w:rsidRPr="00367B71" w:rsidRDefault="00367B71" w:rsidP="00367B71">
      <w:pPr>
        <w:suppressAutoHyphens/>
        <w:ind w:firstLine="709"/>
        <w:jc w:val="both"/>
        <w:rPr>
          <w:sz w:val="20"/>
          <w:szCs w:val="20"/>
        </w:rPr>
      </w:pPr>
      <w:r w:rsidRPr="00367B71">
        <w:rPr>
          <w:sz w:val="20"/>
          <w:szCs w:val="20"/>
        </w:rPr>
        <w:t xml:space="preserve">3. Контроль за исполнением постановления возложить на начальника управления муниципального имущества и учета казны администрации Куйбышевского района Максиманову Т.В. </w:t>
      </w:r>
    </w:p>
    <w:p w:rsidR="00367B71" w:rsidRPr="00367B71" w:rsidRDefault="00367B71" w:rsidP="00367B71">
      <w:pPr>
        <w:tabs>
          <w:tab w:val="right" w:pos="9540"/>
          <w:tab w:val="right" w:pos="9637"/>
        </w:tabs>
        <w:suppressAutoHyphens/>
        <w:rPr>
          <w:sz w:val="20"/>
          <w:szCs w:val="20"/>
        </w:rPr>
      </w:pPr>
    </w:p>
    <w:p w:rsidR="00367B71" w:rsidRPr="00367B71" w:rsidRDefault="00367B71" w:rsidP="00367B71">
      <w:pPr>
        <w:tabs>
          <w:tab w:val="right" w:pos="9540"/>
          <w:tab w:val="right" w:pos="9637"/>
        </w:tabs>
        <w:suppressAutoHyphens/>
        <w:rPr>
          <w:sz w:val="20"/>
          <w:szCs w:val="20"/>
        </w:rPr>
      </w:pPr>
      <w:r w:rsidRPr="00367B71">
        <w:rPr>
          <w:sz w:val="20"/>
          <w:szCs w:val="20"/>
        </w:rPr>
        <w:t xml:space="preserve">Глава Куйбышевского района         </w:t>
      </w:r>
      <w:r w:rsidR="00F64DB5">
        <w:rPr>
          <w:sz w:val="20"/>
          <w:szCs w:val="20"/>
        </w:rPr>
        <w:t xml:space="preserve">                                                         </w:t>
      </w:r>
      <w:r w:rsidRPr="00367B71">
        <w:rPr>
          <w:sz w:val="20"/>
          <w:szCs w:val="20"/>
        </w:rPr>
        <w:t xml:space="preserve">                                                         О.В. Караваев</w:t>
      </w:r>
    </w:p>
    <w:p w:rsidR="00367B71" w:rsidRPr="00367B71" w:rsidRDefault="00367B71" w:rsidP="00367B71">
      <w:pPr>
        <w:pStyle w:val="aff5"/>
        <w:tabs>
          <w:tab w:val="left" w:pos="0"/>
        </w:tabs>
        <w:suppressAutoHyphens/>
        <w:ind w:left="0" w:right="-56"/>
        <w:jc w:val="both"/>
        <w:rPr>
          <w:rFonts w:ascii="Times New Roman" w:hAnsi="Times New Roman"/>
          <w:sz w:val="20"/>
        </w:rPr>
      </w:pPr>
    </w:p>
    <w:p w:rsidR="00367B71" w:rsidRPr="00367B71" w:rsidRDefault="00367B71" w:rsidP="00F64DB5">
      <w:pPr>
        <w:pStyle w:val="10"/>
        <w:ind w:left="5670"/>
        <w:jc w:val="right"/>
        <w:rPr>
          <w:rFonts w:eastAsiaTheme="minorHAnsi"/>
          <w:sz w:val="20"/>
          <w:lang w:eastAsia="en-US"/>
        </w:rPr>
      </w:pPr>
      <w:r w:rsidRPr="00367B71">
        <w:rPr>
          <w:rFonts w:eastAsiaTheme="minorHAnsi"/>
          <w:sz w:val="20"/>
          <w:lang w:eastAsia="en-US"/>
        </w:rPr>
        <w:t>Утверждены</w:t>
      </w:r>
    </w:p>
    <w:p w:rsidR="00F64DB5" w:rsidRDefault="00367B71" w:rsidP="00F64DB5">
      <w:pPr>
        <w:pStyle w:val="10"/>
        <w:ind w:left="5670"/>
        <w:jc w:val="right"/>
        <w:rPr>
          <w:rFonts w:eastAsiaTheme="minorHAnsi"/>
          <w:sz w:val="20"/>
          <w:lang w:eastAsia="en-US"/>
        </w:rPr>
      </w:pPr>
      <w:r w:rsidRPr="00367B71">
        <w:rPr>
          <w:rFonts w:eastAsiaTheme="minorHAnsi"/>
          <w:sz w:val="20"/>
          <w:lang w:eastAsia="en-US"/>
        </w:rPr>
        <w:t>постановлением администрации</w:t>
      </w:r>
    </w:p>
    <w:p w:rsidR="00367B71" w:rsidRPr="00367B71" w:rsidRDefault="00367B71" w:rsidP="00F64DB5">
      <w:pPr>
        <w:pStyle w:val="10"/>
        <w:ind w:left="5670"/>
        <w:jc w:val="right"/>
        <w:rPr>
          <w:rFonts w:eastAsiaTheme="minorHAnsi"/>
          <w:sz w:val="20"/>
          <w:lang w:eastAsia="en-US"/>
        </w:rPr>
      </w:pPr>
      <w:r w:rsidRPr="00367B71">
        <w:rPr>
          <w:rFonts w:eastAsiaTheme="minorHAnsi"/>
          <w:sz w:val="20"/>
          <w:lang w:eastAsia="en-US"/>
        </w:rPr>
        <w:t>Куйбышевского района</w:t>
      </w:r>
    </w:p>
    <w:p w:rsidR="00367B71" w:rsidRPr="00367B71" w:rsidRDefault="00367B71" w:rsidP="00F64DB5">
      <w:pPr>
        <w:pStyle w:val="aff5"/>
        <w:suppressAutoHyphens/>
        <w:ind w:left="0"/>
        <w:jc w:val="right"/>
        <w:rPr>
          <w:rFonts w:ascii="Times New Roman" w:hAnsi="Times New Roman"/>
          <w:sz w:val="20"/>
        </w:rPr>
      </w:pPr>
      <w:r w:rsidRPr="00367B71">
        <w:rPr>
          <w:rFonts w:ascii="Times New Roman" w:eastAsiaTheme="minorHAnsi" w:hAnsi="Times New Roman"/>
          <w:sz w:val="20"/>
          <w:lang w:eastAsia="en-US"/>
        </w:rPr>
        <w:t xml:space="preserve">                                                                                                      от </w:t>
      </w:r>
      <w:r w:rsidRPr="00367B71">
        <w:rPr>
          <w:rFonts w:ascii="Times New Roman" w:hAnsi="Times New Roman"/>
          <w:sz w:val="20"/>
        </w:rPr>
        <w:t>25.12.2019 № 1183</w:t>
      </w:r>
      <w:r w:rsidRPr="00367B71">
        <w:rPr>
          <w:rFonts w:ascii="Times New Roman" w:hAnsi="Times New Roman"/>
          <w:sz w:val="20"/>
        </w:rPr>
        <w:fldChar w:fldCharType="begin"/>
      </w:r>
      <w:r w:rsidRPr="00367B71">
        <w:rPr>
          <w:rFonts w:ascii="Times New Roman" w:hAnsi="Times New Roman"/>
          <w:sz w:val="20"/>
        </w:rPr>
        <w:instrText xml:space="preserve"> FILLIN "О чем" \* LOWER </w:instrText>
      </w:r>
      <w:r w:rsidRPr="00367B71">
        <w:rPr>
          <w:rFonts w:ascii="Times New Roman" w:hAnsi="Times New Roman"/>
          <w:sz w:val="20"/>
        </w:rPr>
        <w:fldChar w:fldCharType="end"/>
      </w:r>
      <w:r w:rsidRPr="00367B71">
        <w:rPr>
          <w:rFonts w:ascii="Times New Roman" w:hAnsi="Times New Roman"/>
          <w:sz w:val="20"/>
        </w:rPr>
        <w:fldChar w:fldCharType="begin"/>
      </w:r>
      <w:r w:rsidRPr="00367B71">
        <w:rPr>
          <w:rFonts w:ascii="Times New Roman" w:hAnsi="Times New Roman"/>
          <w:sz w:val="20"/>
        </w:rPr>
        <w:instrText xml:space="preserve"> FILLIN  \* LOWER </w:instrText>
      </w:r>
      <w:r w:rsidRPr="00367B71">
        <w:rPr>
          <w:rFonts w:ascii="Times New Roman" w:hAnsi="Times New Roman"/>
          <w:sz w:val="20"/>
        </w:rPr>
        <w:fldChar w:fldCharType="end"/>
      </w:r>
    </w:p>
    <w:p w:rsidR="00367B71" w:rsidRPr="00367B71" w:rsidRDefault="00367B71" w:rsidP="00367B71">
      <w:pPr>
        <w:pStyle w:val="10"/>
        <w:rPr>
          <w:rFonts w:eastAsiaTheme="minorHAnsi"/>
          <w:sz w:val="20"/>
          <w:lang w:eastAsia="en-US"/>
        </w:rPr>
      </w:pPr>
    </w:p>
    <w:p w:rsidR="00367B71" w:rsidRPr="00367B71" w:rsidRDefault="00367B71" w:rsidP="00367B71">
      <w:pPr>
        <w:pStyle w:val="10"/>
        <w:jc w:val="center"/>
        <w:rPr>
          <w:rFonts w:eastAsiaTheme="minorHAnsi"/>
          <w:b/>
          <w:bCs/>
          <w:sz w:val="20"/>
          <w:lang w:eastAsia="en-US"/>
        </w:rPr>
      </w:pPr>
      <w:bookmarkStart w:id="3" w:name="Par22"/>
      <w:bookmarkEnd w:id="3"/>
      <w:r w:rsidRPr="00367B71">
        <w:rPr>
          <w:rFonts w:eastAsiaTheme="minorHAnsi"/>
          <w:b/>
          <w:bCs/>
          <w:sz w:val="20"/>
          <w:lang w:eastAsia="en-US"/>
        </w:rPr>
        <w:t>Правила</w:t>
      </w:r>
    </w:p>
    <w:p w:rsidR="00367B71" w:rsidRPr="00367B71" w:rsidRDefault="00367B71" w:rsidP="00367B71">
      <w:pPr>
        <w:pStyle w:val="10"/>
        <w:jc w:val="center"/>
        <w:rPr>
          <w:rFonts w:eastAsiaTheme="minorHAnsi"/>
          <w:b/>
          <w:bCs/>
          <w:sz w:val="20"/>
          <w:lang w:eastAsia="en-US"/>
        </w:rPr>
      </w:pPr>
      <w:r w:rsidRPr="00367B71">
        <w:rPr>
          <w:rFonts w:eastAsiaTheme="minorHAnsi"/>
          <w:b/>
          <w:bCs/>
          <w:sz w:val="20"/>
          <w:lang w:eastAsia="en-US"/>
        </w:rPr>
        <w:t>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некоммерческих организаций, не являющихся государственными и муниципальными учреждениями и некоммерческими организациями, учрежденными Куйбышевским районом), которое может быть предоставлено социально ориентированным некоммерческим организациям во владение и (или) в пользование на долгосрочной основе</w:t>
      </w:r>
    </w:p>
    <w:p w:rsidR="00367B71" w:rsidRPr="00367B71" w:rsidRDefault="00367B71" w:rsidP="00367B71">
      <w:pPr>
        <w:pStyle w:val="10"/>
        <w:rPr>
          <w:rFonts w:eastAsiaTheme="minorHAnsi"/>
          <w:sz w:val="20"/>
          <w:lang w:eastAsia="en-US"/>
        </w:rPr>
      </w:pPr>
    </w:p>
    <w:p w:rsidR="00367B71" w:rsidRPr="00367B71" w:rsidRDefault="00367B71" w:rsidP="00367B71">
      <w:pPr>
        <w:pStyle w:val="10"/>
        <w:ind w:firstLine="993"/>
        <w:jc w:val="both"/>
        <w:rPr>
          <w:rFonts w:eastAsiaTheme="minorHAnsi"/>
          <w:sz w:val="20"/>
          <w:lang w:eastAsia="en-US"/>
        </w:rPr>
      </w:pPr>
      <w:r w:rsidRPr="00367B71">
        <w:rPr>
          <w:rFonts w:eastAsiaTheme="minorHAnsi"/>
          <w:sz w:val="20"/>
          <w:lang w:eastAsia="en-US"/>
        </w:rPr>
        <w:t xml:space="preserve">1. Настоящие Правила устанавливают порядок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некоммерческих организаций, не являющихся государственными и муниципальными учреждениями и некоммерческими организациями, учрежденными </w:t>
      </w:r>
      <w:r w:rsidRPr="00367B71">
        <w:rPr>
          <w:rFonts w:eastAsiaTheme="minorHAnsi"/>
          <w:color w:val="FF0000"/>
          <w:sz w:val="20"/>
          <w:lang w:eastAsia="en-US"/>
        </w:rPr>
        <w:t>Куйбышевским районом</w:t>
      </w:r>
      <w:r w:rsidRPr="00367B71">
        <w:rPr>
          <w:rFonts w:eastAsiaTheme="minorHAnsi"/>
          <w:sz w:val="20"/>
          <w:lang w:eastAsia="en-US"/>
        </w:rPr>
        <w:t xml:space="preserve">), которое может </w:t>
      </w:r>
      <w:r w:rsidRPr="00367B71">
        <w:rPr>
          <w:rFonts w:eastAsiaTheme="minorHAnsi"/>
          <w:sz w:val="20"/>
          <w:lang w:eastAsia="en-US"/>
        </w:rPr>
        <w:lastRenderedPageBreak/>
        <w:t>быть предоставлено социально ориентированным некоммерческим организациям во владение и (или) в пользование на долгосрочной основе (далее - перечень).</w:t>
      </w:r>
    </w:p>
    <w:p w:rsidR="00367B71" w:rsidRPr="00367B71" w:rsidRDefault="00367B71" w:rsidP="00367B71">
      <w:pPr>
        <w:pStyle w:val="10"/>
        <w:ind w:firstLine="993"/>
        <w:jc w:val="both"/>
        <w:rPr>
          <w:rFonts w:eastAsiaTheme="minorHAnsi"/>
          <w:sz w:val="20"/>
          <w:lang w:eastAsia="en-US"/>
        </w:rPr>
      </w:pPr>
      <w:r w:rsidRPr="00367B71">
        <w:rPr>
          <w:rFonts w:eastAsiaTheme="minorHAnsi"/>
          <w:sz w:val="20"/>
          <w:lang w:eastAsia="en-US"/>
        </w:rPr>
        <w:t xml:space="preserve">2. В перечень могут быть включены только нежилые помещения, находящиеся в муниципальной  собственности и свободные от прав третьих лиц (за исключением имущественных прав некоммерческих организаций, не являющихся государственными и муниципальными учреждениями и некоммерческими организациями, учрежденными </w:t>
      </w:r>
      <w:r w:rsidRPr="00367B71">
        <w:rPr>
          <w:rFonts w:eastAsiaTheme="minorHAnsi"/>
          <w:color w:val="FF0000"/>
          <w:sz w:val="20"/>
          <w:lang w:eastAsia="en-US"/>
        </w:rPr>
        <w:t>Куйбышевским районом</w:t>
      </w:r>
      <w:r w:rsidRPr="00367B71">
        <w:rPr>
          <w:rFonts w:eastAsiaTheme="minorHAnsi"/>
          <w:sz w:val="20"/>
          <w:lang w:eastAsia="en-US"/>
        </w:rPr>
        <w:t>) (далее - нежилые помещения).</w:t>
      </w:r>
    </w:p>
    <w:p w:rsidR="00367B71" w:rsidRPr="00367B71" w:rsidRDefault="00367B71" w:rsidP="00367B71">
      <w:pPr>
        <w:pStyle w:val="10"/>
        <w:ind w:firstLine="993"/>
        <w:jc w:val="both"/>
        <w:rPr>
          <w:rFonts w:eastAsiaTheme="minorHAnsi"/>
          <w:sz w:val="20"/>
          <w:lang w:eastAsia="en-US"/>
        </w:rPr>
      </w:pPr>
      <w:r w:rsidRPr="00367B71">
        <w:rPr>
          <w:rFonts w:eastAsiaTheme="minorHAnsi"/>
          <w:sz w:val="20"/>
          <w:lang w:eastAsia="en-US"/>
        </w:rPr>
        <w:t>3. Формирование перечня осуществляется администрацией Куйбышевского района (далее - уполномоченный орган).</w:t>
      </w:r>
    </w:p>
    <w:p w:rsidR="00367B71" w:rsidRPr="00367B71" w:rsidRDefault="00367B71" w:rsidP="00367B71">
      <w:pPr>
        <w:pStyle w:val="10"/>
        <w:ind w:firstLine="993"/>
        <w:jc w:val="both"/>
        <w:rPr>
          <w:rFonts w:eastAsiaTheme="minorHAnsi"/>
          <w:sz w:val="20"/>
          <w:lang w:eastAsia="en-US"/>
        </w:rPr>
      </w:pPr>
      <w:r w:rsidRPr="00367B71">
        <w:rPr>
          <w:rFonts w:eastAsiaTheme="minorHAnsi"/>
          <w:sz w:val="20"/>
          <w:lang w:eastAsia="en-US"/>
        </w:rPr>
        <w:t>4. Уполномоченный орган определяет в составе имущества муниципальной  казны Куйбышевского района  нежилые помещения, которые могут быть предоставлены социально ориентированным некоммерческим организациям во владение и (или) в пользование на долгосрочной основе (далее - организации), и принимает решения о включении нежилых помещений в перечень.</w:t>
      </w:r>
    </w:p>
    <w:p w:rsidR="00367B71" w:rsidRPr="00367B71" w:rsidRDefault="00367B71" w:rsidP="00367B71">
      <w:pPr>
        <w:pStyle w:val="10"/>
        <w:ind w:firstLine="993"/>
        <w:jc w:val="both"/>
        <w:rPr>
          <w:rFonts w:eastAsiaTheme="minorHAnsi"/>
          <w:sz w:val="20"/>
          <w:lang w:eastAsia="en-US"/>
        </w:rPr>
      </w:pPr>
      <w:r w:rsidRPr="00367B71">
        <w:rPr>
          <w:rFonts w:eastAsiaTheme="minorHAnsi"/>
          <w:sz w:val="20"/>
          <w:lang w:eastAsia="en-US"/>
        </w:rPr>
        <w:t>5. Решение уполномоченного органа о включении нежилого помещения в перечень или об исключении нежилого помещения из перечня содержит следующие сведения о нежилом помещении:</w:t>
      </w:r>
    </w:p>
    <w:p w:rsidR="00367B71" w:rsidRPr="00367B71" w:rsidRDefault="00367B71" w:rsidP="00367B71">
      <w:pPr>
        <w:pStyle w:val="10"/>
        <w:ind w:firstLine="993"/>
        <w:jc w:val="both"/>
        <w:rPr>
          <w:rFonts w:eastAsiaTheme="minorHAnsi"/>
          <w:sz w:val="20"/>
          <w:lang w:eastAsia="en-US"/>
        </w:rPr>
      </w:pPr>
      <w:r w:rsidRPr="00367B71">
        <w:rPr>
          <w:rFonts w:eastAsiaTheme="minorHAnsi"/>
          <w:sz w:val="20"/>
          <w:lang w:eastAsia="en-US"/>
        </w:rPr>
        <w:t>а) общая площадь нежилого помещения;</w:t>
      </w:r>
    </w:p>
    <w:p w:rsidR="00367B71" w:rsidRPr="00367B71" w:rsidRDefault="00367B71" w:rsidP="00367B71">
      <w:pPr>
        <w:pStyle w:val="10"/>
        <w:ind w:firstLine="993"/>
        <w:jc w:val="both"/>
        <w:rPr>
          <w:rFonts w:eastAsiaTheme="minorHAnsi"/>
          <w:sz w:val="20"/>
          <w:lang w:eastAsia="en-US"/>
        </w:rPr>
      </w:pPr>
      <w:r w:rsidRPr="00367B71">
        <w:rPr>
          <w:rFonts w:eastAsiaTheme="minorHAnsi"/>
          <w:sz w:val="20"/>
          <w:lang w:eastAsia="en-US"/>
        </w:rPr>
        <w:t>б) адрес здания, в котором расположено нежилое помещение (в случае отсутствия адреса - описание местоположения здания);</w:t>
      </w:r>
    </w:p>
    <w:p w:rsidR="00367B71" w:rsidRPr="00367B71" w:rsidRDefault="00367B71" w:rsidP="00367B71">
      <w:pPr>
        <w:pStyle w:val="10"/>
        <w:ind w:firstLine="993"/>
        <w:jc w:val="both"/>
        <w:rPr>
          <w:rFonts w:eastAsiaTheme="minorHAnsi"/>
          <w:sz w:val="20"/>
          <w:lang w:eastAsia="en-US"/>
        </w:rPr>
      </w:pPr>
      <w:r w:rsidRPr="00367B71">
        <w:rPr>
          <w:rFonts w:eastAsiaTheme="minorHAnsi"/>
          <w:sz w:val="20"/>
          <w:lang w:eastAsia="en-US"/>
        </w:rPr>
        <w:t>в) номер этажа, на котором расположено нежилое помещение, описание местоположения этого нежилого помещения в пределах этажа или здания.</w:t>
      </w:r>
    </w:p>
    <w:p w:rsidR="00367B71" w:rsidRPr="00367B71" w:rsidRDefault="00367B71" w:rsidP="00367B71">
      <w:pPr>
        <w:pStyle w:val="10"/>
        <w:ind w:firstLine="993"/>
        <w:jc w:val="both"/>
        <w:rPr>
          <w:rFonts w:eastAsiaTheme="minorHAnsi"/>
          <w:sz w:val="20"/>
          <w:lang w:eastAsia="en-US"/>
        </w:rPr>
      </w:pPr>
      <w:bookmarkStart w:id="4" w:name="Par42"/>
      <w:bookmarkEnd w:id="4"/>
      <w:r w:rsidRPr="00367B71">
        <w:rPr>
          <w:rFonts w:eastAsiaTheme="minorHAnsi"/>
          <w:sz w:val="20"/>
          <w:lang w:eastAsia="en-US"/>
        </w:rPr>
        <w:t>6. Уполномоченный орган исключает из перечня нежилое помещение в случае, если 2 раза подряд после размещения уполномоченным органом в установленном порядке извещения о возможности предоставления нежилого помещения в безвозмездное пользование или аренду организации в течение указанного в таком извещении срока не подано ни одно заявление о предоставлении нежилого помещения в безвозмездное пользование или заявления о предоставлении нежилого помещения в аренду.</w:t>
      </w:r>
    </w:p>
    <w:p w:rsidR="00367B71" w:rsidRPr="00367B71" w:rsidRDefault="00367B71" w:rsidP="00367B71">
      <w:pPr>
        <w:pStyle w:val="10"/>
        <w:ind w:firstLine="993"/>
        <w:jc w:val="both"/>
        <w:rPr>
          <w:rFonts w:eastAsiaTheme="minorHAnsi"/>
          <w:sz w:val="20"/>
          <w:lang w:eastAsia="en-US"/>
        </w:rPr>
      </w:pPr>
      <w:r w:rsidRPr="00367B71">
        <w:rPr>
          <w:rFonts w:eastAsiaTheme="minorHAnsi"/>
          <w:sz w:val="20"/>
          <w:lang w:eastAsia="en-US"/>
        </w:rPr>
        <w:t>7. Ведение перечня осуществляется в электронном виде уполномоченными должностными лицами уполномоченного органа.</w:t>
      </w:r>
    </w:p>
    <w:p w:rsidR="00367B71" w:rsidRPr="00367B71" w:rsidRDefault="00367B71" w:rsidP="00367B71">
      <w:pPr>
        <w:pStyle w:val="10"/>
        <w:ind w:firstLine="993"/>
        <w:jc w:val="both"/>
        <w:rPr>
          <w:rFonts w:eastAsiaTheme="minorHAnsi"/>
          <w:sz w:val="20"/>
          <w:lang w:eastAsia="en-US"/>
        </w:rPr>
      </w:pPr>
      <w:bookmarkStart w:id="5" w:name="Par44"/>
      <w:bookmarkEnd w:id="5"/>
      <w:r w:rsidRPr="00367B71">
        <w:rPr>
          <w:rFonts w:eastAsiaTheme="minorHAnsi"/>
          <w:sz w:val="20"/>
          <w:lang w:eastAsia="en-US"/>
        </w:rPr>
        <w:t>8. В перечень вносятся сведения о нежилом помещении, содержащиеся в решении уполномоченного органа о включении нежилых помещений в перечень, а также следующие сведения:</w:t>
      </w:r>
    </w:p>
    <w:p w:rsidR="00367B71" w:rsidRPr="00367B71" w:rsidRDefault="00367B71" w:rsidP="00367B71">
      <w:pPr>
        <w:pStyle w:val="10"/>
        <w:ind w:firstLine="993"/>
        <w:jc w:val="both"/>
        <w:rPr>
          <w:rFonts w:eastAsiaTheme="minorHAnsi"/>
          <w:sz w:val="20"/>
          <w:lang w:eastAsia="en-US"/>
        </w:rPr>
      </w:pPr>
      <w:r w:rsidRPr="00367B71">
        <w:rPr>
          <w:rFonts w:eastAsiaTheme="minorHAnsi"/>
          <w:sz w:val="20"/>
          <w:lang w:eastAsia="en-US"/>
        </w:rPr>
        <w:t>а) год ввода в эксплуатацию здания, в котором расположено нежилое помещение;</w:t>
      </w:r>
    </w:p>
    <w:p w:rsidR="00367B71" w:rsidRPr="00367B71" w:rsidRDefault="00367B71" w:rsidP="00367B71">
      <w:pPr>
        <w:pStyle w:val="10"/>
        <w:ind w:firstLine="993"/>
        <w:jc w:val="both"/>
        <w:rPr>
          <w:rFonts w:eastAsiaTheme="minorHAnsi"/>
          <w:sz w:val="20"/>
          <w:lang w:eastAsia="en-US"/>
        </w:rPr>
      </w:pPr>
      <w:r w:rsidRPr="00367B71">
        <w:rPr>
          <w:rFonts w:eastAsiaTheme="minorHAnsi"/>
          <w:sz w:val="20"/>
          <w:lang w:eastAsia="en-US"/>
        </w:rPr>
        <w:t>б) информация об ограничениях (обременениях) в отношении нежилого помещения:</w:t>
      </w:r>
    </w:p>
    <w:p w:rsidR="00367B71" w:rsidRPr="00367B71" w:rsidRDefault="00367B71" w:rsidP="00367B71">
      <w:pPr>
        <w:pStyle w:val="10"/>
        <w:ind w:firstLine="993"/>
        <w:jc w:val="both"/>
        <w:rPr>
          <w:rFonts w:eastAsiaTheme="minorHAnsi"/>
          <w:sz w:val="20"/>
          <w:lang w:eastAsia="en-US"/>
        </w:rPr>
      </w:pPr>
      <w:r w:rsidRPr="00367B71">
        <w:rPr>
          <w:rFonts w:eastAsiaTheme="minorHAnsi"/>
          <w:sz w:val="20"/>
          <w:lang w:eastAsia="en-US"/>
        </w:rPr>
        <w:t>срок действия ограничения (обременения);</w:t>
      </w:r>
    </w:p>
    <w:p w:rsidR="00367B71" w:rsidRPr="00367B71" w:rsidRDefault="00367B71" w:rsidP="00367B71">
      <w:pPr>
        <w:pStyle w:val="10"/>
        <w:ind w:firstLine="993"/>
        <w:jc w:val="both"/>
        <w:rPr>
          <w:rFonts w:eastAsiaTheme="minorHAnsi"/>
          <w:sz w:val="20"/>
          <w:lang w:eastAsia="en-US"/>
        </w:rPr>
      </w:pPr>
      <w:r w:rsidRPr="00367B71">
        <w:rPr>
          <w:rFonts w:eastAsiaTheme="minorHAnsi"/>
          <w:sz w:val="20"/>
          <w:lang w:eastAsia="en-US"/>
        </w:rPr>
        <w:t>информация о лицах (если имеются), в пользу которых установлено ограничение (обременение):</w:t>
      </w:r>
    </w:p>
    <w:p w:rsidR="00367B71" w:rsidRPr="00367B71" w:rsidRDefault="00367B71" w:rsidP="00367B71">
      <w:pPr>
        <w:pStyle w:val="10"/>
        <w:ind w:firstLine="993"/>
        <w:jc w:val="both"/>
        <w:rPr>
          <w:rFonts w:eastAsiaTheme="minorHAnsi"/>
          <w:sz w:val="20"/>
          <w:lang w:eastAsia="en-US"/>
        </w:rPr>
      </w:pPr>
      <w:r w:rsidRPr="00367B71">
        <w:rPr>
          <w:rFonts w:eastAsiaTheme="minorHAnsi"/>
          <w:sz w:val="20"/>
          <w:lang w:eastAsia="en-US"/>
        </w:rPr>
        <w:t>полное наименование;</w:t>
      </w:r>
    </w:p>
    <w:p w:rsidR="00367B71" w:rsidRPr="00367B71" w:rsidRDefault="00367B71" w:rsidP="00367B71">
      <w:pPr>
        <w:pStyle w:val="10"/>
        <w:ind w:firstLine="993"/>
        <w:jc w:val="both"/>
        <w:rPr>
          <w:rFonts w:eastAsiaTheme="minorHAnsi"/>
          <w:sz w:val="20"/>
          <w:lang w:eastAsia="en-US"/>
        </w:rPr>
      </w:pPr>
      <w:r w:rsidRPr="00367B71">
        <w:rPr>
          <w:rFonts w:eastAsiaTheme="minorHAnsi"/>
          <w:sz w:val="20"/>
          <w:lang w:eastAsia="en-US"/>
        </w:rPr>
        <w:t>местонахождение;</w:t>
      </w:r>
    </w:p>
    <w:p w:rsidR="00367B71" w:rsidRPr="00367B71" w:rsidRDefault="00367B71" w:rsidP="00367B71">
      <w:pPr>
        <w:pStyle w:val="10"/>
        <w:ind w:firstLine="993"/>
        <w:jc w:val="both"/>
        <w:rPr>
          <w:rFonts w:eastAsiaTheme="minorHAnsi"/>
          <w:sz w:val="20"/>
          <w:lang w:eastAsia="en-US"/>
        </w:rPr>
      </w:pPr>
      <w:r w:rsidRPr="00367B71">
        <w:rPr>
          <w:rFonts w:eastAsiaTheme="minorHAnsi"/>
          <w:sz w:val="20"/>
          <w:lang w:eastAsia="en-US"/>
        </w:rPr>
        <w:t>основной государственный регистрационный номер;</w:t>
      </w:r>
    </w:p>
    <w:p w:rsidR="00367B71" w:rsidRPr="00367B71" w:rsidRDefault="00367B71" w:rsidP="00367B71">
      <w:pPr>
        <w:pStyle w:val="10"/>
        <w:ind w:firstLine="993"/>
        <w:jc w:val="both"/>
        <w:rPr>
          <w:rFonts w:eastAsiaTheme="minorHAnsi"/>
          <w:sz w:val="20"/>
          <w:lang w:eastAsia="en-US"/>
        </w:rPr>
      </w:pPr>
      <w:r w:rsidRPr="00367B71">
        <w:rPr>
          <w:rFonts w:eastAsiaTheme="minorHAnsi"/>
          <w:sz w:val="20"/>
          <w:lang w:eastAsia="en-US"/>
        </w:rPr>
        <w:t>идентификационный номер налогоплательщика;</w:t>
      </w:r>
    </w:p>
    <w:p w:rsidR="00367B71" w:rsidRPr="00367B71" w:rsidRDefault="00367B71" w:rsidP="00367B71">
      <w:pPr>
        <w:pStyle w:val="10"/>
        <w:ind w:firstLine="993"/>
        <w:jc w:val="both"/>
        <w:rPr>
          <w:rFonts w:eastAsiaTheme="minorHAnsi"/>
          <w:sz w:val="20"/>
          <w:lang w:eastAsia="en-US"/>
        </w:rPr>
      </w:pPr>
      <w:r w:rsidRPr="00367B71">
        <w:rPr>
          <w:rFonts w:eastAsiaTheme="minorHAnsi"/>
          <w:sz w:val="20"/>
          <w:lang w:eastAsia="en-US"/>
        </w:rPr>
        <w:t>в) реестровый номер федерального имущества;</w:t>
      </w:r>
    </w:p>
    <w:p w:rsidR="00367B71" w:rsidRPr="00367B71" w:rsidRDefault="00367B71" w:rsidP="00367B71">
      <w:pPr>
        <w:pStyle w:val="10"/>
        <w:ind w:firstLine="993"/>
        <w:jc w:val="both"/>
        <w:rPr>
          <w:rFonts w:eastAsiaTheme="minorHAnsi"/>
          <w:sz w:val="20"/>
          <w:lang w:eastAsia="en-US"/>
        </w:rPr>
      </w:pPr>
      <w:r w:rsidRPr="00367B71">
        <w:rPr>
          <w:rFonts w:eastAsiaTheme="minorHAnsi"/>
          <w:sz w:val="20"/>
          <w:lang w:eastAsia="en-US"/>
        </w:rPr>
        <w:t>г) день принятия уполномоченным органом решения о включении нежилого помещения в перечень.</w:t>
      </w:r>
    </w:p>
    <w:p w:rsidR="00367B71" w:rsidRPr="00367B71" w:rsidRDefault="00367B71" w:rsidP="00367B71">
      <w:pPr>
        <w:pStyle w:val="10"/>
        <w:ind w:firstLine="993"/>
        <w:jc w:val="both"/>
        <w:rPr>
          <w:rFonts w:eastAsiaTheme="minorHAnsi"/>
          <w:sz w:val="20"/>
          <w:lang w:eastAsia="en-US"/>
        </w:rPr>
      </w:pPr>
      <w:r w:rsidRPr="00367B71">
        <w:rPr>
          <w:rFonts w:eastAsiaTheme="minorHAnsi"/>
          <w:sz w:val="20"/>
          <w:lang w:eastAsia="en-US"/>
        </w:rPr>
        <w:t xml:space="preserve">9.  Сведения о нежилом помещении, указанные в </w:t>
      </w:r>
      <w:hyperlink w:anchor="Par44" w:history="1">
        <w:r w:rsidRPr="00367B71">
          <w:rPr>
            <w:rFonts w:eastAsiaTheme="minorHAnsi"/>
            <w:color w:val="0000FF"/>
            <w:sz w:val="20"/>
            <w:lang w:eastAsia="en-US"/>
          </w:rPr>
          <w:t>пункте 8</w:t>
        </w:r>
      </w:hyperlink>
      <w:r w:rsidRPr="00367B71">
        <w:rPr>
          <w:rFonts w:eastAsiaTheme="minorHAnsi"/>
          <w:sz w:val="20"/>
          <w:lang w:eastAsia="en-US"/>
        </w:rPr>
        <w:t xml:space="preserve"> настоящих Правил, вносятся в перечень в течение 3 рабочих дней со дня принятия уполномоченным органом решения о включении этого нежилого помещения в перечень.</w:t>
      </w:r>
    </w:p>
    <w:p w:rsidR="00367B71" w:rsidRPr="00367B71" w:rsidRDefault="00367B71" w:rsidP="00367B71">
      <w:pPr>
        <w:pStyle w:val="10"/>
        <w:ind w:firstLine="993"/>
        <w:jc w:val="both"/>
        <w:rPr>
          <w:rFonts w:eastAsiaTheme="minorHAnsi"/>
          <w:sz w:val="20"/>
          <w:lang w:eastAsia="en-US"/>
        </w:rPr>
      </w:pPr>
      <w:r w:rsidRPr="00367B71">
        <w:rPr>
          <w:rFonts w:eastAsiaTheme="minorHAnsi"/>
          <w:sz w:val="20"/>
          <w:lang w:eastAsia="en-US"/>
        </w:rPr>
        <w:t>В случае изменения сведений, содержащихся в перечне, соответствующие изменения вносятся в перечень в течение 3 рабочих дней со дня, когда уполномоченному органу стало известно об этих изменениях, но не позднее чем через 2 месяца после внесения изменившихся сведений в Единый государственный реестр прав на недвижимое имущество и сделок с ним и государственный кадастр недвижимости.</w:t>
      </w:r>
    </w:p>
    <w:p w:rsidR="00367B71" w:rsidRPr="00367B71" w:rsidRDefault="00367B71" w:rsidP="00367B71">
      <w:pPr>
        <w:pStyle w:val="10"/>
        <w:ind w:firstLine="993"/>
        <w:jc w:val="both"/>
        <w:rPr>
          <w:rFonts w:eastAsiaTheme="minorHAnsi"/>
          <w:sz w:val="20"/>
          <w:lang w:eastAsia="en-US"/>
        </w:rPr>
      </w:pPr>
      <w:r w:rsidRPr="00367B71">
        <w:rPr>
          <w:rFonts w:eastAsiaTheme="minorHAnsi"/>
          <w:sz w:val="20"/>
          <w:lang w:eastAsia="en-US"/>
        </w:rPr>
        <w:t xml:space="preserve">Сведения о нежилом помещении, указанные в </w:t>
      </w:r>
      <w:hyperlink w:anchor="Par44" w:history="1">
        <w:r w:rsidRPr="00367B71">
          <w:rPr>
            <w:rFonts w:eastAsiaTheme="minorHAnsi"/>
            <w:color w:val="0000FF"/>
            <w:sz w:val="20"/>
            <w:lang w:eastAsia="en-US"/>
          </w:rPr>
          <w:t>пункте 8</w:t>
        </w:r>
      </w:hyperlink>
      <w:r w:rsidRPr="00367B71">
        <w:rPr>
          <w:rFonts w:eastAsiaTheme="minorHAnsi"/>
          <w:sz w:val="20"/>
          <w:lang w:eastAsia="en-US"/>
        </w:rPr>
        <w:t xml:space="preserve"> настоящих Правил, исключаются из перечня в течение 3 рабочих дней со дня принятия уполномоченным органом решения об исключении этого нежилого помещения из перечня в соответствии с </w:t>
      </w:r>
      <w:hyperlink w:anchor="Par42" w:history="1">
        <w:r w:rsidRPr="00367B71">
          <w:rPr>
            <w:rFonts w:eastAsiaTheme="minorHAnsi"/>
            <w:color w:val="0000FF"/>
            <w:sz w:val="20"/>
            <w:lang w:eastAsia="en-US"/>
          </w:rPr>
          <w:t>пунктом 6</w:t>
        </w:r>
      </w:hyperlink>
      <w:r w:rsidRPr="00367B71">
        <w:rPr>
          <w:rFonts w:eastAsiaTheme="minorHAnsi"/>
          <w:sz w:val="20"/>
          <w:lang w:eastAsia="en-US"/>
        </w:rPr>
        <w:t xml:space="preserve"> настоящих Правил.</w:t>
      </w:r>
    </w:p>
    <w:p w:rsidR="00367B71" w:rsidRPr="00367B71" w:rsidRDefault="00367B71" w:rsidP="00367B71">
      <w:pPr>
        <w:pStyle w:val="10"/>
        <w:ind w:firstLine="993"/>
        <w:jc w:val="both"/>
        <w:rPr>
          <w:rFonts w:eastAsiaTheme="minorHAnsi"/>
          <w:sz w:val="20"/>
          <w:lang w:eastAsia="en-US"/>
        </w:rPr>
      </w:pPr>
      <w:r w:rsidRPr="00367B71">
        <w:rPr>
          <w:rFonts w:eastAsiaTheme="minorHAnsi"/>
          <w:sz w:val="20"/>
          <w:lang w:eastAsia="en-US"/>
        </w:rPr>
        <w:t xml:space="preserve">10. Перечень публикуется на официальном сайте администрации Куйбышевского района и в </w:t>
      </w:r>
      <w:r w:rsidRPr="00367B71">
        <w:rPr>
          <w:sz w:val="20"/>
        </w:rPr>
        <w:t>периодическом печатном издании органов местного самоуправления Куйбышевского района «Информационный вестник»</w:t>
      </w:r>
      <w:r w:rsidRPr="00367B71">
        <w:rPr>
          <w:rFonts w:eastAsiaTheme="minorHAnsi"/>
          <w:sz w:val="20"/>
          <w:lang w:eastAsia="en-US"/>
        </w:rPr>
        <w:t>.</w:t>
      </w:r>
    </w:p>
    <w:p w:rsidR="00367B71" w:rsidRPr="00367B71" w:rsidRDefault="00367B71" w:rsidP="00367B71">
      <w:pPr>
        <w:pStyle w:val="10"/>
        <w:jc w:val="right"/>
        <w:rPr>
          <w:sz w:val="20"/>
        </w:rPr>
      </w:pPr>
    </w:p>
    <w:p w:rsidR="00367B71" w:rsidRPr="00367B71" w:rsidRDefault="00367B71" w:rsidP="00367B71">
      <w:pPr>
        <w:pStyle w:val="10"/>
        <w:jc w:val="center"/>
        <w:rPr>
          <w:b/>
          <w:sz w:val="20"/>
        </w:rPr>
      </w:pPr>
    </w:p>
    <w:p w:rsidR="00367B71" w:rsidRPr="00367B71" w:rsidRDefault="00367B71" w:rsidP="00367B71">
      <w:pPr>
        <w:pStyle w:val="10"/>
        <w:jc w:val="center"/>
        <w:rPr>
          <w:b/>
          <w:sz w:val="20"/>
        </w:rPr>
      </w:pPr>
      <w:r w:rsidRPr="00367B71">
        <w:rPr>
          <w:sz w:val="20"/>
        </w:rPr>
        <w:t>АДМИНИСТРАЦИЯ КУЙБЫШЕВСКОГО РАЙОНА</w:t>
      </w:r>
    </w:p>
    <w:p w:rsidR="00367B71" w:rsidRPr="00367B71" w:rsidRDefault="00367B71" w:rsidP="00367B71">
      <w:pPr>
        <w:pStyle w:val="20"/>
        <w:ind w:firstLine="709"/>
        <w:rPr>
          <w:sz w:val="20"/>
        </w:rPr>
      </w:pPr>
    </w:p>
    <w:p w:rsidR="00367B71" w:rsidRPr="00367B71" w:rsidRDefault="00367B71" w:rsidP="00F64DB5">
      <w:pPr>
        <w:pStyle w:val="20"/>
        <w:ind w:firstLine="0"/>
        <w:jc w:val="center"/>
        <w:rPr>
          <w:b/>
          <w:sz w:val="20"/>
        </w:rPr>
      </w:pPr>
      <w:r w:rsidRPr="00367B71">
        <w:rPr>
          <w:b/>
          <w:sz w:val="20"/>
        </w:rPr>
        <w:t>ПОСТАНОВЛЕНИЕ</w:t>
      </w:r>
    </w:p>
    <w:p w:rsidR="00367B71" w:rsidRPr="00367B71" w:rsidRDefault="00367B71" w:rsidP="00F64DB5">
      <w:pPr>
        <w:jc w:val="center"/>
        <w:rPr>
          <w:sz w:val="20"/>
          <w:szCs w:val="20"/>
        </w:rPr>
      </w:pPr>
    </w:p>
    <w:p w:rsidR="00367B71" w:rsidRPr="00367B71" w:rsidRDefault="00367B71" w:rsidP="00F64DB5">
      <w:pPr>
        <w:jc w:val="center"/>
        <w:rPr>
          <w:sz w:val="20"/>
          <w:szCs w:val="20"/>
        </w:rPr>
      </w:pPr>
      <w:r w:rsidRPr="00367B71">
        <w:rPr>
          <w:sz w:val="20"/>
          <w:szCs w:val="20"/>
        </w:rPr>
        <w:t>г. Куйбышев</w:t>
      </w:r>
    </w:p>
    <w:p w:rsidR="00367B71" w:rsidRPr="00367B71" w:rsidRDefault="00367B71" w:rsidP="00F64DB5">
      <w:pPr>
        <w:jc w:val="center"/>
        <w:rPr>
          <w:sz w:val="20"/>
          <w:szCs w:val="20"/>
        </w:rPr>
      </w:pPr>
      <w:r w:rsidRPr="00367B71">
        <w:rPr>
          <w:sz w:val="20"/>
          <w:szCs w:val="20"/>
        </w:rPr>
        <w:t>Новосибирская область</w:t>
      </w:r>
    </w:p>
    <w:p w:rsidR="00367B71" w:rsidRPr="00367B71" w:rsidRDefault="00367B71" w:rsidP="00367B71">
      <w:pPr>
        <w:ind w:firstLine="709"/>
        <w:jc w:val="center"/>
        <w:rPr>
          <w:sz w:val="20"/>
          <w:szCs w:val="20"/>
        </w:rPr>
      </w:pPr>
    </w:p>
    <w:p w:rsidR="00367B71" w:rsidRPr="00367B71" w:rsidRDefault="00367B71" w:rsidP="00367B71">
      <w:pPr>
        <w:ind w:firstLine="709"/>
        <w:jc w:val="center"/>
        <w:rPr>
          <w:sz w:val="20"/>
          <w:szCs w:val="20"/>
        </w:rPr>
      </w:pPr>
    </w:p>
    <w:p w:rsidR="00367B71" w:rsidRPr="00367B71" w:rsidRDefault="00367B71" w:rsidP="00367B71">
      <w:pPr>
        <w:ind w:firstLine="709"/>
        <w:jc w:val="center"/>
        <w:rPr>
          <w:sz w:val="20"/>
          <w:szCs w:val="20"/>
        </w:rPr>
      </w:pPr>
      <w:r w:rsidRPr="00367B71">
        <w:rPr>
          <w:sz w:val="20"/>
          <w:szCs w:val="20"/>
        </w:rPr>
        <w:t>26.12.2019 №1186</w:t>
      </w:r>
    </w:p>
    <w:p w:rsidR="00367B71" w:rsidRPr="00367B71" w:rsidRDefault="00367B71" w:rsidP="00367B71">
      <w:pPr>
        <w:ind w:firstLine="709"/>
        <w:jc w:val="center"/>
        <w:rPr>
          <w:sz w:val="20"/>
          <w:szCs w:val="20"/>
        </w:rPr>
      </w:pPr>
    </w:p>
    <w:p w:rsidR="00367B71" w:rsidRPr="00367B71" w:rsidRDefault="00367B71" w:rsidP="00367B71">
      <w:pPr>
        <w:ind w:firstLine="709"/>
        <w:jc w:val="center"/>
        <w:rPr>
          <w:sz w:val="20"/>
          <w:szCs w:val="20"/>
        </w:rPr>
      </w:pPr>
      <w:r w:rsidRPr="00367B71">
        <w:rPr>
          <w:sz w:val="20"/>
          <w:szCs w:val="20"/>
        </w:rPr>
        <w:lastRenderedPageBreak/>
        <w:t>Об утверждении Административного регламента предоставления муниципальной услуги «Выдача уведомления о соответствии или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или недопустимости размещения объекта индивидуального жилищного строительства или садового дома на земельном участке</w:t>
      </w:r>
      <w:r w:rsidRPr="00367B71">
        <w:rPr>
          <w:bCs/>
          <w:sz w:val="20"/>
          <w:szCs w:val="20"/>
        </w:rPr>
        <w:t>»</w:t>
      </w:r>
    </w:p>
    <w:p w:rsidR="00367B71" w:rsidRPr="00367B71" w:rsidRDefault="00367B71" w:rsidP="00367B71">
      <w:pPr>
        <w:ind w:firstLine="709"/>
        <w:jc w:val="both"/>
        <w:rPr>
          <w:sz w:val="20"/>
          <w:szCs w:val="20"/>
        </w:rPr>
      </w:pPr>
    </w:p>
    <w:p w:rsidR="00367B71" w:rsidRPr="00367B71" w:rsidRDefault="00367B71" w:rsidP="00367B71">
      <w:pPr>
        <w:ind w:firstLine="709"/>
        <w:jc w:val="both"/>
        <w:rPr>
          <w:sz w:val="20"/>
          <w:szCs w:val="20"/>
        </w:rPr>
      </w:pPr>
      <w:r w:rsidRPr="00367B71">
        <w:rPr>
          <w:sz w:val="20"/>
          <w:szCs w:val="20"/>
        </w:rPr>
        <w:t>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Куйбышевского района от 26.02.2016 № 95 «Об утверждении Порядка разработки и утверждения административных регламентов предоставления муниципальных услуг», Уставом Куйбышевского района, администрация Куйбышевского района</w:t>
      </w:r>
    </w:p>
    <w:p w:rsidR="00367B71" w:rsidRPr="00367B71" w:rsidRDefault="00367B71" w:rsidP="00367B71">
      <w:pPr>
        <w:ind w:firstLine="709"/>
        <w:jc w:val="both"/>
        <w:rPr>
          <w:sz w:val="20"/>
          <w:szCs w:val="20"/>
        </w:rPr>
      </w:pPr>
      <w:r w:rsidRPr="00367B71">
        <w:rPr>
          <w:sz w:val="20"/>
          <w:szCs w:val="20"/>
        </w:rPr>
        <w:t>ПОСТАНОВЛЯЕТ:</w:t>
      </w:r>
    </w:p>
    <w:p w:rsidR="00367B71" w:rsidRPr="00367B71" w:rsidRDefault="00367B71" w:rsidP="00367B71">
      <w:pPr>
        <w:ind w:firstLine="709"/>
        <w:jc w:val="both"/>
        <w:rPr>
          <w:bCs/>
          <w:sz w:val="20"/>
          <w:szCs w:val="20"/>
        </w:rPr>
      </w:pPr>
      <w:r w:rsidRPr="00367B71">
        <w:rPr>
          <w:sz w:val="20"/>
          <w:szCs w:val="20"/>
        </w:rPr>
        <w:t>1. Утвердить прилагаемый Административный регламент предоставления муниципальной услуги</w:t>
      </w:r>
      <w:r w:rsidRPr="00367B71">
        <w:rPr>
          <w:bCs/>
          <w:sz w:val="20"/>
          <w:szCs w:val="20"/>
        </w:rPr>
        <w:t xml:space="preserve"> </w:t>
      </w:r>
      <w:r w:rsidRPr="00367B71">
        <w:rPr>
          <w:sz w:val="20"/>
          <w:szCs w:val="20"/>
        </w:rPr>
        <w:t>«Выдача уведомления о соответствии или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или недопустимости размещения объекта индивидуального жилищного строительства или садового дома на земельном участке</w:t>
      </w:r>
      <w:r w:rsidRPr="00367B71">
        <w:rPr>
          <w:bCs/>
          <w:sz w:val="20"/>
          <w:szCs w:val="20"/>
        </w:rPr>
        <w:t>».</w:t>
      </w:r>
    </w:p>
    <w:p w:rsidR="00367B71" w:rsidRPr="00367B71" w:rsidRDefault="00367B71" w:rsidP="00367B71">
      <w:pPr>
        <w:pStyle w:val="af7"/>
        <w:spacing w:after="0" w:line="240" w:lineRule="auto"/>
        <w:ind w:left="0" w:firstLine="709"/>
        <w:jc w:val="both"/>
        <w:rPr>
          <w:rFonts w:ascii="Times New Roman" w:hAnsi="Times New Roman" w:cs="Times New Roman"/>
          <w:sz w:val="20"/>
          <w:szCs w:val="20"/>
        </w:rPr>
      </w:pPr>
      <w:r w:rsidRPr="00367B71">
        <w:rPr>
          <w:rFonts w:ascii="Times New Roman" w:hAnsi="Times New Roman" w:cs="Times New Roman"/>
          <w:sz w:val="20"/>
          <w:szCs w:val="20"/>
        </w:rPr>
        <w:t xml:space="preserve">2. Управлению строительства, коммунального, дорожного хозяйства и транспорта администрации Куйбышевского района (Летов Г.А.) </w:t>
      </w:r>
      <w:bookmarkStart w:id="6" w:name="_Hlk8044025"/>
      <w:r w:rsidRPr="00367B71">
        <w:rPr>
          <w:rFonts w:ascii="Times New Roman" w:hAnsi="Times New Roman" w:cs="Times New Roman"/>
          <w:sz w:val="20"/>
          <w:szCs w:val="20"/>
        </w:rPr>
        <w:t xml:space="preserve">обеспечить </w:t>
      </w:r>
      <w:bookmarkEnd w:id="6"/>
      <w:r w:rsidRPr="00367B71">
        <w:rPr>
          <w:rFonts w:ascii="Times New Roman" w:hAnsi="Times New Roman" w:cs="Times New Roman"/>
          <w:sz w:val="20"/>
          <w:szCs w:val="20"/>
        </w:rPr>
        <w:t>предоставление муниципальной услуги, указанной в пункте 1 настоящего постановления в соответствии с Административным регламентом.</w:t>
      </w:r>
    </w:p>
    <w:p w:rsidR="00367B71" w:rsidRPr="00367B71" w:rsidRDefault="00367B71" w:rsidP="00367B71">
      <w:pPr>
        <w:pStyle w:val="af7"/>
        <w:tabs>
          <w:tab w:val="left" w:pos="1843"/>
        </w:tabs>
        <w:spacing w:after="0" w:line="240" w:lineRule="auto"/>
        <w:ind w:left="0" w:firstLine="709"/>
        <w:jc w:val="both"/>
        <w:rPr>
          <w:rFonts w:ascii="Times New Roman" w:hAnsi="Times New Roman" w:cs="Times New Roman"/>
          <w:sz w:val="20"/>
          <w:szCs w:val="20"/>
        </w:rPr>
      </w:pPr>
      <w:r w:rsidRPr="00367B71">
        <w:rPr>
          <w:rFonts w:ascii="Times New Roman" w:hAnsi="Times New Roman" w:cs="Times New Roman"/>
          <w:sz w:val="20"/>
          <w:szCs w:val="20"/>
        </w:rPr>
        <w:t>3. Управлению делами администрации Куйбышевского района (Дирибасова Т.О.) опубликовать настоящее постановление в периодическом печатном издании органов местного самоуправления Куйбышевского района «Информационный вестник» и на официальном сайте администрации Куйбышевского района в телекоммуникационной сети «Интернет».</w:t>
      </w:r>
    </w:p>
    <w:p w:rsidR="00367B71" w:rsidRPr="00367B71" w:rsidRDefault="00367B71" w:rsidP="00367B71">
      <w:pPr>
        <w:pStyle w:val="af7"/>
        <w:spacing w:after="0" w:line="240" w:lineRule="auto"/>
        <w:ind w:left="0" w:firstLine="709"/>
        <w:jc w:val="both"/>
        <w:rPr>
          <w:rFonts w:ascii="Times New Roman" w:hAnsi="Times New Roman" w:cs="Times New Roman"/>
          <w:sz w:val="20"/>
          <w:szCs w:val="20"/>
        </w:rPr>
      </w:pPr>
      <w:r w:rsidRPr="00367B71">
        <w:rPr>
          <w:rFonts w:ascii="Times New Roman" w:hAnsi="Times New Roman" w:cs="Times New Roman"/>
          <w:sz w:val="20"/>
          <w:szCs w:val="20"/>
        </w:rPr>
        <w:t>5. Контроль за исполнением постановления оставляю за собой.</w:t>
      </w:r>
    </w:p>
    <w:p w:rsidR="00367B71" w:rsidRPr="00367B71" w:rsidRDefault="00367B71" w:rsidP="00367B71">
      <w:pPr>
        <w:ind w:firstLine="709"/>
        <w:rPr>
          <w:sz w:val="20"/>
          <w:szCs w:val="20"/>
        </w:rPr>
      </w:pPr>
    </w:p>
    <w:p w:rsidR="00367B71" w:rsidRPr="00367B71" w:rsidRDefault="00367B71" w:rsidP="00367B71">
      <w:pPr>
        <w:jc w:val="both"/>
        <w:rPr>
          <w:sz w:val="20"/>
          <w:szCs w:val="20"/>
        </w:rPr>
      </w:pPr>
      <w:r w:rsidRPr="00367B71">
        <w:rPr>
          <w:sz w:val="20"/>
          <w:szCs w:val="20"/>
        </w:rPr>
        <w:t>Глава Куйбышевского района</w:t>
      </w:r>
      <w:r w:rsidR="00F64DB5">
        <w:rPr>
          <w:sz w:val="20"/>
          <w:szCs w:val="20"/>
        </w:rPr>
        <w:t xml:space="preserve">                                                                                                           </w:t>
      </w:r>
      <w:r w:rsidRPr="00367B71">
        <w:rPr>
          <w:sz w:val="20"/>
          <w:szCs w:val="20"/>
        </w:rPr>
        <w:t xml:space="preserve">                О.В. Караваев</w:t>
      </w:r>
    </w:p>
    <w:p w:rsidR="00367B71" w:rsidRPr="00367B71" w:rsidRDefault="00367B71" w:rsidP="00367B71">
      <w:pPr>
        <w:jc w:val="both"/>
        <w:rPr>
          <w:sz w:val="20"/>
          <w:szCs w:val="20"/>
        </w:rPr>
      </w:pPr>
    </w:p>
    <w:p w:rsidR="00367B71" w:rsidRPr="00367B71" w:rsidRDefault="00367B71" w:rsidP="00367B71">
      <w:pPr>
        <w:ind w:firstLine="709"/>
        <w:jc w:val="right"/>
        <w:rPr>
          <w:sz w:val="20"/>
          <w:szCs w:val="20"/>
        </w:rPr>
      </w:pPr>
      <w:r w:rsidRPr="00367B71">
        <w:rPr>
          <w:sz w:val="20"/>
          <w:szCs w:val="20"/>
        </w:rPr>
        <w:t>УТВЕРЖДЕН</w:t>
      </w:r>
    </w:p>
    <w:p w:rsidR="00367B71" w:rsidRPr="00367B71" w:rsidRDefault="00367B71" w:rsidP="00367B71">
      <w:pPr>
        <w:ind w:firstLine="709"/>
        <w:jc w:val="right"/>
        <w:rPr>
          <w:sz w:val="20"/>
          <w:szCs w:val="20"/>
        </w:rPr>
      </w:pPr>
      <w:r w:rsidRPr="00367B71">
        <w:rPr>
          <w:sz w:val="20"/>
          <w:szCs w:val="20"/>
        </w:rPr>
        <w:t>постановлением администрации</w:t>
      </w:r>
    </w:p>
    <w:p w:rsidR="00367B71" w:rsidRPr="00367B71" w:rsidRDefault="00367B71" w:rsidP="00367B71">
      <w:pPr>
        <w:ind w:firstLine="709"/>
        <w:jc w:val="right"/>
        <w:rPr>
          <w:sz w:val="20"/>
          <w:szCs w:val="20"/>
        </w:rPr>
      </w:pPr>
      <w:r w:rsidRPr="00367B71">
        <w:rPr>
          <w:sz w:val="20"/>
          <w:szCs w:val="20"/>
        </w:rPr>
        <w:t>Куйбышевского района</w:t>
      </w:r>
    </w:p>
    <w:p w:rsidR="00367B71" w:rsidRPr="00367B71" w:rsidRDefault="00367B71" w:rsidP="00367B71">
      <w:pPr>
        <w:ind w:firstLine="709"/>
        <w:jc w:val="right"/>
        <w:rPr>
          <w:sz w:val="20"/>
          <w:szCs w:val="20"/>
        </w:rPr>
      </w:pPr>
      <w:r w:rsidRPr="00367B71">
        <w:rPr>
          <w:sz w:val="20"/>
          <w:szCs w:val="20"/>
        </w:rPr>
        <w:t>от 26.12.2019 № 1186</w:t>
      </w:r>
    </w:p>
    <w:p w:rsidR="00367B71" w:rsidRPr="00367B71" w:rsidRDefault="00367B71" w:rsidP="00367B71">
      <w:pPr>
        <w:ind w:firstLine="709"/>
        <w:jc w:val="both"/>
        <w:rPr>
          <w:sz w:val="20"/>
          <w:szCs w:val="20"/>
        </w:rPr>
      </w:pPr>
      <w:r w:rsidRPr="00367B71">
        <w:rPr>
          <w:sz w:val="20"/>
          <w:szCs w:val="20"/>
        </w:rPr>
        <w:t xml:space="preserve"> </w:t>
      </w:r>
    </w:p>
    <w:p w:rsidR="00367B71" w:rsidRPr="00367B71" w:rsidRDefault="00367B71" w:rsidP="00367B71">
      <w:pPr>
        <w:ind w:firstLine="709"/>
        <w:jc w:val="center"/>
        <w:rPr>
          <w:bCs/>
          <w:sz w:val="20"/>
          <w:szCs w:val="20"/>
        </w:rPr>
      </w:pPr>
      <w:r w:rsidRPr="00367B71">
        <w:rPr>
          <w:bCs/>
          <w:sz w:val="20"/>
          <w:szCs w:val="20"/>
        </w:rPr>
        <w:t>АДМИНИСТРАТИВНЫЙ</w:t>
      </w:r>
      <w:r w:rsidRPr="00367B71">
        <w:rPr>
          <w:sz w:val="20"/>
          <w:szCs w:val="20"/>
        </w:rPr>
        <w:t xml:space="preserve"> </w:t>
      </w:r>
      <w:r w:rsidRPr="00367B71">
        <w:rPr>
          <w:bCs/>
          <w:sz w:val="20"/>
          <w:szCs w:val="20"/>
        </w:rPr>
        <w:t>РЕГЛАМЕНТ</w:t>
      </w:r>
    </w:p>
    <w:p w:rsidR="00367B71" w:rsidRPr="00367B71" w:rsidRDefault="00367B71" w:rsidP="00367B71">
      <w:pPr>
        <w:pStyle w:val="ConsPlusTitle"/>
        <w:ind w:firstLine="709"/>
        <w:jc w:val="center"/>
        <w:rPr>
          <w:rFonts w:ascii="Times New Roman" w:hAnsi="Times New Roman" w:cs="Times New Roman"/>
          <w:b w:val="0"/>
          <w:bCs w:val="0"/>
          <w:sz w:val="20"/>
          <w:szCs w:val="20"/>
        </w:rPr>
      </w:pPr>
      <w:r w:rsidRPr="00367B71">
        <w:rPr>
          <w:rFonts w:ascii="Times New Roman" w:hAnsi="Times New Roman" w:cs="Times New Roman"/>
          <w:b w:val="0"/>
          <w:bCs w:val="0"/>
          <w:sz w:val="20"/>
          <w:szCs w:val="20"/>
        </w:rPr>
        <w:t xml:space="preserve">предоставления муниципальной услуги </w:t>
      </w:r>
    </w:p>
    <w:p w:rsidR="00367B71" w:rsidRPr="00367B71" w:rsidRDefault="00367B71" w:rsidP="00367B71">
      <w:pPr>
        <w:pStyle w:val="ConsPlusTitle"/>
        <w:ind w:firstLine="709"/>
        <w:jc w:val="center"/>
        <w:rPr>
          <w:rFonts w:ascii="Times New Roman" w:hAnsi="Times New Roman" w:cs="Times New Roman"/>
          <w:b w:val="0"/>
          <w:sz w:val="20"/>
          <w:szCs w:val="20"/>
        </w:rPr>
      </w:pPr>
      <w:r w:rsidRPr="00367B71">
        <w:rPr>
          <w:rFonts w:ascii="Times New Roman" w:hAnsi="Times New Roman" w:cs="Times New Roman"/>
          <w:b w:val="0"/>
          <w:sz w:val="20"/>
          <w:szCs w:val="20"/>
        </w:rPr>
        <w:t>«</w:t>
      </w:r>
      <w:r w:rsidRPr="00367B71">
        <w:rPr>
          <w:rFonts w:ascii="Times New Roman" w:hAnsi="Times New Roman" w:cs="Times New Roman"/>
          <w:b w:val="0"/>
          <w:bCs w:val="0"/>
          <w:sz w:val="20"/>
          <w:szCs w:val="20"/>
        </w:rPr>
        <w:t>Выдача уведомления о соответствии или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или недопустимости размещения объекта индивидуального жилищного строительства или садового дома на земельном участке</w:t>
      </w:r>
      <w:r w:rsidRPr="00367B71">
        <w:rPr>
          <w:rFonts w:ascii="Times New Roman" w:hAnsi="Times New Roman" w:cs="Times New Roman"/>
          <w:b w:val="0"/>
          <w:sz w:val="20"/>
          <w:szCs w:val="20"/>
        </w:rPr>
        <w:t>»</w:t>
      </w:r>
    </w:p>
    <w:p w:rsidR="00367B71" w:rsidRPr="00367B71" w:rsidRDefault="00367B71" w:rsidP="00367B71">
      <w:pPr>
        <w:pStyle w:val="ConsPlusTitle"/>
        <w:ind w:firstLine="709"/>
        <w:jc w:val="center"/>
        <w:rPr>
          <w:rFonts w:ascii="Times New Roman" w:hAnsi="Times New Roman" w:cs="Times New Roman"/>
          <w:b w:val="0"/>
          <w:bCs w:val="0"/>
          <w:sz w:val="20"/>
          <w:szCs w:val="20"/>
        </w:rPr>
      </w:pPr>
    </w:p>
    <w:p w:rsidR="00367B71" w:rsidRPr="00367B71" w:rsidRDefault="00367B71" w:rsidP="00367B71">
      <w:pPr>
        <w:ind w:left="709"/>
        <w:jc w:val="center"/>
        <w:rPr>
          <w:sz w:val="20"/>
          <w:szCs w:val="20"/>
        </w:rPr>
      </w:pPr>
      <w:r w:rsidRPr="00367B71">
        <w:rPr>
          <w:sz w:val="20"/>
          <w:szCs w:val="20"/>
          <w:lang w:val="en-US"/>
        </w:rPr>
        <w:t>I</w:t>
      </w:r>
      <w:r w:rsidRPr="00367B71">
        <w:rPr>
          <w:sz w:val="20"/>
          <w:szCs w:val="20"/>
        </w:rPr>
        <w:t>. Общие положения</w:t>
      </w:r>
    </w:p>
    <w:p w:rsidR="00367B71" w:rsidRPr="00367B71" w:rsidRDefault="00367B71" w:rsidP="00367B71">
      <w:pPr>
        <w:ind w:firstLine="709"/>
        <w:rPr>
          <w:sz w:val="20"/>
          <w:szCs w:val="20"/>
        </w:rPr>
      </w:pPr>
    </w:p>
    <w:p w:rsidR="00367B71" w:rsidRPr="00367B71" w:rsidRDefault="00367B71" w:rsidP="00367B71">
      <w:pPr>
        <w:ind w:firstLine="709"/>
        <w:jc w:val="both"/>
        <w:rPr>
          <w:sz w:val="20"/>
          <w:szCs w:val="20"/>
        </w:rPr>
      </w:pPr>
      <w:r w:rsidRPr="00367B71">
        <w:rPr>
          <w:sz w:val="20"/>
          <w:szCs w:val="20"/>
        </w:rPr>
        <w:t>1.1. Административный регламент устанавливает порядок и стандарт предоставления муниципальной услуги «Выдача уведомления о соответствии или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или недопустимости размещения объекта индивидуального жилищного строительства или садового дома на земельном участке»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досудебный (внесудебный) порядок обжалования решений и действий (бездействия) Администрации и ее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367B71" w:rsidRPr="00367B71" w:rsidRDefault="00367B71" w:rsidP="00367B71">
      <w:pPr>
        <w:autoSpaceDE w:val="0"/>
        <w:autoSpaceDN w:val="0"/>
        <w:adjustRightInd w:val="0"/>
        <w:ind w:firstLine="709"/>
        <w:jc w:val="both"/>
        <w:rPr>
          <w:sz w:val="20"/>
          <w:szCs w:val="20"/>
        </w:rPr>
      </w:pPr>
      <w:r w:rsidRPr="00367B71">
        <w:rPr>
          <w:sz w:val="20"/>
          <w:szCs w:val="20"/>
        </w:rPr>
        <w:t xml:space="preserve">1.2. Получателями муниципальной услуги являются: физические или юридические лица, обеспечивающие на принадлежащем ему земельном участке строительство объектов индивидуального жилищного строительства или садового дома, их уполномоченные представители (далее – заявитель). </w:t>
      </w:r>
    </w:p>
    <w:p w:rsidR="00367B71" w:rsidRPr="00367B71" w:rsidRDefault="00367B71" w:rsidP="00367B71">
      <w:pPr>
        <w:autoSpaceDE w:val="0"/>
        <w:autoSpaceDN w:val="0"/>
        <w:adjustRightInd w:val="0"/>
        <w:ind w:firstLine="709"/>
        <w:jc w:val="both"/>
        <w:rPr>
          <w:sz w:val="20"/>
          <w:szCs w:val="20"/>
        </w:rPr>
      </w:pPr>
      <w:r w:rsidRPr="00367B71">
        <w:rPr>
          <w:sz w:val="20"/>
          <w:szCs w:val="20"/>
        </w:rPr>
        <w:t>Заявитель вправе передать свои функции, предусмотренные законодательством о градостроительной деятельности, техническому заказчику.</w:t>
      </w:r>
    </w:p>
    <w:p w:rsidR="00367B71" w:rsidRPr="00367B71" w:rsidRDefault="00367B71" w:rsidP="00367B71">
      <w:pPr>
        <w:ind w:firstLine="709"/>
        <w:jc w:val="both"/>
        <w:rPr>
          <w:sz w:val="20"/>
          <w:szCs w:val="20"/>
        </w:rPr>
      </w:pPr>
      <w:r w:rsidRPr="00367B71">
        <w:rPr>
          <w:sz w:val="20"/>
          <w:szCs w:val="20"/>
        </w:rPr>
        <w:t>1.3. Порядок информирования о правилах предоставлении муниципальной услуги:</w:t>
      </w:r>
    </w:p>
    <w:p w:rsidR="00367B71" w:rsidRPr="00367B71" w:rsidRDefault="00367B71" w:rsidP="00367B71">
      <w:pPr>
        <w:ind w:firstLine="709"/>
        <w:jc w:val="both"/>
        <w:rPr>
          <w:sz w:val="20"/>
          <w:szCs w:val="20"/>
        </w:rPr>
      </w:pPr>
      <w:r w:rsidRPr="00367B71">
        <w:rPr>
          <w:sz w:val="20"/>
          <w:szCs w:val="20"/>
        </w:rPr>
        <w:t xml:space="preserve">1.3.1. Справочная информация о предоставлении муниципальной услуги размещается </w:t>
      </w:r>
      <w:bookmarkStart w:id="7" w:name="_Hlk9866354"/>
      <w:r w:rsidRPr="00367B71">
        <w:rPr>
          <w:sz w:val="20"/>
          <w:szCs w:val="20"/>
        </w:rPr>
        <w:t xml:space="preserve">на официальном сайте администрации Куйбышевского района в сети «Интернет» </w:t>
      </w:r>
      <w:bookmarkEnd w:id="7"/>
      <w:r w:rsidRPr="00367B71">
        <w:rPr>
          <w:sz w:val="20"/>
          <w:szCs w:val="20"/>
        </w:rPr>
        <w:t xml:space="preserve">(далее - сайт Администрации), в федеральной </w:t>
      </w:r>
      <w:r w:rsidRPr="00367B71">
        <w:rPr>
          <w:sz w:val="20"/>
          <w:szCs w:val="20"/>
        </w:rPr>
        <w:lastRenderedPageBreak/>
        <w:t>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367B71" w:rsidRPr="00367B71" w:rsidRDefault="00367B71" w:rsidP="00367B71">
      <w:pPr>
        <w:ind w:firstLine="709"/>
        <w:jc w:val="both"/>
        <w:rPr>
          <w:sz w:val="20"/>
          <w:szCs w:val="20"/>
        </w:rPr>
      </w:pPr>
      <w:r w:rsidRPr="00367B71">
        <w:rPr>
          <w:sz w:val="20"/>
          <w:szCs w:val="20"/>
        </w:rPr>
        <w:t>1.3.2. К справочной информации относится следующая информация:</w:t>
      </w:r>
    </w:p>
    <w:p w:rsidR="00367B71" w:rsidRPr="00367B71" w:rsidRDefault="00367B71" w:rsidP="00367B71">
      <w:pPr>
        <w:ind w:firstLine="709"/>
        <w:jc w:val="both"/>
        <w:rPr>
          <w:sz w:val="20"/>
          <w:szCs w:val="20"/>
        </w:rPr>
      </w:pPr>
      <w:r w:rsidRPr="00367B71">
        <w:rPr>
          <w:sz w:val="20"/>
          <w:szCs w:val="20"/>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367B71" w:rsidRPr="00367B71" w:rsidRDefault="00367B71" w:rsidP="00367B71">
      <w:pPr>
        <w:ind w:firstLine="709"/>
        <w:jc w:val="both"/>
        <w:rPr>
          <w:sz w:val="20"/>
          <w:szCs w:val="20"/>
        </w:rPr>
      </w:pPr>
      <w:r w:rsidRPr="00367B71">
        <w:rPr>
          <w:sz w:val="20"/>
          <w:szCs w:val="20"/>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367B71" w:rsidRPr="00367B71" w:rsidRDefault="00367B71" w:rsidP="00367B71">
      <w:pPr>
        <w:ind w:firstLine="709"/>
        <w:jc w:val="both"/>
        <w:rPr>
          <w:sz w:val="20"/>
          <w:szCs w:val="20"/>
        </w:rPr>
      </w:pPr>
      <w:r w:rsidRPr="00367B71">
        <w:rPr>
          <w:sz w:val="20"/>
          <w:szCs w:val="20"/>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367B71" w:rsidRPr="00367B71" w:rsidRDefault="00367B71" w:rsidP="00367B71">
      <w:pPr>
        <w:ind w:firstLine="709"/>
        <w:jc w:val="both"/>
        <w:rPr>
          <w:sz w:val="20"/>
          <w:szCs w:val="20"/>
        </w:rPr>
      </w:pPr>
      <w:r w:rsidRPr="00367B71">
        <w:rPr>
          <w:sz w:val="20"/>
          <w:szCs w:val="20"/>
        </w:rPr>
        <w:t>1.3.3.</w:t>
      </w:r>
      <w:r w:rsidRPr="00367B71">
        <w:rPr>
          <w:sz w:val="20"/>
          <w:szCs w:val="20"/>
          <w:lang w:val="en-US"/>
        </w:rPr>
        <w:t> </w:t>
      </w:r>
      <w:r w:rsidRPr="00367B71">
        <w:rPr>
          <w:sz w:val="20"/>
          <w:szCs w:val="20"/>
        </w:rPr>
        <w:t>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367B71" w:rsidRPr="00367B71" w:rsidRDefault="00367B71" w:rsidP="00367B71">
      <w:pPr>
        <w:ind w:firstLine="709"/>
        <w:jc w:val="both"/>
        <w:rPr>
          <w:sz w:val="20"/>
          <w:szCs w:val="20"/>
        </w:rPr>
      </w:pPr>
      <w:r w:rsidRPr="00367B71">
        <w:rPr>
          <w:sz w:val="20"/>
          <w:szCs w:val="20"/>
        </w:rPr>
        <w:t>- в устной форме лично в часы приема управления строительства, коммунального, дорожного хозяйства и транспорта администрации Куйбышевского района, предоставляющего муниципальную услугу, (далее – Управление),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осуществляющего прием документов, необходимых для предоставления муниципальной услуги, и выдачу результата предоставления муниципальной услуги, (далее –МФЦ) или по телефону в соответствии с графиком работы Управления, МФЦ;</w:t>
      </w:r>
    </w:p>
    <w:p w:rsidR="00367B71" w:rsidRPr="00367B71" w:rsidRDefault="00367B71" w:rsidP="00367B71">
      <w:pPr>
        <w:ind w:firstLine="709"/>
        <w:jc w:val="both"/>
        <w:rPr>
          <w:sz w:val="20"/>
          <w:szCs w:val="20"/>
        </w:rPr>
      </w:pPr>
      <w:r w:rsidRPr="00367B71">
        <w:rPr>
          <w:sz w:val="20"/>
          <w:szCs w:val="20"/>
        </w:rPr>
        <w:t>- в письменной форме лично в часы приема Управления, МФЦ или почтовым отправлением в адрес администрации Куйбышевского района (далее – Администрация);</w:t>
      </w:r>
    </w:p>
    <w:p w:rsidR="00367B71" w:rsidRPr="00367B71" w:rsidRDefault="00367B71" w:rsidP="00367B71">
      <w:pPr>
        <w:ind w:firstLine="709"/>
        <w:jc w:val="both"/>
        <w:rPr>
          <w:sz w:val="20"/>
          <w:szCs w:val="20"/>
        </w:rPr>
      </w:pPr>
      <w:r w:rsidRPr="00367B71">
        <w:rPr>
          <w:sz w:val="20"/>
          <w:szCs w:val="20"/>
        </w:rPr>
        <w:t>- в электронной форме посредством электронной почты Администрации, на сайте Администрации, а также через ЕПГУ.</w:t>
      </w:r>
    </w:p>
    <w:p w:rsidR="00367B71" w:rsidRPr="00367B71" w:rsidRDefault="00367B71" w:rsidP="00367B71">
      <w:pPr>
        <w:ind w:firstLine="709"/>
        <w:jc w:val="both"/>
        <w:rPr>
          <w:sz w:val="20"/>
          <w:szCs w:val="20"/>
        </w:rPr>
      </w:pPr>
      <w:r w:rsidRPr="00367B71">
        <w:rPr>
          <w:sz w:val="20"/>
          <w:szCs w:val="20"/>
        </w:rPr>
        <w:t>1.3.4. Информация, размещаемая на сайте Администрации, на ЕПГУ и информационных стендах, обновляется по мере ее изменения.</w:t>
      </w:r>
    </w:p>
    <w:p w:rsidR="00367B71" w:rsidRPr="00367B71" w:rsidRDefault="00367B71" w:rsidP="00367B71">
      <w:pPr>
        <w:ind w:firstLine="709"/>
        <w:jc w:val="both"/>
        <w:rPr>
          <w:rStyle w:val="FontStyle15"/>
          <w:sz w:val="20"/>
          <w:szCs w:val="20"/>
        </w:rPr>
      </w:pPr>
      <w:r w:rsidRPr="00367B71">
        <w:rPr>
          <w:sz w:val="20"/>
          <w:szCs w:val="20"/>
        </w:rPr>
        <w:t>1.3.5.</w:t>
      </w:r>
      <w:r w:rsidRPr="00367B71">
        <w:rPr>
          <w:rStyle w:val="FontStyle15"/>
          <w:sz w:val="20"/>
          <w:szCs w:val="20"/>
        </w:rPr>
        <w:t> На ЕПГУ размещается следующая информация:</w:t>
      </w:r>
    </w:p>
    <w:p w:rsidR="00367B71" w:rsidRPr="00367B71" w:rsidRDefault="00367B71" w:rsidP="00367B71">
      <w:pPr>
        <w:pStyle w:val="Style6"/>
        <w:widowControl/>
        <w:tabs>
          <w:tab w:val="left" w:pos="1277"/>
        </w:tabs>
        <w:spacing w:line="240" w:lineRule="auto"/>
        <w:ind w:firstLine="709"/>
        <w:rPr>
          <w:rStyle w:val="FontStyle15"/>
          <w:sz w:val="20"/>
          <w:szCs w:val="20"/>
        </w:rPr>
      </w:pPr>
      <w:r w:rsidRPr="00367B71">
        <w:rPr>
          <w:rStyle w:val="FontStyle15"/>
          <w:sz w:val="20"/>
          <w:szCs w:val="2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67B71" w:rsidRPr="00367B71" w:rsidRDefault="00367B71" w:rsidP="00367B71">
      <w:pPr>
        <w:pStyle w:val="Style6"/>
        <w:widowControl/>
        <w:tabs>
          <w:tab w:val="left" w:pos="1138"/>
        </w:tabs>
        <w:spacing w:line="240" w:lineRule="auto"/>
        <w:ind w:firstLine="709"/>
        <w:jc w:val="left"/>
        <w:rPr>
          <w:rStyle w:val="FontStyle15"/>
          <w:sz w:val="20"/>
          <w:szCs w:val="20"/>
        </w:rPr>
      </w:pPr>
      <w:r w:rsidRPr="00367B71">
        <w:rPr>
          <w:rStyle w:val="FontStyle15"/>
          <w:sz w:val="20"/>
          <w:szCs w:val="20"/>
        </w:rPr>
        <w:t>2) круг заявителей;</w:t>
      </w:r>
    </w:p>
    <w:p w:rsidR="00367B71" w:rsidRPr="00367B71" w:rsidRDefault="00367B71" w:rsidP="00367B71">
      <w:pPr>
        <w:pStyle w:val="Style6"/>
        <w:widowControl/>
        <w:tabs>
          <w:tab w:val="left" w:pos="1138"/>
        </w:tabs>
        <w:spacing w:line="240" w:lineRule="auto"/>
        <w:ind w:firstLine="709"/>
        <w:jc w:val="left"/>
        <w:rPr>
          <w:rStyle w:val="FontStyle15"/>
          <w:sz w:val="20"/>
          <w:szCs w:val="20"/>
        </w:rPr>
      </w:pPr>
      <w:r w:rsidRPr="00367B71">
        <w:rPr>
          <w:rStyle w:val="FontStyle15"/>
          <w:sz w:val="20"/>
          <w:szCs w:val="20"/>
        </w:rPr>
        <w:t>3) срок предоставления муниципальной услуги;</w:t>
      </w:r>
    </w:p>
    <w:p w:rsidR="00367B71" w:rsidRPr="00367B71" w:rsidRDefault="00367B71" w:rsidP="00367B71">
      <w:pPr>
        <w:pStyle w:val="Style6"/>
        <w:widowControl/>
        <w:tabs>
          <w:tab w:val="left" w:pos="1214"/>
        </w:tabs>
        <w:spacing w:line="240" w:lineRule="auto"/>
        <w:ind w:firstLine="709"/>
        <w:rPr>
          <w:rStyle w:val="FontStyle15"/>
          <w:sz w:val="20"/>
          <w:szCs w:val="20"/>
        </w:rPr>
      </w:pPr>
      <w:r w:rsidRPr="00367B71">
        <w:rPr>
          <w:rStyle w:val="FontStyle15"/>
          <w:sz w:val="20"/>
          <w:szCs w:val="2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67B71" w:rsidRPr="00367B71" w:rsidRDefault="00367B71" w:rsidP="00367B71">
      <w:pPr>
        <w:pStyle w:val="Style6"/>
        <w:widowControl/>
        <w:tabs>
          <w:tab w:val="left" w:pos="1435"/>
        </w:tabs>
        <w:spacing w:line="240" w:lineRule="auto"/>
        <w:ind w:firstLine="709"/>
        <w:rPr>
          <w:rStyle w:val="FontStyle15"/>
          <w:sz w:val="20"/>
          <w:szCs w:val="20"/>
        </w:rPr>
      </w:pPr>
      <w:r w:rsidRPr="00367B71">
        <w:rPr>
          <w:rStyle w:val="FontStyle15"/>
          <w:sz w:val="20"/>
          <w:szCs w:val="20"/>
        </w:rPr>
        <w:t>5) размер государственной пошлины, взимаемой за предоставление</w:t>
      </w:r>
      <w:r w:rsidRPr="00367B71">
        <w:rPr>
          <w:rStyle w:val="FontStyle15"/>
          <w:sz w:val="20"/>
          <w:szCs w:val="20"/>
        </w:rPr>
        <w:br/>
        <w:t>муниципальной услуги;</w:t>
      </w:r>
    </w:p>
    <w:p w:rsidR="00367B71" w:rsidRPr="00367B71" w:rsidRDefault="00367B71" w:rsidP="00367B71">
      <w:pPr>
        <w:pStyle w:val="Style6"/>
        <w:widowControl/>
        <w:tabs>
          <w:tab w:val="left" w:pos="1267"/>
        </w:tabs>
        <w:spacing w:line="240" w:lineRule="auto"/>
        <w:ind w:firstLine="709"/>
        <w:rPr>
          <w:rStyle w:val="FontStyle15"/>
          <w:sz w:val="20"/>
          <w:szCs w:val="20"/>
        </w:rPr>
      </w:pPr>
      <w:r w:rsidRPr="00367B71">
        <w:rPr>
          <w:rStyle w:val="FontStyle15"/>
          <w:sz w:val="20"/>
          <w:szCs w:val="20"/>
        </w:rPr>
        <w:t>6) исчерпывающий перечень оснований для приостановления или отказа в предоставлении муниципальной услуги;</w:t>
      </w:r>
    </w:p>
    <w:p w:rsidR="00367B71" w:rsidRPr="00367B71" w:rsidRDefault="00367B71" w:rsidP="00367B71">
      <w:pPr>
        <w:pStyle w:val="Style6"/>
        <w:widowControl/>
        <w:tabs>
          <w:tab w:val="left" w:pos="1267"/>
        </w:tabs>
        <w:spacing w:line="240" w:lineRule="auto"/>
        <w:ind w:firstLine="709"/>
        <w:rPr>
          <w:rStyle w:val="FontStyle15"/>
          <w:sz w:val="20"/>
          <w:szCs w:val="20"/>
        </w:rPr>
      </w:pPr>
      <w:r w:rsidRPr="00367B71">
        <w:rPr>
          <w:rStyle w:val="FontStyle15"/>
          <w:sz w:val="20"/>
          <w:szCs w:val="2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67B71" w:rsidRPr="00367B71" w:rsidRDefault="00367B71" w:rsidP="00367B71">
      <w:pPr>
        <w:pStyle w:val="Style5"/>
        <w:widowControl/>
        <w:spacing w:line="240" w:lineRule="auto"/>
        <w:ind w:firstLine="709"/>
        <w:rPr>
          <w:rStyle w:val="FontStyle15"/>
          <w:sz w:val="20"/>
          <w:szCs w:val="20"/>
        </w:rPr>
      </w:pPr>
      <w:r w:rsidRPr="00367B71">
        <w:rPr>
          <w:rStyle w:val="FontStyle15"/>
          <w:sz w:val="20"/>
          <w:szCs w:val="20"/>
        </w:rPr>
        <w:t>8) формы заявлений (уведомлений, сообщений), используемые при предоставлении муниципальной услуги.</w:t>
      </w:r>
    </w:p>
    <w:p w:rsidR="00367B71" w:rsidRPr="00367B71" w:rsidRDefault="00367B71" w:rsidP="00367B71">
      <w:pPr>
        <w:pStyle w:val="Style5"/>
        <w:widowControl/>
        <w:spacing w:line="240" w:lineRule="auto"/>
        <w:ind w:firstLine="709"/>
        <w:rPr>
          <w:rStyle w:val="FontStyle15"/>
          <w:sz w:val="20"/>
          <w:szCs w:val="20"/>
        </w:rPr>
      </w:pPr>
      <w:r w:rsidRPr="00367B71">
        <w:rPr>
          <w:rStyle w:val="FontStyle15"/>
          <w:sz w:val="20"/>
          <w:szCs w:val="20"/>
        </w:rPr>
        <w:t>Информация на ЕПГУ о порядке и сроках предоставления муниципальной услуги на основании сведений, содержащихся в федеральном реестре, предоставляется заявителю бесплатно.</w:t>
      </w:r>
    </w:p>
    <w:p w:rsidR="00367B71" w:rsidRPr="00367B71" w:rsidRDefault="00367B71" w:rsidP="00367B71">
      <w:pPr>
        <w:pStyle w:val="Style5"/>
        <w:widowControl/>
        <w:spacing w:line="240" w:lineRule="auto"/>
        <w:ind w:firstLine="709"/>
        <w:rPr>
          <w:rStyle w:val="FontStyle15"/>
          <w:sz w:val="20"/>
          <w:szCs w:val="20"/>
        </w:rPr>
      </w:pPr>
      <w:r w:rsidRPr="00367B71">
        <w:rPr>
          <w:rStyle w:val="FontStyle15"/>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67B71" w:rsidRPr="00367B71" w:rsidRDefault="00367B71" w:rsidP="00367B71">
      <w:pPr>
        <w:pStyle w:val="Style5"/>
        <w:widowControl/>
        <w:spacing w:line="240" w:lineRule="auto"/>
        <w:ind w:firstLine="709"/>
        <w:rPr>
          <w:rStyle w:val="FontStyle15"/>
          <w:sz w:val="20"/>
          <w:szCs w:val="20"/>
        </w:rPr>
      </w:pPr>
      <w:r w:rsidRPr="00367B71">
        <w:rPr>
          <w:rStyle w:val="FontStyle15"/>
          <w:sz w:val="20"/>
          <w:szCs w:val="20"/>
        </w:rPr>
        <w:t>1.3.6. В МФЦ заявителю предоставляется следующая информация:</w:t>
      </w:r>
    </w:p>
    <w:p w:rsidR="00367B71" w:rsidRPr="00367B71" w:rsidRDefault="00367B71" w:rsidP="00367B71">
      <w:pPr>
        <w:pStyle w:val="Style6"/>
        <w:widowControl/>
        <w:tabs>
          <w:tab w:val="left" w:pos="1277"/>
        </w:tabs>
        <w:spacing w:line="240" w:lineRule="auto"/>
        <w:ind w:firstLine="709"/>
        <w:rPr>
          <w:rStyle w:val="FontStyle15"/>
          <w:sz w:val="20"/>
          <w:szCs w:val="20"/>
        </w:rPr>
      </w:pPr>
      <w:r w:rsidRPr="00367B71">
        <w:rPr>
          <w:rStyle w:val="FontStyle15"/>
          <w:sz w:val="20"/>
          <w:szCs w:val="20"/>
        </w:rPr>
        <w:t>1) стандартный перечень документов, необходимых для предоставления муниципальной услуги, способ заверения документов, необходимых для предоставления муниципальной услуги;</w:t>
      </w:r>
    </w:p>
    <w:p w:rsidR="00367B71" w:rsidRPr="00367B71" w:rsidRDefault="00367B71" w:rsidP="00367B71">
      <w:pPr>
        <w:pStyle w:val="Style6"/>
        <w:widowControl/>
        <w:tabs>
          <w:tab w:val="left" w:pos="1277"/>
        </w:tabs>
        <w:spacing w:line="240" w:lineRule="auto"/>
        <w:ind w:firstLine="709"/>
        <w:rPr>
          <w:rStyle w:val="FontStyle15"/>
          <w:sz w:val="20"/>
          <w:szCs w:val="20"/>
        </w:rPr>
      </w:pPr>
      <w:r w:rsidRPr="00367B71">
        <w:rPr>
          <w:rStyle w:val="FontStyle15"/>
          <w:sz w:val="20"/>
          <w:szCs w:val="20"/>
        </w:rPr>
        <w:t>2) источник получения документов, необходимых для предоставления муниципальной услуги (орган власти, организация и их местонахождение, контактные телефоны, адрес официального сайта, часы работы), сроки действия соответствующих документов, сроки их предоставления, срок принятия решения о предоставлении муниципальной услуги;</w:t>
      </w:r>
    </w:p>
    <w:p w:rsidR="00367B71" w:rsidRPr="00367B71" w:rsidRDefault="00367B71" w:rsidP="00367B71">
      <w:pPr>
        <w:pStyle w:val="Style6"/>
        <w:widowControl/>
        <w:tabs>
          <w:tab w:val="left" w:pos="1277"/>
        </w:tabs>
        <w:spacing w:line="240" w:lineRule="auto"/>
        <w:ind w:firstLine="709"/>
        <w:rPr>
          <w:rStyle w:val="FontStyle15"/>
          <w:sz w:val="20"/>
          <w:szCs w:val="20"/>
        </w:rPr>
      </w:pPr>
      <w:r w:rsidRPr="00367B71">
        <w:rPr>
          <w:rStyle w:val="FontStyle15"/>
          <w:sz w:val="20"/>
          <w:szCs w:val="20"/>
        </w:rPr>
        <w:t>3) основания для отказа в предоставлении муниципальной услуги и основания для ее прекращения (приостановления);</w:t>
      </w:r>
    </w:p>
    <w:p w:rsidR="00367B71" w:rsidRPr="00367B71" w:rsidRDefault="00367B71" w:rsidP="00367B71">
      <w:pPr>
        <w:pStyle w:val="Style6"/>
        <w:widowControl/>
        <w:tabs>
          <w:tab w:val="left" w:pos="1277"/>
        </w:tabs>
        <w:spacing w:line="240" w:lineRule="auto"/>
        <w:ind w:firstLine="709"/>
        <w:rPr>
          <w:rStyle w:val="FontStyle15"/>
          <w:sz w:val="20"/>
          <w:szCs w:val="20"/>
        </w:rPr>
      </w:pPr>
      <w:r w:rsidRPr="00367B71">
        <w:rPr>
          <w:rStyle w:val="FontStyle15"/>
          <w:sz w:val="20"/>
          <w:szCs w:val="20"/>
        </w:rPr>
        <w:t>4) порядок информирования о результате получения муниципальной услуги;</w:t>
      </w:r>
    </w:p>
    <w:p w:rsidR="00367B71" w:rsidRPr="00367B71" w:rsidRDefault="00367B71" w:rsidP="00367B71">
      <w:pPr>
        <w:pStyle w:val="Style6"/>
        <w:widowControl/>
        <w:tabs>
          <w:tab w:val="left" w:pos="1277"/>
        </w:tabs>
        <w:spacing w:line="240" w:lineRule="auto"/>
        <w:ind w:firstLine="709"/>
        <w:rPr>
          <w:rStyle w:val="FontStyle15"/>
          <w:sz w:val="20"/>
          <w:szCs w:val="20"/>
        </w:rPr>
      </w:pPr>
      <w:r w:rsidRPr="00367B71">
        <w:rPr>
          <w:rStyle w:val="FontStyle15"/>
          <w:sz w:val="20"/>
          <w:szCs w:val="20"/>
        </w:rPr>
        <w:t>5) время приема и выдачи документов сотрудниками МФЦ;</w:t>
      </w:r>
    </w:p>
    <w:p w:rsidR="00367B71" w:rsidRPr="00367B71" w:rsidRDefault="00367B71" w:rsidP="00367B71">
      <w:pPr>
        <w:pStyle w:val="Style6"/>
        <w:widowControl/>
        <w:tabs>
          <w:tab w:val="left" w:pos="1277"/>
        </w:tabs>
        <w:spacing w:line="240" w:lineRule="auto"/>
        <w:ind w:firstLine="709"/>
        <w:rPr>
          <w:rStyle w:val="FontStyle15"/>
          <w:sz w:val="20"/>
          <w:szCs w:val="20"/>
        </w:rPr>
      </w:pPr>
      <w:r w:rsidRPr="00367B71">
        <w:rPr>
          <w:rStyle w:val="FontStyle15"/>
          <w:sz w:val="20"/>
          <w:szCs w:val="20"/>
        </w:rPr>
        <w:t>6)  порядок обжалования действий (бездействия) и решений органов власти в ходе предоставления муниципальной услуги.</w:t>
      </w:r>
    </w:p>
    <w:p w:rsidR="00367B71" w:rsidRPr="00367B71" w:rsidRDefault="00367B71" w:rsidP="00367B71">
      <w:pPr>
        <w:pStyle w:val="Style6"/>
        <w:widowControl/>
        <w:tabs>
          <w:tab w:val="left" w:pos="1277"/>
        </w:tabs>
        <w:spacing w:line="240" w:lineRule="auto"/>
        <w:ind w:firstLine="709"/>
        <w:rPr>
          <w:rStyle w:val="FontStyle15"/>
          <w:sz w:val="20"/>
          <w:szCs w:val="20"/>
        </w:rPr>
      </w:pPr>
      <w:r w:rsidRPr="00367B71">
        <w:rPr>
          <w:rStyle w:val="FontStyle15"/>
          <w:sz w:val="20"/>
          <w:szCs w:val="20"/>
        </w:rPr>
        <w:lastRenderedPageBreak/>
        <w:t>Информирование сотрудниками МФЦ по вопросам предоставления муниципальной услуги осуществляется при обращении заявителя с помощью средств телефонной связи, по электронной почте, а также при личном обращении, путем размещения информации на стендах, информационных киосках, в информационно-телекоммуникационных сетях общего пользования (в том числе на официальном сайте МФЦ в сети «Интернет»).</w:t>
      </w:r>
    </w:p>
    <w:p w:rsidR="00367B71" w:rsidRPr="00367B71" w:rsidRDefault="00367B71" w:rsidP="00367B71">
      <w:pPr>
        <w:pStyle w:val="Style6"/>
        <w:widowControl/>
        <w:tabs>
          <w:tab w:val="left" w:pos="1277"/>
        </w:tabs>
        <w:spacing w:line="240" w:lineRule="auto"/>
        <w:ind w:firstLine="709"/>
        <w:rPr>
          <w:rStyle w:val="FontStyle15"/>
          <w:sz w:val="20"/>
          <w:szCs w:val="20"/>
        </w:rPr>
      </w:pPr>
      <w:r w:rsidRPr="00367B71">
        <w:rPr>
          <w:rStyle w:val="FontStyle15"/>
          <w:sz w:val="20"/>
          <w:szCs w:val="20"/>
        </w:rPr>
        <w:t>В случае обращения в МФЦ с вопросом, не входящим в компетенцию МФЦ, сотрудник МФЦ информирует заявителя о возможности получения консультации в органе, принимающем решение.</w:t>
      </w:r>
    </w:p>
    <w:p w:rsidR="00367B71" w:rsidRPr="00367B71" w:rsidRDefault="00367B71" w:rsidP="00367B71">
      <w:pPr>
        <w:pStyle w:val="Style6"/>
        <w:widowControl/>
        <w:tabs>
          <w:tab w:val="left" w:pos="1277"/>
        </w:tabs>
        <w:spacing w:line="240" w:lineRule="auto"/>
        <w:ind w:firstLine="709"/>
        <w:rPr>
          <w:rStyle w:val="FontStyle15"/>
          <w:sz w:val="20"/>
          <w:szCs w:val="20"/>
        </w:rPr>
      </w:pPr>
      <w:r w:rsidRPr="00367B71">
        <w:rPr>
          <w:rStyle w:val="FontStyle15"/>
          <w:sz w:val="20"/>
          <w:szCs w:val="20"/>
        </w:rPr>
        <w:t>При ответах на телефонные звонки сотрудники МФЦ подробно и в вежливой (корректной) форме информируют обратившихся по интересующим их вопросам. С целью улучшения качества обслуживания заявителей все разговоры записываются.</w:t>
      </w:r>
    </w:p>
    <w:p w:rsidR="00367B71" w:rsidRPr="00367B71" w:rsidRDefault="00367B71" w:rsidP="00367B71">
      <w:pPr>
        <w:ind w:firstLine="709"/>
        <w:jc w:val="both"/>
        <w:rPr>
          <w:sz w:val="20"/>
          <w:szCs w:val="20"/>
        </w:rPr>
      </w:pPr>
      <w:r w:rsidRPr="00367B71">
        <w:rPr>
          <w:sz w:val="20"/>
          <w:szCs w:val="20"/>
        </w:rPr>
        <w:t xml:space="preserve">1.3.7. При устном обращении в Администрацию, Управление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обращении не должно превышать 15 (пятнадцать) минут. </w:t>
      </w:r>
    </w:p>
    <w:p w:rsidR="00367B71" w:rsidRPr="00367B71" w:rsidRDefault="00367B71" w:rsidP="00367B71">
      <w:pPr>
        <w:ind w:firstLine="709"/>
        <w:jc w:val="both"/>
        <w:rPr>
          <w:sz w:val="20"/>
          <w:szCs w:val="20"/>
        </w:rPr>
      </w:pPr>
      <w:r w:rsidRPr="00367B71">
        <w:rPr>
          <w:sz w:val="20"/>
          <w:szCs w:val="20"/>
        </w:rPr>
        <w:t>1.3.8. При консультировании по телефону специалисты Управления в соответствии с поступившим запросом предоставляют в вежливой (корректной) форме необходимую информацию в рамках поступившего вопроса.</w:t>
      </w:r>
    </w:p>
    <w:p w:rsidR="00367B71" w:rsidRPr="00367B71" w:rsidRDefault="00367B71" w:rsidP="00367B71">
      <w:pPr>
        <w:ind w:firstLine="709"/>
        <w:jc w:val="both"/>
        <w:rPr>
          <w:sz w:val="20"/>
          <w:szCs w:val="20"/>
        </w:rPr>
      </w:pPr>
      <w:r w:rsidRPr="00367B71">
        <w:rPr>
          <w:sz w:val="20"/>
          <w:szCs w:val="20"/>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367B71" w:rsidRPr="00367B71" w:rsidRDefault="00367B71" w:rsidP="00367B71">
      <w:pPr>
        <w:widowControl w:val="0"/>
        <w:autoSpaceDE w:val="0"/>
        <w:autoSpaceDN w:val="0"/>
        <w:adjustRightInd w:val="0"/>
        <w:ind w:right="-1" w:firstLine="709"/>
        <w:jc w:val="both"/>
        <w:rPr>
          <w:sz w:val="20"/>
          <w:szCs w:val="20"/>
        </w:rPr>
      </w:pPr>
      <w:r w:rsidRPr="00367B71">
        <w:rPr>
          <w:sz w:val="20"/>
          <w:szCs w:val="20"/>
        </w:rPr>
        <w:t>1.3.9. Если для подготовки ответа на устное обращение требуется более 15 (пятнадцати) минут, специалист Управления,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367B71" w:rsidRPr="00367B71" w:rsidRDefault="00367B71" w:rsidP="00367B71">
      <w:pPr>
        <w:ind w:firstLine="709"/>
        <w:jc w:val="both"/>
        <w:rPr>
          <w:sz w:val="20"/>
          <w:szCs w:val="20"/>
        </w:rPr>
      </w:pPr>
      <w:r w:rsidRPr="00367B71">
        <w:rPr>
          <w:sz w:val="20"/>
          <w:szCs w:val="20"/>
        </w:rPr>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367B71" w:rsidRPr="00367B71" w:rsidRDefault="00367B71" w:rsidP="00367B71">
      <w:pPr>
        <w:autoSpaceDE w:val="0"/>
        <w:autoSpaceDN w:val="0"/>
        <w:adjustRightInd w:val="0"/>
        <w:jc w:val="both"/>
        <w:rPr>
          <w:rFonts w:eastAsiaTheme="minorHAnsi"/>
          <w:sz w:val="20"/>
          <w:szCs w:val="20"/>
          <w:lang w:eastAsia="en-US"/>
        </w:rPr>
      </w:pPr>
      <w:r w:rsidRPr="00367B71">
        <w:rPr>
          <w:sz w:val="20"/>
          <w:szCs w:val="20"/>
        </w:rPr>
        <w:t xml:space="preserve">1.3.10. Письменное обращение, принятое в ходе личного приема, подлежит регистрации и рассмотрению в порядке, установленном Федеральным законом </w:t>
      </w:r>
      <w:r w:rsidRPr="00367B71">
        <w:rPr>
          <w:rFonts w:eastAsiaTheme="minorHAnsi"/>
          <w:sz w:val="20"/>
          <w:szCs w:val="20"/>
          <w:lang w:eastAsia="en-US"/>
        </w:rPr>
        <w:t xml:space="preserve">от 02.05.2006 № 59-ФЗ «О порядке рассмотрения обращений граждан Российской Федерации» (далее - </w:t>
      </w:r>
      <w:r w:rsidRPr="00367B71">
        <w:rPr>
          <w:sz w:val="20"/>
          <w:szCs w:val="20"/>
        </w:rPr>
        <w:t xml:space="preserve">Федеральный закон </w:t>
      </w:r>
      <w:r w:rsidRPr="00367B71">
        <w:rPr>
          <w:rFonts w:eastAsiaTheme="minorHAnsi"/>
          <w:sz w:val="20"/>
          <w:szCs w:val="20"/>
          <w:lang w:eastAsia="en-US"/>
        </w:rPr>
        <w:t>от 02.05.2006 № 59-ФЗ)</w:t>
      </w:r>
      <w:r w:rsidRPr="00367B71">
        <w:rPr>
          <w:sz w:val="20"/>
          <w:szCs w:val="20"/>
        </w:rPr>
        <w:t>.</w:t>
      </w:r>
    </w:p>
    <w:p w:rsidR="00367B71" w:rsidRPr="00367B71" w:rsidRDefault="00367B71" w:rsidP="00367B71">
      <w:pPr>
        <w:autoSpaceDE w:val="0"/>
        <w:autoSpaceDN w:val="0"/>
        <w:adjustRightInd w:val="0"/>
        <w:ind w:firstLine="709"/>
        <w:jc w:val="both"/>
        <w:rPr>
          <w:rFonts w:eastAsiaTheme="minorHAnsi"/>
          <w:sz w:val="20"/>
          <w:szCs w:val="20"/>
          <w:lang w:eastAsia="en-US"/>
        </w:rPr>
      </w:pPr>
      <w:r w:rsidRPr="00367B71">
        <w:rPr>
          <w:sz w:val="20"/>
          <w:szCs w:val="20"/>
        </w:rPr>
        <w:t xml:space="preserve">1.3.11. Письменный ответ подписывается Главой Куйбышевского района (далее – Глава) либо уполномоченным на то должностным лицом, содержит фамилию и номер телефона исполнителя. </w:t>
      </w:r>
      <w:r w:rsidRPr="00367B71">
        <w:rPr>
          <w:rFonts w:eastAsiaTheme="minorHAnsi"/>
          <w:sz w:val="20"/>
          <w:szCs w:val="20"/>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w:t>
      </w:r>
      <w:r w:rsidRPr="00367B71">
        <w:rPr>
          <w:sz w:val="20"/>
          <w:szCs w:val="20"/>
        </w:rPr>
        <w:t>сайте Администрации</w:t>
      </w:r>
      <w:r w:rsidRPr="00367B71">
        <w:rPr>
          <w:rFonts w:eastAsiaTheme="minorHAnsi"/>
          <w:sz w:val="20"/>
          <w:szCs w:val="20"/>
          <w:lang w:eastAsia="en-US"/>
        </w:rPr>
        <w:t>.</w:t>
      </w:r>
    </w:p>
    <w:p w:rsidR="00367B71" w:rsidRPr="00367B71" w:rsidRDefault="00367B71" w:rsidP="00367B71">
      <w:pPr>
        <w:ind w:firstLine="709"/>
        <w:jc w:val="both"/>
        <w:rPr>
          <w:sz w:val="20"/>
          <w:szCs w:val="20"/>
        </w:rPr>
      </w:pPr>
      <w:r w:rsidRPr="00367B71">
        <w:rPr>
          <w:sz w:val="20"/>
          <w:szCs w:val="20"/>
        </w:rPr>
        <w:t>1.3.12. 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367B71" w:rsidRPr="00367B71" w:rsidRDefault="00367B71" w:rsidP="00367B71">
      <w:pPr>
        <w:ind w:firstLine="709"/>
        <w:jc w:val="both"/>
        <w:rPr>
          <w:sz w:val="20"/>
          <w:szCs w:val="20"/>
        </w:rPr>
      </w:pPr>
      <w:r w:rsidRPr="00367B71">
        <w:rPr>
          <w:sz w:val="20"/>
          <w:szCs w:val="20"/>
        </w:rPr>
        <w:t>1.3.13. 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 уведомив гражданина о продлении срока рассмотрения обращения.</w:t>
      </w:r>
    </w:p>
    <w:p w:rsidR="00367B71" w:rsidRPr="00367B71" w:rsidRDefault="00367B71" w:rsidP="00367B71">
      <w:pPr>
        <w:rPr>
          <w:sz w:val="20"/>
          <w:szCs w:val="20"/>
        </w:rPr>
      </w:pPr>
    </w:p>
    <w:p w:rsidR="00367B71" w:rsidRPr="00367B71" w:rsidRDefault="00367B71" w:rsidP="00367B71">
      <w:pPr>
        <w:ind w:left="709"/>
        <w:jc w:val="center"/>
        <w:rPr>
          <w:sz w:val="20"/>
          <w:szCs w:val="20"/>
        </w:rPr>
      </w:pPr>
      <w:r w:rsidRPr="00367B71">
        <w:rPr>
          <w:sz w:val="20"/>
          <w:szCs w:val="20"/>
          <w:lang w:val="en-US"/>
        </w:rPr>
        <w:t>II</w:t>
      </w:r>
      <w:r w:rsidRPr="00367B71">
        <w:rPr>
          <w:sz w:val="20"/>
          <w:szCs w:val="20"/>
        </w:rPr>
        <w:t>.</w:t>
      </w:r>
      <w:r w:rsidRPr="00367B71">
        <w:rPr>
          <w:sz w:val="20"/>
          <w:szCs w:val="20"/>
          <w:lang w:val="en-US"/>
        </w:rPr>
        <w:t> </w:t>
      </w:r>
      <w:r w:rsidRPr="00367B71">
        <w:rPr>
          <w:sz w:val="20"/>
          <w:szCs w:val="20"/>
        </w:rPr>
        <w:t>Стандарт предоставления муниципальной услуги</w:t>
      </w:r>
    </w:p>
    <w:p w:rsidR="00367B71" w:rsidRPr="00367B71" w:rsidRDefault="00367B71" w:rsidP="00367B71">
      <w:pPr>
        <w:ind w:left="709"/>
        <w:jc w:val="center"/>
        <w:rPr>
          <w:sz w:val="20"/>
          <w:szCs w:val="20"/>
        </w:rPr>
      </w:pPr>
    </w:p>
    <w:p w:rsidR="00367B71" w:rsidRPr="00367B71" w:rsidRDefault="00367B71" w:rsidP="00367B71">
      <w:pPr>
        <w:ind w:firstLine="709"/>
        <w:jc w:val="both"/>
        <w:rPr>
          <w:sz w:val="20"/>
          <w:szCs w:val="20"/>
        </w:rPr>
      </w:pPr>
      <w:r w:rsidRPr="00367B71">
        <w:rPr>
          <w:sz w:val="20"/>
          <w:szCs w:val="20"/>
        </w:rPr>
        <w:t>2.1. Наименование муниципальной услуги: «Выдача уведомления о соответствии или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или недопустимости размещения объекта индивидуального жилищного строительства или садового дома на земельном участке».</w:t>
      </w:r>
    </w:p>
    <w:p w:rsidR="00367B71" w:rsidRPr="00367B71" w:rsidRDefault="00367B71" w:rsidP="00367B71">
      <w:pPr>
        <w:ind w:right="-1" w:firstLine="709"/>
        <w:jc w:val="both"/>
        <w:rPr>
          <w:sz w:val="20"/>
          <w:szCs w:val="20"/>
        </w:rPr>
      </w:pPr>
      <w:r w:rsidRPr="00367B71">
        <w:rPr>
          <w:sz w:val="20"/>
          <w:szCs w:val="20"/>
        </w:rPr>
        <w:t>2.2. Муниципальная услуга предоставляется Администрацией. Структурным подразделением Администрации, обеспечивающим предоставление муниципальной услуги, является Управление.</w:t>
      </w:r>
    </w:p>
    <w:p w:rsidR="00367B71" w:rsidRPr="00367B71" w:rsidRDefault="00367B71" w:rsidP="00367B71">
      <w:pPr>
        <w:tabs>
          <w:tab w:val="left" w:pos="4962"/>
        </w:tabs>
        <w:ind w:firstLine="709"/>
        <w:jc w:val="both"/>
        <w:rPr>
          <w:sz w:val="20"/>
          <w:szCs w:val="20"/>
        </w:rPr>
      </w:pPr>
      <w:r w:rsidRPr="00367B71">
        <w:rPr>
          <w:sz w:val="20"/>
          <w:szCs w:val="20"/>
        </w:rPr>
        <w:t>Прием документов, необходимых для предоставления муниципальной услуги, и выдачу результата предоставления муниципальной услуги осуществляет специалист Управления, оператор МФЦ (в соответствии с выбором заявителем способа подачи документов, предусмотренного пунктом 2.6.1).</w:t>
      </w:r>
    </w:p>
    <w:p w:rsidR="00367B71" w:rsidRPr="00367B71" w:rsidRDefault="00367B71" w:rsidP="00367B71">
      <w:pPr>
        <w:ind w:firstLine="709"/>
        <w:jc w:val="both"/>
        <w:rPr>
          <w:sz w:val="20"/>
          <w:szCs w:val="20"/>
        </w:rPr>
      </w:pPr>
      <w:r w:rsidRPr="00367B71">
        <w:rPr>
          <w:sz w:val="20"/>
          <w:szCs w:val="20"/>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367B71">
        <w:rPr>
          <w:sz w:val="20"/>
          <w:szCs w:val="20"/>
        </w:rPr>
        <w:lastRenderedPageBreak/>
        <w:t xml:space="preserve">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p>
    <w:p w:rsidR="00367B71" w:rsidRPr="00367B71" w:rsidRDefault="00367B71" w:rsidP="00367B71">
      <w:pPr>
        <w:ind w:right="-2" w:firstLine="709"/>
        <w:jc w:val="both"/>
        <w:rPr>
          <w:sz w:val="20"/>
          <w:szCs w:val="20"/>
        </w:rPr>
      </w:pPr>
      <w:r w:rsidRPr="00367B71">
        <w:rPr>
          <w:sz w:val="20"/>
          <w:szCs w:val="20"/>
        </w:rPr>
        <w:t>2.3. Описание результата предоставления муниципальной услуги.</w:t>
      </w:r>
    </w:p>
    <w:p w:rsidR="00367B71" w:rsidRPr="00367B71" w:rsidRDefault="00367B71" w:rsidP="00367B71">
      <w:pPr>
        <w:widowControl w:val="0"/>
        <w:autoSpaceDE w:val="0"/>
        <w:autoSpaceDN w:val="0"/>
        <w:adjustRightInd w:val="0"/>
        <w:ind w:firstLine="709"/>
        <w:jc w:val="both"/>
        <w:rPr>
          <w:sz w:val="20"/>
          <w:szCs w:val="20"/>
        </w:rPr>
      </w:pPr>
      <w:r w:rsidRPr="00367B71">
        <w:rPr>
          <w:sz w:val="20"/>
          <w:szCs w:val="20"/>
        </w:rPr>
        <w:t>2.3.1. Результатом предоставления муниципальной услуги является:</w:t>
      </w:r>
    </w:p>
    <w:p w:rsidR="00367B71" w:rsidRPr="00367B71" w:rsidRDefault="00367B71" w:rsidP="00367B71">
      <w:pPr>
        <w:widowControl w:val="0"/>
        <w:tabs>
          <w:tab w:val="left" w:pos="851"/>
        </w:tabs>
        <w:autoSpaceDE w:val="0"/>
        <w:autoSpaceDN w:val="0"/>
        <w:adjustRightInd w:val="0"/>
        <w:ind w:right="-1" w:firstLine="709"/>
        <w:jc w:val="both"/>
        <w:rPr>
          <w:sz w:val="20"/>
          <w:szCs w:val="20"/>
        </w:rPr>
      </w:pPr>
      <w:r w:rsidRPr="00367B71">
        <w:rPr>
          <w:sz w:val="20"/>
          <w:szCs w:val="20"/>
        </w:rPr>
        <w:t>- 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утвержденной приказом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 уведомление о соответствии планируемого строительства);</w:t>
      </w:r>
    </w:p>
    <w:p w:rsidR="00367B71" w:rsidRPr="00367B71" w:rsidRDefault="00367B71" w:rsidP="00367B71">
      <w:pPr>
        <w:widowControl w:val="0"/>
        <w:tabs>
          <w:tab w:val="left" w:pos="851"/>
        </w:tabs>
        <w:autoSpaceDE w:val="0"/>
        <w:autoSpaceDN w:val="0"/>
        <w:adjustRightInd w:val="0"/>
        <w:ind w:right="-1" w:firstLine="709"/>
        <w:jc w:val="both"/>
        <w:rPr>
          <w:sz w:val="20"/>
          <w:szCs w:val="20"/>
        </w:rPr>
      </w:pPr>
      <w:r w:rsidRPr="00367B71">
        <w:rPr>
          <w:sz w:val="20"/>
          <w:szCs w:val="20"/>
        </w:rPr>
        <w:t>- выдача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или недопустимости размещения объекта индивидуального жилищного строительства или садового дома на земельном участке по форме, утвержденной приказом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 уведомление о несоответствии планируемого строительства).</w:t>
      </w:r>
    </w:p>
    <w:p w:rsidR="00367B71" w:rsidRPr="00367B71" w:rsidRDefault="00367B71" w:rsidP="00367B71">
      <w:pPr>
        <w:ind w:right="-1" w:firstLine="709"/>
        <w:jc w:val="both"/>
        <w:rPr>
          <w:sz w:val="20"/>
          <w:szCs w:val="20"/>
        </w:rPr>
      </w:pPr>
      <w:r w:rsidRPr="00367B71">
        <w:rPr>
          <w:sz w:val="20"/>
          <w:szCs w:val="20"/>
        </w:rPr>
        <w:t>2.4. </w:t>
      </w:r>
      <w:bookmarkStart w:id="8" w:name="_Hlk7079938"/>
      <w:r w:rsidRPr="00367B71">
        <w:rPr>
          <w:sz w:val="20"/>
          <w:szCs w:val="20"/>
        </w:rPr>
        <w:t>Срок предоставления муниципальной услуги – 7 (семь) рабочих дней со дня регистрации надлежащим образом оформленного заявления на предоставление муниципальной услуги и в полном объеме прилагаемых к нему документов (по необходимости), соответствующих требованиям законодательства Российской Федерации.</w:t>
      </w:r>
    </w:p>
    <w:p w:rsidR="00367B71" w:rsidRPr="00367B71" w:rsidRDefault="00367B71" w:rsidP="00367B71">
      <w:pPr>
        <w:ind w:right="-1" w:firstLine="709"/>
        <w:jc w:val="both"/>
        <w:rPr>
          <w:sz w:val="20"/>
          <w:szCs w:val="20"/>
        </w:rPr>
      </w:pPr>
      <w:r w:rsidRPr="00367B71">
        <w:rPr>
          <w:sz w:val="20"/>
          <w:szCs w:val="20"/>
        </w:rPr>
        <w:t>2.4.1. В случаях, предусмотренных пунктом 8 статьи 51.1 Градостроительного кодекса Российской Федерации (далее - Градостроительный кодекс) срок предоставления муниципальной услуги – не более 20 (двадцати) рабочих дней со дня поступления уведомления о планируемых строительстве или реконструкции объекта индивидуального жилищного строительства или садового дома.</w:t>
      </w:r>
    </w:p>
    <w:p w:rsidR="00367B71" w:rsidRPr="00367B71" w:rsidRDefault="00367B71" w:rsidP="00367B71">
      <w:pPr>
        <w:ind w:right="-1" w:firstLine="709"/>
        <w:jc w:val="both"/>
        <w:rPr>
          <w:sz w:val="20"/>
          <w:szCs w:val="20"/>
        </w:rPr>
      </w:pPr>
      <w:r w:rsidRPr="00367B71">
        <w:rPr>
          <w:sz w:val="20"/>
          <w:szCs w:val="20"/>
        </w:rPr>
        <w:t>2.4.2. Срок направления документов, являющихся результатом предоставления муниципальной услуги – 1 (один) рабочий день.</w:t>
      </w:r>
    </w:p>
    <w:p w:rsidR="00367B71" w:rsidRPr="00367B71" w:rsidRDefault="00367B71" w:rsidP="00367B71">
      <w:pPr>
        <w:autoSpaceDE w:val="0"/>
        <w:autoSpaceDN w:val="0"/>
        <w:adjustRightInd w:val="0"/>
        <w:ind w:firstLine="540"/>
        <w:jc w:val="both"/>
        <w:rPr>
          <w:sz w:val="20"/>
          <w:szCs w:val="20"/>
        </w:rPr>
      </w:pPr>
      <w:r w:rsidRPr="00367B71">
        <w:rPr>
          <w:sz w:val="20"/>
          <w:szCs w:val="20"/>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сайте Администрации, в федеральном реестре и на ЕПГУ.</w:t>
      </w:r>
    </w:p>
    <w:bookmarkEnd w:id="8"/>
    <w:p w:rsidR="00367B71" w:rsidRPr="00367B71" w:rsidRDefault="00367B71" w:rsidP="00367B71">
      <w:pPr>
        <w:ind w:firstLine="709"/>
        <w:jc w:val="both"/>
        <w:rPr>
          <w:sz w:val="20"/>
          <w:szCs w:val="20"/>
        </w:rPr>
      </w:pPr>
      <w:r w:rsidRPr="00367B71">
        <w:rPr>
          <w:sz w:val="20"/>
          <w:szCs w:val="20"/>
        </w:rPr>
        <w:t>2.6.</w:t>
      </w:r>
      <w:r w:rsidRPr="00367B71">
        <w:rPr>
          <w:sz w:val="20"/>
          <w:szCs w:val="20"/>
          <w:lang w:val="en-US"/>
        </w:rPr>
        <w:t> </w:t>
      </w:r>
      <w:r w:rsidRPr="00367B71">
        <w:rPr>
          <w:sz w:val="20"/>
          <w:szCs w:val="20"/>
        </w:rPr>
        <w:t>Перечень документов, необходимых для предоставления муниципальной услуги:</w:t>
      </w:r>
    </w:p>
    <w:p w:rsidR="00367B71" w:rsidRPr="00367B71" w:rsidRDefault="00367B71" w:rsidP="00367B71">
      <w:pPr>
        <w:autoSpaceDE w:val="0"/>
        <w:autoSpaceDN w:val="0"/>
        <w:adjustRightInd w:val="0"/>
        <w:jc w:val="both"/>
        <w:rPr>
          <w:sz w:val="20"/>
          <w:szCs w:val="20"/>
        </w:rPr>
      </w:pPr>
      <w:r w:rsidRPr="00367B71">
        <w:rPr>
          <w:sz w:val="20"/>
          <w:szCs w:val="20"/>
        </w:rPr>
        <w:t>2.6.1.</w:t>
      </w:r>
      <w:r w:rsidRPr="00367B71">
        <w:rPr>
          <w:sz w:val="20"/>
          <w:szCs w:val="20"/>
          <w:lang w:val="en-US"/>
        </w:rPr>
        <w:t> </w:t>
      </w:r>
      <w:r w:rsidRPr="00367B71">
        <w:rPr>
          <w:sz w:val="20"/>
          <w:szCs w:val="20"/>
        </w:rPr>
        <w:t xml:space="preserve">По выбору заявителя </w:t>
      </w:r>
      <w:r w:rsidRPr="00367B71">
        <w:rPr>
          <w:rFonts w:eastAsiaTheme="minorHAnsi"/>
          <w:sz w:val="20"/>
          <w:szCs w:val="20"/>
          <w:lang w:eastAsia="en-US"/>
        </w:rPr>
        <w:t>уведомление о планируемых строительстве или реконструкции объекта индивидуального жилищного строительства или садового дома</w:t>
      </w:r>
      <w:r w:rsidRPr="00367B71">
        <w:rPr>
          <w:sz w:val="20"/>
          <w:szCs w:val="20"/>
        </w:rPr>
        <w:t xml:space="preserve"> (далее – уведомление о планируемом строительстве) и прилагаемые к нему документы (далее - пакет документов) представляются одним из следующих способов:</w:t>
      </w:r>
    </w:p>
    <w:p w:rsidR="00367B71" w:rsidRPr="00367B71" w:rsidRDefault="00367B71" w:rsidP="00367B71">
      <w:pPr>
        <w:ind w:right="-2" w:firstLine="709"/>
        <w:jc w:val="both"/>
        <w:rPr>
          <w:sz w:val="20"/>
          <w:szCs w:val="20"/>
        </w:rPr>
      </w:pPr>
      <w:r w:rsidRPr="00367B71">
        <w:rPr>
          <w:sz w:val="20"/>
          <w:szCs w:val="20"/>
        </w:rPr>
        <w:t>-</w:t>
      </w:r>
      <w:r w:rsidRPr="00367B71">
        <w:rPr>
          <w:sz w:val="20"/>
          <w:szCs w:val="20"/>
          <w:lang w:val="en-US"/>
        </w:rPr>
        <w:t> </w:t>
      </w:r>
      <w:r w:rsidRPr="00367B71">
        <w:rPr>
          <w:sz w:val="20"/>
          <w:szCs w:val="20"/>
        </w:rPr>
        <w:t>непосредственно специалисту Управления на бумажном носителе;</w:t>
      </w:r>
    </w:p>
    <w:p w:rsidR="00367B71" w:rsidRPr="00367B71" w:rsidRDefault="00367B71" w:rsidP="00367B71">
      <w:pPr>
        <w:ind w:right="-2" w:firstLine="709"/>
        <w:jc w:val="both"/>
        <w:rPr>
          <w:sz w:val="20"/>
          <w:szCs w:val="20"/>
        </w:rPr>
      </w:pPr>
      <w:r w:rsidRPr="00367B71">
        <w:rPr>
          <w:sz w:val="20"/>
          <w:szCs w:val="20"/>
        </w:rPr>
        <w:t>-</w:t>
      </w:r>
      <w:r w:rsidRPr="00367B71">
        <w:rPr>
          <w:sz w:val="20"/>
          <w:szCs w:val="20"/>
          <w:lang w:val="en-US"/>
        </w:rPr>
        <w:t> </w:t>
      </w:r>
      <w:r w:rsidRPr="00367B71">
        <w:rPr>
          <w:sz w:val="20"/>
          <w:szCs w:val="20"/>
        </w:rPr>
        <w:t>непосредственно оператору МФЦ на бумажном носителе;</w:t>
      </w:r>
    </w:p>
    <w:p w:rsidR="00367B71" w:rsidRPr="00367B71" w:rsidRDefault="00367B71" w:rsidP="00367B71">
      <w:pPr>
        <w:ind w:right="-1" w:firstLine="709"/>
        <w:jc w:val="both"/>
        <w:rPr>
          <w:sz w:val="20"/>
          <w:szCs w:val="20"/>
        </w:rPr>
      </w:pPr>
      <w:r w:rsidRPr="00367B71">
        <w:rPr>
          <w:sz w:val="20"/>
          <w:szCs w:val="20"/>
        </w:rPr>
        <w:t xml:space="preserve">-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367B71" w:rsidRPr="00367B71" w:rsidRDefault="00367B71" w:rsidP="00367B71">
      <w:pPr>
        <w:ind w:firstLine="709"/>
        <w:jc w:val="both"/>
        <w:rPr>
          <w:sz w:val="20"/>
          <w:szCs w:val="20"/>
        </w:rPr>
      </w:pPr>
      <w:r w:rsidRPr="00367B71">
        <w:rPr>
          <w:sz w:val="20"/>
          <w:szCs w:val="20"/>
        </w:rPr>
        <w:t>- направляются в электронной форме на адрес электронной почты Администрации, Управления или посредством сайта Администрации или личного кабинета ЕПГУ.</w:t>
      </w:r>
    </w:p>
    <w:p w:rsidR="00367B71" w:rsidRPr="00367B71" w:rsidRDefault="00367B71" w:rsidP="00367B71">
      <w:pPr>
        <w:ind w:firstLine="709"/>
        <w:jc w:val="both"/>
        <w:rPr>
          <w:sz w:val="20"/>
          <w:szCs w:val="20"/>
        </w:rPr>
      </w:pPr>
      <w:r w:rsidRPr="00367B71">
        <w:rPr>
          <w:rStyle w:val="apple-style-span"/>
          <w:sz w:val="20"/>
          <w:szCs w:val="20"/>
        </w:rPr>
        <w:t>2.6.2. </w:t>
      </w:r>
      <w:r w:rsidRPr="00367B71">
        <w:rPr>
          <w:sz w:val="20"/>
          <w:szCs w:val="20"/>
        </w:rPr>
        <w:t>Перечень необходимых и обязательных для предоставления муниципальной услуги документов, предоставляемых самостоятельно заявителем:</w:t>
      </w:r>
    </w:p>
    <w:p w:rsidR="00367B71" w:rsidRPr="00367B71" w:rsidRDefault="00367B71" w:rsidP="00367B71">
      <w:pPr>
        <w:widowControl w:val="0"/>
        <w:tabs>
          <w:tab w:val="left" w:pos="851"/>
        </w:tabs>
        <w:autoSpaceDE w:val="0"/>
        <w:autoSpaceDN w:val="0"/>
        <w:adjustRightInd w:val="0"/>
        <w:ind w:right="-1" w:firstLine="709"/>
        <w:jc w:val="both"/>
        <w:rPr>
          <w:sz w:val="20"/>
          <w:szCs w:val="20"/>
        </w:rPr>
      </w:pPr>
      <w:r w:rsidRPr="00367B71">
        <w:rPr>
          <w:sz w:val="20"/>
          <w:szCs w:val="20"/>
        </w:rPr>
        <w:t>1) уведомление о планируемом строительстве по форме, утвержденной приказом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367B71" w:rsidRPr="00367B71" w:rsidRDefault="00367B71" w:rsidP="00367B71">
      <w:pPr>
        <w:widowControl w:val="0"/>
        <w:tabs>
          <w:tab w:val="left" w:pos="851"/>
        </w:tabs>
        <w:autoSpaceDE w:val="0"/>
        <w:autoSpaceDN w:val="0"/>
        <w:adjustRightInd w:val="0"/>
        <w:ind w:right="-1" w:firstLine="709"/>
        <w:jc w:val="both"/>
        <w:rPr>
          <w:sz w:val="20"/>
          <w:szCs w:val="20"/>
        </w:rPr>
      </w:pPr>
      <w:r w:rsidRPr="00367B71">
        <w:rPr>
          <w:sz w:val="20"/>
          <w:szCs w:val="20"/>
        </w:rPr>
        <w:t>Уведомление о планируемом строительстве должно содержать следующие сведения:</w:t>
      </w:r>
    </w:p>
    <w:p w:rsidR="00367B71" w:rsidRPr="00367B71" w:rsidRDefault="00367B71" w:rsidP="00367B71">
      <w:pPr>
        <w:widowControl w:val="0"/>
        <w:tabs>
          <w:tab w:val="left" w:pos="851"/>
        </w:tabs>
        <w:autoSpaceDE w:val="0"/>
        <w:autoSpaceDN w:val="0"/>
        <w:adjustRightInd w:val="0"/>
        <w:ind w:right="-1" w:firstLine="709"/>
        <w:jc w:val="both"/>
        <w:rPr>
          <w:sz w:val="20"/>
          <w:szCs w:val="20"/>
        </w:rPr>
      </w:pPr>
      <w:r w:rsidRPr="00367B71">
        <w:rPr>
          <w:sz w:val="20"/>
          <w:szCs w:val="20"/>
        </w:rPr>
        <w:t>а) фамилия, имя, отчество (при наличии), место жительства заявителя, реквизиты документа, удостоверяющего личность (для физического лица);</w:t>
      </w:r>
    </w:p>
    <w:p w:rsidR="00367B71" w:rsidRPr="00367B71" w:rsidRDefault="00367B71" w:rsidP="00367B71">
      <w:pPr>
        <w:widowControl w:val="0"/>
        <w:tabs>
          <w:tab w:val="left" w:pos="851"/>
        </w:tabs>
        <w:autoSpaceDE w:val="0"/>
        <w:autoSpaceDN w:val="0"/>
        <w:adjustRightInd w:val="0"/>
        <w:ind w:right="-1" w:firstLine="709"/>
        <w:jc w:val="both"/>
        <w:rPr>
          <w:sz w:val="20"/>
          <w:szCs w:val="20"/>
        </w:rPr>
      </w:pPr>
      <w:r w:rsidRPr="00367B71">
        <w:rPr>
          <w:sz w:val="20"/>
          <w:szCs w:val="20"/>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367B71" w:rsidRPr="00367B71" w:rsidRDefault="00367B71" w:rsidP="00367B71">
      <w:pPr>
        <w:widowControl w:val="0"/>
        <w:tabs>
          <w:tab w:val="left" w:pos="851"/>
        </w:tabs>
        <w:autoSpaceDE w:val="0"/>
        <w:autoSpaceDN w:val="0"/>
        <w:adjustRightInd w:val="0"/>
        <w:ind w:right="-1" w:firstLine="709"/>
        <w:jc w:val="both"/>
        <w:rPr>
          <w:sz w:val="20"/>
          <w:szCs w:val="20"/>
        </w:rPr>
      </w:pPr>
      <w:r w:rsidRPr="00367B71">
        <w:rPr>
          <w:sz w:val="20"/>
          <w:szCs w:val="20"/>
        </w:rPr>
        <w:t>в) кадастровый номер земельного участка (при его наличии), адрес или описание местоположения земельного участка;</w:t>
      </w:r>
    </w:p>
    <w:p w:rsidR="00367B71" w:rsidRPr="00367B71" w:rsidRDefault="00367B71" w:rsidP="00367B71">
      <w:pPr>
        <w:widowControl w:val="0"/>
        <w:tabs>
          <w:tab w:val="left" w:pos="851"/>
        </w:tabs>
        <w:autoSpaceDE w:val="0"/>
        <w:autoSpaceDN w:val="0"/>
        <w:adjustRightInd w:val="0"/>
        <w:ind w:right="-1" w:firstLine="709"/>
        <w:jc w:val="both"/>
        <w:rPr>
          <w:sz w:val="20"/>
          <w:szCs w:val="20"/>
        </w:rPr>
      </w:pPr>
      <w:r w:rsidRPr="00367B71">
        <w:rPr>
          <w:sz w:val="20"/>
          <w:szCs w:val="20"/>
        </w:rPr>
        <w:t>г) сведения о праве заявителя на земельный участок, а также сведения о наличии прав иных лиц на земельный участок (при наличии таких лиц);</w:t>
      </w:r>
    </w:p>
    <w:p w:rsidR="00367B71" w:rsidRPr="00367B71" w:rsidRDefault="00367B71" w:rsidP="00367B71">
      <w:pPr>
        <w:widowControl w:val="0"/>
        <w:tabs>
          <w:tab w:val="left" w:pos="851"/>
        </w:tabs>
        <w:autoSpaceDE w:val="0"/>
        <w:autoSpaceDN w:val="0"/>
        <w:adjustRightInd w:val="0"/>
        <w:ind w:right="-1" w:firstLine="709"/>
        <w:jc w:val="both"/>
        <w:rPr>
          <w:sz w:val="20"/>
          <w:szCs w:val="20"/>
        </w:rPr>
      </w:pPr>
      <w:r w:rsidRPr="00367B71">
        <w:rPr>
          <w:sz w:val="20"/>
          <w:szCs w:val="20"/>
        </w:rPr>
        <w:t>д)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367B71" w:rsidRPr="00367B71" w:rsidRDefault="00367B71" w:rsidP="00367B71">
      <w:pPr>
        <w:widowControl w:val="0"/>
        <w:tabs>
          <w:tab w:val="left" w:pos="851"/>
        </w:tabs>
        <w:autoSpaceDE w:val="0"/>
        <w:autoSpaceDN w:val="0"/>
        <w:adjustRightInd w:val="0"/>
        <w:ind w:right="-1" w:firstLine="709"/>
        <w:jc w:val="both"/>
        <w:rPr>
          <w:sz w:val="20"/>
          <w:szCs w:val="20"/>
        </w:rPr>
      </w:pPr>
      <w:r w:rsidRPr="00367B71">
        <w:rPr>
          <w:sz w:val="20"/>
          <w:szCs w:val="20"/>
        </w:rPr>
        <w:t xml:space="preserve">е) сведения о планируемых параметрах объекта индивидуального жилищного строительства или </w:t>
      </w:r>
      <w:r w:rsidRPr="00367B71">
        <w:rPr>
          <w:sz w:val="20"/>
          <w:szCs w:val="20"/>
        </w:rPr>
        <w:lastRenderedPageBreak/>
        <w:t>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367B71" w:rsidRPr="00367B71" w:rsidRDefault="00367B71" w:rsidP="00367B71">
      <w:pPr>
        <w:widowControl w:val="0"/>
        <w:tabs>
          <w:tab w:val="left" w:pos="851"/>
        </w:tabs>
        <w:autoSpaceDE w:val="0"/>
        <w:autoSpaceDN w:val="0"/>
        <w:adjustRightInd w:val="0"/>
        <w:ind w:right="-1" w:firstLine="709"/>
        <w:jc w:val="both"/>
        <w:rPr>
          <w:sz w:val="20"/>
          <w:szCs w:val="20"/>
        </w:rPr>
      </w:pPr>
      <w:r w:rsidRPr="00367B71">
        <w:rPr>
          <w:sz w:val="20"/>
          <w:szCs w:val="20"/>
        </w:rPr>
        <w:t>ж)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367B71" w:rsidRPr="00367B71" w:rsidRDefault="00367B71" w:rsidP="00367B71">
      <w:pPr>
        <w:widowControl w:val="0"/>
        <w:tabs>
          <w:tab w:val="left" w:pos="851"/>
        </w:tabs>
        <w:autoSpaceDE w:val="0"/>
        <w:autoSpaceDN w:val="0"/>
        <w:adjustRightInd w:val="0"/>
        <w:ind w:right="-1" w:firstLine="709"/>
        <w:jc w:val="both"/>
        <w:rPr>
          <w:sz w:val="20"/>
          <w:szCs w:val="20"/>
        </w:rPr>
      </w:pPr>
      <w:r w:rsidRPr="00367B71">
        <w:rPr>
          <w:sz w:val="20"/>
          <w:szCs w:val="20"/>
        </w:rPr>
        <w:t>з) почтовый адрес и (или) адрес электронной почты для связи с застройщиком;</w:t>
      </w:r>
    </w:p>
    <w:p w:rsidR="00367B71" w:rsidRPr="00367B71" w:rsidRDefault="00367B71" w:rsidP="00367B71">
      <w:pPr>
        <w:widowControl w:val="0"/>
        <w:tabs>
          <w:tab w:val="left" w:pos="851"/>
        </w:tabs>
        <w:autoSpaceDE w:val="0"/>
        <w:autoSpaceDN w:val="0"/>
        <w:adjustRightInd w:val="0"/>
        <w:ind w:right="-1" w:firstLine="709"/>
        <w:jc w:val="both"/>
        <w:rPr>
          <w:sz w:val="20"/>
          <w:szCs w:val="20"/>
        </w:rPr>
      </w:pPr>
      <w:r w:rsidRPr="00367B71">
        <w:rPr>
          <w:sz w:val="20"/>
          <w:szCs w:val="20"/>
        </w:rPr>
        <w:t>и) способ направления застройщику уведомлений, предусмотренных пунктом 2.3.1.</w:t>
      </w:r>
    </w:p>
    <w:p w:rsidR="00367B71" w:rsidRPr="00367B71" w:rsidRDefault="00367B71" w:rsidP="00367B71">
      <w:pPr>
        <w:ind w:firstLine="709"/>
        <w:jc w:val="both"/>
        <w:rPr>
          <w:sz w:val="20"/>
          <w:szCs w:val="20"/>
        </w:rPr>
      </w:pPr>
      <w:r w:rsidRPr="00367B71">
        <w:rPr>
          <w:sz w:val="20"/>
          <w:szCs w:val="20"/>
        </w:rPr>
        <w:t>2)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367B71" w:rsidRPr="00367B71" w:rsidRDefault="00367B71" w:rsidP="00367B71">
      <w:pPr>
        <w:ind w:firstLine="709"/>
        <w:jc w:val="both"/>
        <w:rPr>
          <w:sz w:val="20"/>
          <w:szCs w:val="20"/>
        </w:rPr>
      </w:pPr>
      <w:r w:rsidRPr="00367B71">
        <w:rPr>
          <w:sz w:val="20"/>
          <w:szCs w:val="20"/>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67B71" w:rsidRPr="00367B71" w:rsidRDefault="00367B71" w:rsidP="00367B71">
      <w:pPr>
        <w:ind w:firstLine="709"/>
        <w:jc w:val="both"/>
        <w:rPr>
          <w:sz w:val="20"/>
          <w:szCs w:val="20"/>
        </w:rPr>
      </w:pPr>
      <w:r w:rsidRPr="00367B71">
        <w:rPr>
          <w:sz w:val="20"/>
          <w:szCs w:val="20"/>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 </w:t>
      </w:r>
    </w:p>
    <w:p w:rsidR="00367B71" w:rsidRPr="00367B71" w:rsidRDefault="00367B71" w:rsidP="00367B71">
      <w:pPr>
        <w:tabs>
          <w:tab w:val="left" w:pos="0"/>
          <w:tab w:val="left" w:pos="142"/>
        </w:tabs>
        <w:ind w:firstLine="709"/>
        <w:jc w:val="both"/>
        <w:rPr>
          <w:sz w:val="20"/>
          <w:szCs w:val="20"/>
        </w:rPr>
      </w:pPr>
      <w:r w:rsidRPr="00367B71">
        <w:rPr>
          <w:sz w:val="20"/>
          <w:szCs w:val="20"/>
        </w:rPr>
        <w:t xml:space="preserve">Заявитель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w:t>
      </w:r>
    </w:p>
    <w:p w:rsidR="00367B71" w:rsidRPr="00367B71" w:rsidRDefault="00367B71" w:rsidP="00367B71">
      <w:pPr>
        <w:tabs>
          <w:tab w:val="left" w:pos="0"/>
          <w:tab w:val="left" w:pos="142"/>
        </w:tabs>
        <w:ind w:firstLine="709"/>
        <w:jc w:val="both"/>
        <w:rPr>
          <w:sz w:val="20"/>
          <w:szCs w:val="20"/>
        </w:rPr>
      </w:pPr>
      <w:r w:rsidRPr="00367B71">
        <w:rPr>
          <w:sz w:val="20"/>
          <w:szCs w:val="20"/>
        </w:rPr>
        <w:t>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367B71" w:rsidRPr="00367B71" w:rsidRDefault="00367B71" w:rsidP="00367B71">
      <w:pPr>
        <w:ind w:firstLine="709"/>
        <w:jc w:val="both"/>
        <w:rPr>
          <w:sz w:val="20"/>
          <w:szCs w:val="20"/>
        </w:rPr>
      </w:pPr>
      <w:r w:rsidRPr="00367B71">
        <w:rPr>
          <w:sz w:val="20"/>
          <w:szCs w:val="20"/>
        </w:rPr>
        <w:t>При представлении копий документов заявителем для сличения предъявляются оригиналы документов.</w:t>
      </w:r>
    </w:p>
    <w:p w:rsidR="00367B71" w:rsidRPr="00367B71" w:rsidRDefault="00367B71" w:rsidP="00367B71">
      <w:pPr>
        <w:ind w:firstLine="709"/>
        <w:jc w:val="both"/>
        <w:rPr>
          <w:sz w:val="20"/>
          <w:szCs w:val="20"/>
        </w:rPr>
      </w:pPr>
      <w:bookmarkStart w:id="9" w:name="Par93"/>
      <w:bookmarkStart w:id="10" w:name="Par96"/>
      <w:bookmarkEnd w:id="9"/>
      <w:bookmarkEnd w:id="10"/>
      <w:r w:rsidRPr="00367B71">
        <w:rPr>
          <w:sz w:val="20"/>
          <w:szCs w:val="20"/>
        </w:rPr>
        <w:t xml:space="preserve">2.6.2.1. В случае если заявителем является представитель физического или юридического лица (далее – представитель) дополнительно предоставляются: </w:t>
      </w:r>
    </w:p>
    <w:p w:rsidR="00367B71" w:rsidRPr="00367B71" w:rsidRDefault="00367B71" w:rsidP="00367B71">
      <w:pPr>
        <w:ind w:firstLine="709"/>
        <w:jc w:val="both"/>
        <w:rPr>
          <w:sz w:val="20"/>
          <w:szCs w:val="20"/>
        </w:rPr>
      </w:pPr>
      <w:r w:rsidRPr="00367B71">
        <w:rPr>
          <w:sz w:val="20"/>
          <w:szCs w:val="20"/>
        </w:rPr>
        <w:t>- документ, удостоверяющий личность представителя;</w:t>
      </w:r>
    </w:p>
    <w:p w:rsidR="00367B71" w:rsidRPr="00367B71" w:rsidRDefault="00367B71" w:rsidP="00367B71">
      <w:pPr>
        <w:widowControl w:val="0"/>
        <w:autoSpaceDE w:val="0"/>
        <w:autoSpaceDN w:val="0"/>
        <w:adjustRightInd w:val="0"/>
        <w:ind w:firstLine="709"/>
        <w:jc w:val="both"/>
        <w:rPr>
          <w:sz w:val="20"/>
          <w:szCs w:val="20"/>
        </w:rPr>
      </w:pPr>
      <w:r w:rsidRPr="00367B71">
        <w:rPr>
          <w:sz w:val="20"/>
          <w:szCs w:val="20"/>
        </w:rPr>
        <w:t>- надлежащим образом оформленный документ, подтверждающий полномочия представителя.</w:t>
      </w:r>
    </w:p>
    <w:p w:rsidR="00367B71" w:rsidRPr="00367B71" w:rsidRDefault="00367B71" w:rsidP="00367B71">
      <w:pPr>
        <w:autoSpaceDE w:val="0"/>
        <w:autoSpaceDN w:val="0"/>
        <w:adjustRightInd w:val="0"/>
        <w:ind w:firstLine="709"/>
        <w:jc w:val="both"/>
        <w:rPr>
          <w:rFonts w:eastAsiaTheme="minorHAnsi"/>
          <w:sz w:val="20"/>
          <w:szCs w:val="20"/>
          <w:lang w:eastAsia="en-US"/>
        </w:rPr>
      </w:pPr>
      <w:r w:rsidRPr="00367B71">
        <w:rPr>
          <w:rFonts w:eastAsiaTheme="minorHAnsi"/>
          <w:sz w:val="20"/>
          <w:szCs w:val="20"/>
          <w:lang w:eastAsia="en-US"/>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367B71" w:rsidRPr="00367B71" w:rsidRDefault="00367B71" w:rsidP="00367B71">
      <w:pPr>
        <w:widowControl w:val="0"/>
        <w:tabs>
          <w:tab w:val="left" w:pos="0"/>
          <w:tab w:val="left" w:pos="142"/>
        </w:tabs>
        <w:autoSpaceDE w:val="0"/>
        <w:autoSpaceDN w:val="0"/>
        <w:adjustRightInd w:val="0"/>
        <w:ind w:right="-1" w:firstLine="709"/>
        <w:jc w:val="both"/>
        <w:rPr>
          <w:sz w:val="20"/>
          <w:szCs w:val="20"/>
        </w:rPr>
      </w:pPr>
      <w:bookmarkStart w:id="11" w:name="Par107"/>
      <w:bookmarkEnd w:id="11"/>
      <w:r w:rsidRPr="00367B71">
        <w:rPr>
          <w:sz w:val="20"/>
          <w:szCs w:val="20"/>
        </w:rPr>
        <w:t>2.6.3. Документы, их копии или сведения, содержащиеся в них,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367B71" w:rsidRPr="00367B71" w:rsidRDefault="00367B71" w:rsidP="00367B71">
      <w:pPr>
        <w:pStyle w:val="ConsPlusNormal"/>
        <w:ind w:firstLine="540"/>
        <w:jc w:val="both"/>
        <w:rPr>
          <w:rFonts w:ascii="Times New Roman" w:hAnsi="Times New Roman" w:cs="Times New Roman"/>
        </w:rPr>
      </w:pPr>
      <w:r w:rsidRPr="00367B71">
        <w:rPr>
          <w:rFonts w:ascii="Times New Roman" w:hAnsi="Times New Roman" w:cs="Times New Roman"/>
        </w:rPr>
        <w:t>-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bookmarkStart w:id="12" w:name="_Hlk527639894"/>
      <w:r w:rsidRPr="00367B71">
        <w:rPr>
          <w:rFonts w:ascii="Times New Roman" w:hAnsi="Times New Roman" w:cs="Times New Roman"/>
        </w:rPr>
        <w:t>;</w:t>
      </w:r>
    </w:p>
    <w:p w:rsidR="00367B71" w:rsidRPr="00367B71" w:rsidRDefault="00367B71" w:rsidP="00367B71">
      <w:pPr>
        <w:pStyle w:val="ConsPlusNormal"/>
        <w:ind w:firstLine="540"/>
        <w:jc w:val="both"/>
        <w:rPr>
          <w:rFonts w:ascii="Times New Roman" w:hAnsi="Times New Roman" w:cs="Times New Roman"/>
        </w:rPr>
      </w:pPr>
      <w:r w:rsidRPr="00367B71">
        <w:rPr>
          <w:rFonts w:ascii="Times New Roman" w:hAnsi="Times New Roman" w:cs="Times New Roman"/>
        </w:rPr>
        <w:t>- типовое архитектурное решение, в соответствии с которым планируется строительство или реконструкция объекта индивидуального жилищного строительства или садового дома.</w:t>
      </w:r>
    </w:p>
    <w:p w:rsidR="00367B71" w:rsidRPr="00367B71" w:rsidRDefault="00367B71" w:rsidP="00367B71">
      <w:pPr>
        <w:tabs>
          <w:tab w:val="left" w:pos="0"/>
          <w:tab w:val="left" w:pos="142"/>
        </w:tabs>
        <w:ind w:firstLine="709"/>
        <w:jc w:val="both"/>
        <w:rPr>
          <w:sz w:val="20"/>
          <w:szCs w:val="20"/>
        </w:rPr>
      </w:pPr>
      <w:r w:rsidRPr="00367B71">
        <w:rPr>
          <w:sz w:val="20"/>
          <w:szCs w:val="20"/>
        </w:rPr>
        <w:t>2.7. Запрещается требовать от заявителя:</w:t>
      </w:r>
    </w:p>
    <w:p w:rsidR="00367B71" w:rsidRPr="00367B71" w:rsidRDefault="00367B71" w:rsidP="00367B71">
      <w:pPr>
        <w:tabs>
          <w:tab w:val="left" w:pos="0"/>
          <w:tab w:val="left" w:pos="142"/>
        </w:tabs>
        <w:ind w:firstLine="709"/>
        <w:jc w:val="both"/>
        <w:rPr>
          <w:sz w:val="20"/>
          <w:szCs w:val="20"/>
        </w:rPr>
      </w:pPr>
      <w:bookmarkStart w:id="13" w:name="_Hlk527639871"/>
      <w:bookmarkEnd w:id="12"/>
      <w:r w:rsidRPr="00367B71">
        <w:rPr>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67B71" w:rsidRPr="00367B71" w:rsidRDefault="00367B71" w:rsidP="00367B71">
      <w:pPr>
        <w:tabs>
          <w:tab w:val="left" w:pos="0"/>
          <w:tab w:val="left" w:pos="142"/>
        </w:tabs>
        <w:ind w:firstLine="709"/>
        <w:jc w:val="both"/>
        <w:rPr>
          <w:sz w:val="20"/>
          <w:szCs w:val="20"/>
        </w:rPr>
      </w:pPr>
      <w:r w:rsidRPr="00367B71">
        <w:rPr>
          <w:sz w:val="20"/>
          <w:szCs w:val="20"/>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w:t>
      </w:r>
      <w:r w:rsidRPr="00367B71">
        <w:rPr>
          <w:sz w:val="20"/>
          <w:szCs w:val="20"/>
        </w:rPr>
        <w:lastRenderedPageBreak/>
        <w:t xml:space="preserve">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w:t>
      </w:r>
      <w:bookmarkStart w:id="14" w:name="_Hlk24982940"/>
      <w:r w:rsidRPr="00367B71">
        <w:rPr>
          <w:sz w:val="20"/>
          <w:szCs w:val="20"/>
        </w:rPr>
        <w:t>от 27.07.2010 № 210-ФЗ</w:t>
      </w:r>
      <w:bookmarkEnd w:id="14"/>
      <w:r w:rsidRPr="00367B71">
        <w:rPr>
          <w:sz w:val="20"/>
          <w:szCs w:val="20"/>
        </w:rPr>
        <w:t>)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67B71" w:rsidRPr="00367B71" w:rsidRDefault="00367B71" w:rsidP="00367B71">
      <w:pPr>
        <w:tabs>
          <w:tab w:val="left" w:pos="0"/>
          <w:tab w:val="left" w:pos="142"/>
        </w:tabs>
        <w:ind w:firstLine="709"/>
        <w:jc w:val="both"/>
        <w:rPr>
          <w:sz w:val="20"/>
          <w:szCs w:val="20"/>
        </w:rPr>
      </w:pPr>
      <w:r w:rsidRPr="00367B71">
        <w:rPr>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67B71" w:rsidRPr="00367B71" w:rsidRDefault="00367B71" w:rsidP="00367B71">
      <w:pPr>
        <w:tabs>
          <w:tab w:val="left" w:pos="0"/>
          <w:tab w:val="left" w:pos="142"/>
        </w:tabs>
        <w:ind w:firstLine="709"/>
        <w:jc w:val="both"/>
        <w:rPr>
          <w:sz w:val="20"/>
          <w:szCs w:val="20"/>
        </w:rPr>
      </w:pPr>
      <w:r w:rsidRPr="00367B71">
        <w:rPr>
          <w:sz w:val="20"/>
          <w:szCs w:val="20"/>
        </w:rPr>
        <w:t>а) 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w:t>
      </w:r>
    </w:p>
    <w:p w:rsidR="00367B71" w:rsidRPr="00367B71" w:rsidRDefault="00367B71" w:rsidP="00367B71">
      <w:pPr>
        <w:tabs>
          <w:tab w:val="left" w:pos="0"/>
          <w:tab w:val="left" w:pos="142"/>
        </w:tabs>
        <w:ind w:firstLine="709"/>
        <w:jc w:val="both"/>
        <w:rPr>
          <w:sz w:val="20"/>
          <w:szCs w:val="20"/>
        </w:rPr>
      </w:pPr>
      <w:r w:rsidRPr="00367B71">
        <w:rPr>
          <w:sz w:val="20"/>
          <w:szCs w:val="20"/>
        </w:rPr>
        <w:t>б) наличие ошибок в уведомления о планируемом строительстве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67B71" w:rsidRPr="00367B71" w:rsidRDefault="00367B71" w:rsidP="00367B71">
      <w:pPr>
        <w:tabs>
          <w:tab w:val="left" w:pos="0"/>
          <w:tab w:val="left" w:pos="142"/>
        </w:tabs>
        <w:ind w:firstLine="709"/>
        <w:jc w:val="both"/>
        <w:rPr>
          <w:sz w:val="20"/>
          <w:szCs w:val="20"/>
        </w:rPr>
      </w:pPr>
      <w:r w:rsidRPr="00367B71">
        <w:rPr>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67B71" w:rsidRPr="00367B71" w:rsidRDefault="00367B71" w:rsidP="00367B71">
      <w:pPr>
        <w:tabs>
          <w:tab w:val="left" w:pos="0"/>
          <w:tab w:val="left" w:pos="142"/>
        </w:tabs>
        <w:ind w:firstLine="709"/>
        <w:jc w:val="both"/>
        <w:rPr>
          <w:sz w:val="20"/>
          <w:szCs w:val="20"/>
        </w:rPr>
      </w:pPr>
      <w:r w:rsidRPr="00367B71">
        <w:rPr>
          <w:sz w:val="20"/>
          <w:szCs w:val="2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или муниципального служащего, работника МФЦ, работника организации, осуществляющей функции по предоставлению муниципальной услуги,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руководителя МФЦ при первоначальном отказе в приеме документов, необходимых для предоставления муниципальной услуги, либо руководителя организации, осуществляющей функции по предоставлению муниципальной услуги, уведомляется заявитель, а также приносятся извинения за доставленные неудобства;</w:t>
      </w:r>
    </w:p>
    <w:p w:rsidR="00367B71" w:rsidRPr="00367B71" w:rsidRDefault="00367B71" w:rsidP="00367B71">
      <w:pPr>
        <w:tabs>
          <w:tab w:val="left" w:pos="0"/>
          <w:tab w:val="left" w:pos="142"/>
        </w:tabs>
        <w:ind w:firstLine="709"/>
        <w:jc w:val="both"/>
        <w:rPr>
          <w:sz w:val="20"/>
          <w:szCs w:val="20"/>
        </w:rPr>
      </w:pPr>
      <w:r w:rsidRPr="00367B71">
        <w:rPr>
          <w:sz w:val="20"/>
          <w:szCs w:val="20"/>
        </w:rPr>
        <w:t>- представления документов и сведений, не относящихся к территориальному размещению, внешнему виду и техническим параметрам рекламной конструкции</w:t>
      </w:r>
    </w:p>
    <w:p w:rsidR="00367B71" w:rsidRPr="00367B71" w:rsidRDefault="00367B71" w:rsidP="00367B71">
      <w:pPr>
        <w:tabs>
          <w:tab w:val="left" w:pos="0"/>
          <w:tab w:val="left" w:pos="142"/>
        </w:tabs>
        <w:ind w:firstLine="709"/>
        <w:jc w:val="both"/>
        <w:rPr>
          <w:sz w:val="20"/>
          <w:szCs w:val="20"/>
        </w:rPr>
      </w:pPr>
      <w:r w:rsidRPr="00367B71">
        <w:rPr>
          <w:sz w:val="20"/>
          <w:szCs w:val="20"/>
        </w:rPr>
        <w:t>- взимания помимо государственной пошлины дополнительной платы за подготовку, оформление, выдачу разрешения и совершение иных связанных с выдачей разрешения действий.</w:t>
      </w:r>
    </w:p>
    <w:bookmarkEnd w:id="13"/>
    <w:p w:rsidR="00367B71" w:rsidRPr="00367B71" w:rsidRDefault="00367B71" w:rsidP="00367B71">
      <w:pPr>
        <w:ind w:firstLine="709"/>
        <w:jc w:val="both"/>
        <w:rPr>
          <w:sz w:val="20"/>
          <w:szCs w:val="20"/>
        </w:rPr>
      </w:pPr>
      <w:r w:rsidRPr="00367B71">
        <w:rPr>
          <w:sz w:val="20"/>
          <w:szCs w:val="20"/>
        </w:rPr>
        <w:t>2.8. Основания для отказа в приеме документов, необходимых для предоставления муниципальной услуги, предусмотренные действующим законодательством, отсутствуют.</w:t>
      </w:r>
    </w:p>
    <w:p w:rsidR="00367B71" w:rsidRPr="00367B71" w:rsidRDefault="00367B71" w:rsidP="00367B71">
      <w:pPr>
        <w:ind w:firstLine="709"/>
        <w:jc w:val="both"/>
        <w:rPr>
          <w:sz w:val="20"/>
          <w:szCs w:val="20"/>
        </w:rPr>
      </w:pPr>
      <w:r w:rsidRPr="00367B71">
        <w:rPr>
          <w:sz w:val="20"/>
          <w:szCs w:val="20"/>
        </w:rPr>
        <w:t>2.9. Основания для приостановления предоставления муниципальной услуги отсутствуют.</w:t>
      </w:r>
    </w:p>
    <w:p w:rsidR="00367B71" w:rsidRPr="00367B71" w:rsidRDefault="00367B71" w:rsidP="00367B71">
      <w:pPr>
        <w:ind w:firstLine="709"/>
        <w:jc w:val="both"/>
        <w:rPr>
          <w:sz w:val="20"/>
          <w:szCs w:val="20"/>
        </w:rPr>
      </w:pPr>
      <w:r w:rsidRPr="00367B71">
        <w:rPr>
          <w:sz w:val="20"/>
          <w:szCs w:val="20"/>
        </w:rPr>
        <w:t xml:space="preserve">2.10. Основания для отказа в </w:t>
      </w:r>
      <w:r w:rsidRPr="00367B71">
        <w:rPr>
          <w:rFonts w:eastAsia="Calibri"/>
          <w:sz w:val="20"/>
          <w:szCs w:val="20"/>
        </w:rPr>
        <w:t xml:space="preserve">предоставлении услуги: </w:t>
      </w:r>
    </w:p>
    <w:p w:rsidR="00367B71" w:rsidRPr="00367B71" w:rsidRDefault="00367B71" w:rsidP="00367B71">
      <w:pPr>
        <w:autoSpaceDE w:val="0"/>
        <w:autoSpaceDN w:val="0"/>
        <w:adjustRightInd w:val="0"/>
        <w:ind w:firstLine="709"/>
        <w:jc w:val="both"/>
        <w:rPr>
          <w:sz w:val="20"/>
          <w:szCs w:val="20"/>
        </w:rPr>
      </w:pPr>
      <w:r w:rsidRPr="00367B71">
        <w:rPr>
          <w:sz w:val="20"/>
          <w:szCs w:val="20"/>
        </w:rPr>
        <w:t>- отсутствие в уведомлении о планируемом строительстве сведений, предусмотренных подпунктом 1 пункта 2.6.2 настоящего Административного регламента, или документов, предусмотренных подпунктом 4 пункта 2.6.2 настоящего Административного регламента и пункта 2.6.2.1 настоящего Административного регламента;</w:t>
      </w:r>
    </w:p>
    <w:p w:rsidR="00367B71" w:rsidRPr="00367B71" w:rsidRDefault="00367B71" w:rsidP="00367B71">
      <w:pPr>
        <w:autoSpaceDE w:val="0"/>
        <w:autoSpaceDN w:val="0"/>
        <w:adjustRightInd w:val="0"/>
        <w:ind w:firstLine="709"/>
        <w:jc w:val="both"/>
        <w:rPr>
          <w:rFonts w:eastAsiaTheme="minorHAnsi"/>
          <w:sz w:val="20"/>
          <w:szCs w:val="20"/>
          <w:lang w:eastAsia="en-US"/>
        </w:rPr>
      </w:pPr>
      <w:r w:rsidRPr="00367B71">
        <w:rPr>
          <w:sz w:val="20"/>
          <w:szCs w:val="20"/>
        </w:rPr>
        <w:t>- письменное заявление заявителя об отказе в предоставлении муниципальной услуги.</w:t>
      </w:r>
    </w:p>
    <w:p w:rsidR="00367B71" w:rsidRPr="00367B71" w:rsidRDefault="00367B71" w:rsidP="00367B71">
      <w:pPr>
        <w:ind w:firstLine="709"/>
        <w:jc w:val="both"/>
        <w:rPr>
          <w:sz w:val="20"/>
          <w:szCs w:val="20"/>
        </w:rPr>
      </w:pPr>
      <w:r w:rsidRPr="00367B71">
        <w:rPr>
          <w:sz w:val="20"/>
          <w:szCs w:val="20"/>
        </w:rPr>
        <w:t xml:space="preserve">Непредставление (несвоевременное представление) по межведомственному запросу документов и информации, указанных в </w:t>
      </w:r>
      <w:hyperlink w:anchor="Par80" w:history="1">
        <w:r w:rsidRPr="00367B71">
          <w:rPr>
            <w:sz w:val="20"/>
            <w:szCs w:val="20"/>
          </w:rPr>
          <w:t>пункте 2.6.</w:t>
        </w:r>
      </w:hyperlink>
      <w:r w:rsidRPr="00367B71">
        <w:rPr>
          <w:sz w:val="20"/>
          <w:szCs w:val="20"/>
        </w:rPr>
        <w:t>3 Административного регламента, органом или организацией, в распоряжении которых они находятся, не может являться основанием для отказа в предоставлении заявителю муниципальной услуги.</w:t>
      </w:r>
    </w:p>
    <w:p w:rsidR="00367B71" w:rsidRPr="00367B71" w:rsidRDefault="00367B71" w:rsidP="00367B71">
      <w:pPr>
        <w:ind w:firstLine="709"/>
        <w:jc w:val="both"/>
        <w:rPr>
          <w:sz w:val="20"/>
          <w:szCs w:val="20"/>
        </w:rPr>
      </w:pPr>
      <w:r w:rsidRPr="00367B71">
        <w:rPr>
          <w:sz w:val="20"/>
          <w:szCs w:val="20"/>
        </w:rPr>
        <w:t xml:space="preserve">2.11. Услуги, которые являются необходимыми и обязательными для предоставления муниципальной услуги, документы, необходимые для получения данных услуг, а также документы, получаемые в результате предоставления данных услуг, которые представляются заявителем, отсутствуют. </w:t>
      </w:r>
    </w:p>
    <w:p w:rsidR="00367B71" w:rsidRPr="00367B71" w:rsidRDefault="00367B71" w:rsidP="00367B71">
      <w:pPr>
        <w:ind w:firstLine="709"/>
        <w:jc w:val="both"/>
        <w:rPr>
          <w:sz w:val="20"/>
          <w:szCs w:val="20"/>
        </w:rPr>
      </w:pPr>
      <w:r w:rsidRPr="00367B71">
        <w:rPr>
          <w:sz w:val="20"/>
          <w:szCs w:val="20"/>
        </w:rPr>
        <w:t xml:space="preserve">2.12. Муниципальная услуга предоставляется бесплатно. </w:t>
      </w:r>
    </w:p>
    <w:p w:rsidR="00367B71" w:rsidRPr="00367B71" w:rsidRDefault="00367B71" w:rsidP="00367B71">
      <w:pPr>
        <w:ind w:firstLine="709"/>
        <w:jc w:val="both"/>
        <w:rPr>
          <w:sz w:val="20"/>
          <w:szCs w:val="20"/>
        </w:rPr>
      </w:pPr>
      <w:r w:rsidRPr="00367B71">
        <w:rPr>
          <w:sz w:val="20"/>
          <w:szCs w:val="20"/>
        </w:rPr>
        <w:t xml:space="preserve">2.13. Максимальный срок ожидания заявителя в очереди при подаче уведомления о планируемом строительстве и пакета документов – не более 15 (пятнадцати) минут. </w:t>
      </w:r>
    </w:p>
    <w:p w:rsidR="00367B71" w:rsidRPr="00367B71" w:rsidRDefault="00367B71" w:rsidP="00367B71">
      <w:pPr>
        <w:ind w:firstLine="709"/>
        <w:jc w:val="both"/>
        <w:rPr>
          <w:sz w:val="20"/>
          <w:szCs w:val="20"/>
        </w:rPr>
      </w:pPr>
      <w:r w:rsidRPr="00367B71">
        <w:rPr>
          <w:sz w:val="20"/>
          <w:szCs w:val="20"/>
        </w:rPr>
        <w:t xml:space="preserve">Время ожидания заявителя в очереди при получении результата предоставления муниципальной услуги – не более 15 (пятнадцати) минут. </w:t>
      </w:r>
    </w:p>
    <w:p w:rsidR="00367B71" w:rsidRPr="00367B71" w:rsidRDefault="00367B71" w:rsidP="00367B71">
      <w:pPr>
        <w:ind w:firstLine="709"/>
        <w:jc w:val="both"/>
        <w:rPr>
          <w:sz w:val="20"/>
          <w:szCs w:val="20"/>
        </w:rPr>
      </w:pPr>
      <w:r w:rsidRPr="00367B71">
        <w:rPr>
          <w:sz w:val="20"/>
          <w:szCs w:val="20"/>
        </w:rPr>
        <w:t xml:space="preserve">2.14. Регистрация уведомления о планируемом строительстве и пакета документов осуществляется: </w:t>
      </w:r>
    </w:p>
    <w:p w:rsidR="00367B71" w:rsidRPr="00367B71" w:rsidRDefault="00367B71" w:rsidP="00367B71">
      <w:pPr>
        <w:ind w:firstLine="567"/>
        <w:jc w:val="both"/>
        <w:rPr>
          <w:sz w:val="20"/>
          <w:szCs w:val="20"/>
        </w:rPr>
      </w:pPr>
      <w:r w:rsidRPr="00367B71">
        <w:rPr>
          <w:sz w:val="20"/>
          <w:szCs w:val="20"/>
        </w:rPr>
        <w:t>- при подаче непосредственно в Администрацию на бумажном носителе – в течение 1 (одного) рабочего дня;</w:t>
      </w:r>
    </w:p>
    <w:p w:rsidR="00367B71" w:rsidRPr="00367B71" w:rsidRDefault="00367B71" w:rsidP="00367B71">
      <w:pPr>
        <w:ind w:firstLine="567"/>
        <w:jc w:val="both"/>
        <w:rPr>
          <w:sz w:val="20"/>
          <w:szCs w:val="20"/>
        </w:rPr>
      </w:pPr>
      <w:r w:rsidRPr="00367B71">
        <w:rPr>
          <w:sz w:val="20"/>
          <w:szCs w:val="20"/>
        </w:rPr>
        <w:t>- при подаче непосредственно оператору МФЦ на бумажном носителе – не позднее рабочего дня, следующего за днем поступления уведомления о планируемом строительстве и пакета документов в Администрацию;</w:t>
      </w:r>
    </w:p>
    <w:p w:rsidR="00367B71" w:rsidRPr="00367B71" w:rsidRDefault="00367B71" w:rsidP="00367B71">
      <w:pPr>
        <w:ind w:firstLine="567"/>
        <w:jc w:val="both"/>
        <w:rPr>
          <w:sz w:val="20"/>
          <w:szCs w:val="20"/>
        </w:rPr>
      </w:pPr>
      <w:r w:rsidRPr="00367B71">
        <w:rPr>
          <w:sz w:val="20"/>
          <w:szCs w:val="20"/>
        </w:rPr>
        <w:t xml:space="preserve">- при направлении уведомления о планируемом строительстве и пакета документов заказным почтовым отправлением с уведомлением о вручении – не позднее рабочего дня, следующего за днем получения письма; </w:t>
      </w:r>
    </w:p>
    <w:p w:rsidR="00367B71" w:rsidRPr="00367B71" w:rsidRDefault="00367B71" w:rsidP="00367B71">
      <w:pPr>
        <w:ind w:firstLine="567"/>
        <w:jc w:val="both"/>
        <w:rPr>
          <w:sz w:val="20"/>
          <w:szCs w:val="20"/>
        </w:rPr>
      </w:pPr>
      <w:r w:rsidRPr="00367B71">
        <w:rPr>
          <w:sz w:val="20"/>
          <w:szCs w:val="20"/>
        </w:rPr>
        <w:lastRenderedPageBreak/>
        <w:t>- при направлении уведомления о планируемом строительстве и пакета документов в электронной форме, в том числе с использованием личного кабинета на ЕПГУ – не позднее рабочего дня, следующего за днем поступления уведомления о планируемом строительстве и пакета документов в Администрацию.</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2.15. Требования к помещениям, в которых предоставляется муниципальная услуга:</w:t>
      </w:r>
    </w:p>
    <w:p w:rsidR="00367B71" w:rsidRPr="00367B71" w:rsidRDefault="00367B71" w:rsidP="00367B71">
      <w:pPr>
        <w:widowControl w:val="0"/>
        <w:autoSpaceDE w:val="0"/>
        <w:autoSpaceDN w:val="0"/>
        <w:adjustRightInd w:val="0"/>
        <w:ind w:right="-1" w:firstLine="709"/>
        <w:jc w:val="both"/>
        <w:rPr>
          <w:sz w:val="20"/>
          <w:szCs w:val="20"/>
        </w:rPr>
      </w:pPr>
      <w:r w:rsidRPr="00367B71">
        <w:rPr>
          <w:sz w:val="20"/>
          <w:szCs w:val="20"/>
        </w:rPr>
        <w:t>2.15.1. Территория, прилегающая к зданию, оборудуется парковочными местами для стоянки легкового автотранспорта, в том числе не менее 10 (десяти) процентов мест (но не менее одного места) для парковки специальных автотранспортных средств инвалидов и других маломобильных групп населения.</w:t>
      </w:r>
    </w:p>
    <w:p w:rsidR="00367B71" w:rsidRPr="00367B71" w:rsidRDefault="00367B71" w:rsidP="00367B71">
      <w:pPr>
        <w:widowControl w:val="0"/>
        <w:autoSpaceDE w:val="0"/>
        <w:autoSpaceDN w:val="0"/>
        <w:adjustRightInd w:val="0"/>
        <w:ind w:right="-1" w:firstLine="709"/>
        <w:jc w:val="both"/>
        <w:rPr>
          <w:sz w:val="20"/>
          <w:szCs w:val="20"/>
        </w:rPr>
      </w:pPr>
      <w:r w:rsidRPr="00367B71">
        <w:rPr>
          <w:sz w:val="20"/>
          <w:szCs w:val="20"/>
        </w:rPr>
        <w:t>Доступ заявителей к парковочным местам является бесплатным.</w:t>
      </w:r>
    </w:p>
    <w:p w:rsidR="00367B71" w:rsidRPr="00367B71" w:rsidRDefault="00367B71" w:rsidP="00367B71">
      <w:pPr>
        <w:widowControl w:val="0"/>
        <w:autoSpaceDE w:val="0"/>
        <w:autoSpaceDN w:val="0"/>
        <w:adjustRightInd w:val="0"/>
        <w:ind w:right="-1" w:firstLine="709"/>
        <w:jc w:val="both"/>
        <w:rPr>
          <w:sz w:val="20"/>
          <w:szCs w:val="20"/>
        </w:rPr>
      </w:pPr>
      <w:r w:rsidRPr="00367B71">
        <w:rPr>
          <w:sz w:val="20"/>
          <w:szCs w:val="20"/>
        </w:rPr>
        <w:t>2.15.2. Вход в здание оформляется табличкой, информирующей о наименовании органа (организации), предоставляющего муниципальную услугу.</w:t>
      </w:r>
    </w:p>
    <w:p w:rsidR="00367B71" w:rsidRPr="00367B71" w:rsidRDefault="00367B71" w:rsidP="00367B71">
      <w:pPr>
        <w:widowControl w:val="0"/>
        <w:autoSpaceDE w:val="0"/>
        <w:autoSpaceDN w:val="0"/>
        <w:adjustRightInd w:val="0"/>
        <w:ind w:right="-1" w:firstLine="709"/>
        <w:jc w:val="both"/>
        <w:rPr>
          <w:sz w:val="20"/>
          <w:szCs w:val="20"/>
        </w:rPr>
      </w:pPr>
      <w:r w:rsidRPr="00367B71">
        <w:rPr>
          <w:sz w:val="20"/>
          <w:szCs w:val="20"/>
        </w:rPr>
        <w:t>Вход в здание оборудуется устройством для инвалидов и других маломобильных групп населения.</w:t>
      </w:r>
    </w:p>
    <w:p w:rsidR="00367B71" w:rsidRPr="00367B71" w:rsidRDefault="00367B71" w:rsidP="00367B71">
      <w:pPr>
        <w:widowControl w:val="0"/>
        <w:autoSpaceDE w:val="0"/>
        <w:autoSpaceDN w:val="0"/>
        <w:adjustRightInd w:val="0"/>
        <w:ind w:right="-1" w:firstLine="709"/>
        <w:jc w:val="both"/>
        <w:rPr>
          <w:sz w:val="20"/>
          <w:szCs w:val="20"/>
        </w:rPr>
      </w:pPr>
      <w:r w:rsidRPr="00367B71">
        <w:rPr>
          <w:sz w:val="20"/>
          <w:szCs w:val="20"/>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367B71" w:rsidRPr="00367B71" w:rsidRDefault="00367B71" w:rsidP="00367B71">
      <w:pPr>
        <w:widowControl w:val="0"/>
        <w:autoSpaceDE w:val="0"/>
        <w:autoSpaceDN w:val="0"/>
        <w:adjustRightInd w:val="0"/>
        <w:ind w:right="-1" w:firstLine="709"/>
        <w:jc w:val="both"/>
        <w:rPr>
          <w:sz w:val="20"/>
          <w:szCs w:val="20"/>
        </w:rPr>
      </w:pPr>
      <w:r w:rsidRPr="00367B71">
        <w:rPr>
          <w:sz w:val="20"/>
          <w:szCs w:val="20"/>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367B71" w:rsidRPr="00367B71" w:rsidRDefault="00367B71" w:rsidP="00367B71">
      <w:pPr>
        <w:widowControl w:val="0"/>
        <w:autoSpaceDE w:val="0"/>
        <w:autoSpaceDN w:val="0"/>
        <w:adjustRightInd w:val="0"/>
        <w:ind w:right="-1" w:firstLine="709"/>
        <w:jc w:val="both"/>
        <w:rPr>
          <w:sz w:val="20"/>
          <w:szCs w:val="20"/>
        </w:rPr>
      </w:pPr>
      <w:r w:rsidRPr="00367B71">
        <w:rPr>
          <w:sz w:val="20"/>
          <w:szCs w:val="20"/>
        </w:rPr>
        <w:t>Места ожидания в очереди оборудуются стульями, кресельными секциями, соответствуют комфортным условиям для заявителей.</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367B71" w:rsidRPr="00367B71" w:rsidRDefault="00367B71" w:rsidP="00367B71">
      <w:pPr>
        <w:widowControl w:val="0"/>
        <w:autoSpaceDE w:val="0"/>
        <w:autoSpaceDN w:val="0"/>
        <w:adjustRightInd w:val="0"/>
        <w:ind w:right="-1" w:firstLine="709"/>
        <w:jc w:val="both"/>
        <w:rPr>
          <w:sz w:val="20"/>
          <w:szCs w:val="20"/>
        </w:rPr>
      </w:pPr>
      <w:r w:rsidRPr="00367B71">
        <w:rPr>
          <w:sz w:val="20"/>
          <w:szCs w:val="20"/>
        </w:rPr>
        <w:t>Стенд, содержащий информацию о графике работы Управления, о предоставлении муниципальной услуги, размещается при входе в кабинет № 39.</w:t>
      </w:r>
    </w:p>
    <w:p w:rsidR="00367B71" w:rsidRPr="00367B71" w:rsidRDefault="00367B71" w:rsidP="00367B71">
      <w:pPr>
        <w:widowControl w:val="0"/>
        <w:autoSpaceDE w:val="0"/>
        <w:autoSpaceDN w:val="0"/>
        <w:adjustRightInd w:val="0"/>
        <w:ind w:right="-1" w:firstLine="709"/>
        <w:jc w:val="both"/>
        <w:rPr>
          <w:sz w:val="20"/>
          <w:szCs w:val="20"/>
        </w:rPr>
      </w:pPr>
      <w:r w:rsidRPr="00367B71">
        <w:rPr>
          <w:sz w:val="20"/>
          <w:szCs w:val="20"/>
        </w:rPr>
        <w:t>На информационном стенде Управления размещается следующая информация:</w:t>
      </w:r>
    </w:p>
    <w:p w:rsidR="00367B71" w:rsidRPr="00367B71" w:rsidRDefault="00367B71" w:rsidP="00367B71">
      <w:pPr>
        <w:widowControl w:val="0"/>
        <w:autoSpaceDE w:val="0"/>
        <w:autoSpaceDN w:val="0"/>
        <w:adjustRightInd w:val="0"/>
        <w:ind w:right="-1" w:firstLine="709"/>
        <w:jc w:val="both"/>
        <w:rPr>
          <w:sz w:val="20"/>
          <w:szCs w:val="20"/>
        </w:rPr>
      </w:pPr>
      <w:r w:rsidRPr="00367B71">
        <w:rPr>
          <w:sz w:val="20"/>
          <w:szCs w:val="20"/>
        </w:rPr>
        <w:t>- место расположения, график работы, номера справочных телефонов Управления, адреса сайта Администрации и электронной почты Администрации и Управления;</w:t>
      </w:r>
    </w:p>
    <w:p w:rsidR="00367B71" w:rsidRPr="00367B71" w:rsidRDefault="00367B71" w:rsidP="00367B71">
      <w:pPr>
        <w:widowControl w:val="0"/>
        <w:autoSpaceDE w:val="0"/>
        <w:autoSpaceDN w:val="0"/>
        <w:adjustRightInd w:val="0"/>
        <w:ind w:right="-1" w:firstLine="709"/>
        <w:jc w:val="both"/>
        <w:rPr>
          <w:sz w:val="20"/>
          <w:szCs w:val="20"/>
        </w:rPr>
      </w:pPr>
      <w:r w:rsidRPr="00367B71">
        <w:rPr>
          <w:sz w:val="20"/>
          <w:szCs w:val="20"/>
        </w:rPr>
        <w:t>- перечень документов, необходимых для получения муниципальной услуги;</w:t>
      </w:r>
    </w:p>
    <w:p w:rsidR="00367B71" w:rsidRPr="00367B71" w:rsidRDefault="00367B71" w:rsidP="00367B71">
      <w:pPr>
        <w:widowControl w:val="0"/>
        <w:autoSpaceDE w:val="0"/>
        <w:autoSpaceDN w:val="0"/>
        <w:adjustRightInd w:val="0"/>
        <w:ind w:right="-1" w:firstLine="709"/>
        <w:jc w:val="both"/>
        <w:rPr>
          <w:sz w:val="20"/>
          <w:szCs w:val="20"/>
        </w:rPr>
      </w:pPr>
      <w:r w:rsidRPr="00367B71">
        <w:rPr>
          <w:sz w:val="20"/>
          <w:szCs w:val="20"/>
        </w:rPr>
        <w:t>- образцы и формы документов;</w:t>
      </w:r>
    </w:p>
    <w:p w:rsidR="00367B71" w:rsidRPr="00367B71" w:rsidRDefault="00367B71" w:rsidP="00367B71">
      <w:pPr>
        <w:ind w:firstLine="709"/>
        <w:jc w:val="both"/>
        <w:rPr>
          <w:sz w:val="20"/>
          <w:szCs w:val="20"/>
        </w:rPr>
      </w:pPr>
      <w:r w:rsidRPr="00367B71">
        <w:rPr>
          <w:sz w:val="20"/>
          <w:szCs w:val="20"/>
        </w:rPr>
        <w:t>-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 МФЦ, работника МФЦ, а также организаций, осуществляющих функции по предоставлению муниципальных услуг, или их работников.</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Рабочее место специалиста оборудовано персональным компьютером с печатающим устройством.</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Специалисты обеспечиваются личными и (или) настольными идентификационными карточками.</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2.16. Показатели доступности и качества муниципальной услуги.</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2.16.1. Показателями качества муниципальной услуги являются:</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w:t>
      </w:r>
      <w:r w:rsidRPr="00367B71">
        <w:rPr>
          <w:sz w:val="20"/>
          <w:szCs w:val="20"/>
          <w:lang w:val="en-US"/>
        </w:rPr>
        <w:t> </w:t>
      </w:r>
      <w:r w:rsidRPr="00367B71">
        <w:rPr>
          <w:sz w:val="20"/>
          <w:szCs w:val="20"/>
        </w:rPr>
        <w:t xml:space="preserve">своевременность и полнота предоставления муниципальной услуги; </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 xml:space="preserve">- соблюдение порядка выполнения административных процедур; </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 отсутствие обоснованных жалоб на решения и действия (бездействие) Администрации, должностных лиц, муниципальных служащих Администрации, участвующих в предоставлении муниципальной услуги, МФЦ, работника МФЦ, а также организаций, осуществляющих функции по предоставлению муниципальных услуг, или их работников.</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2.16.2. Показателями доступности муниципальной услуги являются:</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w:t>
      </w:r>
      <w:r w:rsidRPr="00367B71">
        <w:rPr>
          <w:sz w:val="20"/>
          <w:szCs w:val="20"/>
          <w:lang w:val="en-US"/>
        </w:rPr>
        <w:t> </w:t>
      </w:r>
      <w:r w:rsidRPr="00367B71">
        <w:rPr>
          <w:sz w:val="20"/>
          <w:szCs w:val="20"/>
        </w:rPr>
        <w:t>пешеходная доступность от остановок общественного транспорта до здания, в котором предоставляется муниципальная услуга;</w:t>
      </w:r>
    </w:p>
    <w:p w:rsidR="00367B71" w:rsidRPr="00367B71" w:rsidRDefault="00367B71" w:rsidP="00367B71">
      <w:pPr>
        <w:widowControl w:val="0"/>
        <w:autoSpaceDE w:val="0"/>
        <w:autoSpaceDN w:val="0"/>
        <w:adjustRightInd w:val="0"/>
        <w:ind w:right="-1" w:firstLine="709"/>
        <w:jc w:val="both"/>
        <w:rPr>
          <w:sz w:val="20"/>
          <w:szCs w:val="20"/>
        </w:rPr>
      </w:pPr>
      <w:r w:rsidRPr="00367B71">
        <w:rPr>
          <w:sz w:val="20"/>
          <w:szCs w:val="20"/>
        </w:rPr>
        <w:t>- обеспечение беспрепятственного доступа к местам предоставления муниципальной услуги для инвалидов и других маломобильных групп населения, в том числе инвалидов, использующих кресла-коляски и собак-проводников, а также допуск сурдопереводчиков и тифлопереводчиков;</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367B71" w:rsidRPr="00367B71" w:rsidRDefault="00367B71" w:rsidP="00367B71">
      <w:pPr>
        <w:widowControl w:val="0"/>
        <w:autoSpaceDE w:val="0"/>
        <w:autoSpaceDN w:val="0"/>
        <w:adjustRightInd w:val="0"/>
        <w:ind w:right="-1" w:firstLine="709"/>
        <w:jc w:val="both"/>
        <w:rPr>
          <w:sz w:val="20"/>
          <w:szCs w:val="20"/>
        </w:rPr>
      </w:pPr>
      <w:r w:rsidRPr="00367B71">
        <w:rPr>
          <w:sz w:val="20"/>
          <w:szCs w:val="20"/>
        </w:rPr>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 возможность подачи уведомления о планируемом строительстве и пакета документов и получение сведений о ходе предоставления муниципальной услуги в МФЦ;</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 возможность направления уведомления о планируемом строительстве и пакета документов в электронном виде и получение сведений о ходе предоставления муниципальной услуги посредством личного кабинета ЕПГУ.</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минут.</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lastRenderedPageBreak/>
        <w:t>2.17. Иные требования при предоставлении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2.17.1. При предоставлении муниципальной услуги в электронной форме посредством ЕПГУ заявителю обеспечивается:</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1) получение информации о порядке и сроках предоставления муниципальной услуги;</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2) формирование запроса на предоставление муниципальной услуги в электронной форме (далее - запрос);</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3) прием и регистрация Администрацией запроса и иных документов, необходимых для предоставления муниципальной услуги;</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4) получение результата предоставления муниципальной услуги;</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5) получение сведений о ходе выполнения запроса;</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6) осуществление оценки качества предоставления муниципальной услуги;</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7) досудебное (внесудебное) обжалование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 МФЦ, работника МФЦ, а также организаций, осуществляющих функции по предоставлению муниципальных услуг, или их работников.</w:t>
      </w:r>
    </w:p>
    <w:p w:rsidR="00367B71" w:rsidRPr="00367B71" w:rsidRDefault="00367B71" w:rsidP="00367B71">
      <w:pPr>
        <w:pStyle w:val="Style6"/>
        <w:widowControl/>
        <w:tabs>
          <w:tab w:val="left" w:pos="1267"/>
        </w:tabs>
        <w:spacing w:line="240" w:lineRule="auto"/>
        <w:ind w:firstLine="709"/>
        <w:rPr>
          <w:rStyle w:val="FontStyle15"/>
          <w:sz w:val="20"/>
          <w:szCs w:val="20"/>
        </w:rPr>
      </w:pPr>
      <w:r w:rsidRPr="00367B71">
        <w:rPr>
          <w:rStyle w:val="FontStyle15"/>
          <w:sz w:val="20"/>
          <w:szCs w:val="20"/>
        </w:rPr>
        <w:t xml:space="preserve">Запись на прием в Администрацию для подачи уведомления о планируемом строительстве и пакета документов с использованием ЕПГУ, </w:t>
      </w:r>
      <w:r w:rsidRPr="00367B71">
        <w:rPr>
          <w:rFonts w:ascii="Times New Roman" w:hAnsi="Times New Roman"/>
          <w:sz w:val="20"/>
          <w:szCs w:val="20"/>
        </w:rPr>
        <w:t>сайта Администрации</w:t>
      </w:r>
      <w:r w:rsidRPr="00367B71">
        <w:rPr>
          <w:rStyle w:val="FontStyle15"/>
          <w:sz w:val="20"/>
          <w:szCs w:val="20"/>
        </w:rPr>
        <w:t xml:space="preserve"> не осуществляется.</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2.17.2. Возможность формирования запроса в электронной форме посредством ЕПГУ предоставляется только заявителям, зарегистрировавшим личный кабинет на ЕПГУ.</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367B71" w:rsidRPr="00367B71" w:rsidRDefault="00367B71" w:rsidP="00367B71">
      <w:pPr>
        <w:pStyle w:val="affd"/>
        <w:spacing w:before="0" w:beforeAutospacing="0" w:after="0" w:afterAutospacing="0"/>
        <w:ind w:firstLine="709"/>
        <w:jc w:val="both"/>
        <w:rPr>
          <w:sz w:val="20"/>
          <w:szCs w:val="20"/>
        </w:rPr>
      </w:pPr>
      <w:bookmarkStart w:id="15" w:name="_Hlk9861546"/>
      <w:r w:rsidRPr="00367B71">
        <w:rPr>
          <w:sz w:val="20"/>
          <w:szCs w:val="20"/>
        </w:rPr>
        <w:t>Для формирования запроса посредством ЕПГУ заявителю необходимо:</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1) авторизоваться на ЕПГУ (войти в личный кабинет);</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2) из списка муниципальных услуг выбрать соответствующую муниципальную услугу;</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3) нажатием кнопки «Получить услугу» инициализировать операцию по заполнению электронной формы запроса на предоставление муниципальной услуги;</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4) заполнить электронную форму запроса, внести в личный кабинет сведения и электронные образы документов, необходимые для предоставления муниципальной услуги;</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5) отправить запрос и необходимый пакет документов в Администрацию.</w:t>
      </w:r>
    </w:p>
    <w:p w:rsidR="00367B71" w:rsidRPr="00367B71" w:rsidRDefault="00367B71" w:rsidP="00367B71">
      <w:pPr>
        <w:pStyle w:val="Style6"/>
        <w:tabs>
          <w:tab w:val="left" w:pos="1267"/>
        </w:tabs>
        <w:spacing w:line="240" w:lineRule="auto"/>
        <w:ind w:firstLine="709"/>
        <w:rPr>
          <w:rStyle w:val="FontStyle15"/>
          <w:sz w:val="20"/>
          <w:szCs w:val="20"/>
        </w:rPr>
      </w:pPr>
      <w:r w:rsidRPr="00367B71">
        <w:rPr>
          <w:rStyle w:val="FontStyle15"/>
          <w:sz w:val="20"/>
          <w:szCs w:val="20"/>
        </w:rPr>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367B71" w:rsidRPr="00367B71" w:rsidRDefault="00367B71" w:rsidP="00367B71">
      <w:pPr>
        <w:pStyle w:val="Style6"/>
        <w:tabs>
          <w:tab w:val="left" w:pos="1267"/>
        </w:tabs>
        <w:spacing w:line="240" w:lineRule="auto"/>
        <w:ind w:firstLine="709"/>
        <w:rPr>
          <w:rStyle w:val="FontStyle15"/>
          <w:sz w:val="20"/>
          <w:szCs w:val="20"/>
        </w:rPr>
      </w:pPr>
      <w:r w:rsidRPr="00367B71">
        <w:rPr>
          <w:rStyle w:val="FontStyle15"/>
          <w:sz w:val="20"/>
          <w:szCs w:val="20"/>
        </w:rPr>
        <w:t>На ЕПГУ размещаются образцы заполнения электронной формы запроса.</w:t>
      </w:r>
    </w:p>
    <w:p w:rsidR="00367B71" w:rsidRPr="00367B71" w:rsidRDefault="00367B71" w:rsidP="00367B71">
      <w:pPr>
        <w:pStyle w:val="Style6"/>
        <w:tabs>
          <w:tab w:val="left" w:pos="1267"/>
        </w:tabs>
        <w:spacing w:line="240" w:lineRule="auto"/>
        <w:ind w:firstLine="709"/>
        <w:rPr>
          <w:rStyle w:val="FontStyle15"/>
          <w:sz w:val="20"/>
          <w:szCs w:val="20"/>
        </w:rPr>
      </w:pPr>
      <w:r w:rsidRPr="00367B71">
        <w:rPr>
          <w:rStyle w:val="FontStyle15"/>
          <w:sz w:val="20"/>
          <w:szCs w:val="2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67B71" w:rsidRPr="00367B71" w:rsidRDefault="00367B71" w:rsidP="00367B71">
      <w:pPr>
        <w:pStyle w:val="Style6"/>
        <w:tabs>
          <w:tab w:val="left" w:pos="1267"/>
        </w:tabs>
        <w:spacing w:line="240" w:lineRule="auto"/>
        <w:ind w:firstLine="709"/>
        <w:rPr>
          <w:rStyle w:val="FontStyle15"/>
          <w:sz w:val="20"/>
          <w:szCs w:val="20"/>
        </w:rPr>
      </w:pPr>
      <w:r w:rsidRPr="00367B71">
        <w:rPr>
          <w:rStyle w:val="FontStyle15"/>
          <w:sz w:val="20"/>
          <w:szCs w:val="20"/>
        </w:rPr>
        <w:t>При формировании запроса заявителю обеспечивается:</w:t>
      </w:r>
    </w:p>
    <w:p w:rsidR="00367B71" w:rsidRPr="00367B71" w:rsidRDefault="00367B71" w:rsidP="00367B71">
      <w:pPr>
        <w:pStyle w:val="Style6"/>
        <w:tabs>
          <w:tab w:val="left" w:pos="1267"/>
        </w:tabs>
        <w:spacing w:line="240" w:lineRule="auto"/>
        <w:ind w:firstLine="709"/>
        <w:rPr>
          <w:rStyle w:val="FontStyle15"/>
          <w:sz w:val="20"/>
          <w:szCs w:val="20"/>
        </w:rPr>
      </w:pPr>
      <w:r w:rsidRPr="00367B71">
        <w:rPr>
          <w:rStyle w:val="FontStyle15"/>
          <w:sz w:val="20"/>
          <w:szCs w:val="20"/>
        </w:rPr>
        <w:t>а) возможность копирования и сохранения запроса и иных документов, необходимых для предоставления муниципальной услуги</w:t>
      </w:r>
      <w:bookmarkEnd w:id="15"/>
      <w:r w:rsidRPr="00367B71">
        <w:rPr>
          <w:rStyle w:val="FontStyle15"/>
          <w:sz w:val="20"/>
          <w:szCs w:val="20"/>
        </w:rPr>
        <w:t>;</w:t>
      </w:r>
    </w:p>
    <w:p w:rsidR="00367B71" w:rsidRPr="00367B71" w:rsidRDefault="00367B71" w:rsidP="00367B71">
      <w:pPr>
        <w:pStyle w:val="Style6"/>
        <w:tabs>
          <w:tab w:val="left" w:pos="1267"/>
        </w:tabs>
        <w:spacing w:line="240" w:lineRule="auto"/>
        <w:ind w:firstLine="709"/>
        <w:rPr>
          <w:rStyle w:val="FontStyle15"/>
          <w:sz w:val="20"/>
          <w:szCs w:val="20"/>
        </w:rPr>
      </w:pPr>
      <w:r w:rsidRPr="00367B71">
        <w:rPr>
          <w:rStyle w:val="FontStyle15"/>
          <w:sz w:val="20"/>
          <w:szCs w:val="20"/>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67B71" w:rsidRPr="00367B71" w:rsidRDefault="00367B71" w:rsidP="00367B71">
      <w:pPr>
        <w:pStyle w:val="Style6"/>
        <w:tabs>
          <w:tab w:val="left" w:pos="1267"/>
        </w:tabs>
        <w:spacing w:line="240" w:lineRule="auto"/>
        <w:ind w:firstLine="709"/>
        <w:rPr>
          <w:rStyle w:val="FontStyle15"/>
          <w:sz w:val="20"/>
          <w:szCs w:val="20"/>
        </w:rPr>
      </w:pPr>
      <w:r w:rsidRPr="00367B71">
        <w:rPr>
          <w:rStyle w:val="FontStyle15"/>
          <w:sz w:val="20"/>
          <w:szCs w:val="20"/>
        </w:rPr>
        <w:t>в) возможность печати на бумажном носителе копии электронной формы запроса;</w:t>
      </w:r>
    </w:p>
    <w:p w:rsidR="00367B71" w:rsidRPr="00367B71" w:rsidRDefault="00367B71" w:rsidP="00367B71">
      <w:pPr>
        <w:pStyle w:val="Style6"/>
        <w:tabs>
          <w:tab w:val="left" w:pos="1267"/>
        </w:tabs>
        <w:spacing w:line="240" w:lineRule="auto"/>
        <w:ind w:firstLine="709"/>
        <w:rPr>
          <w:rStyle w:val="FontStyle15"/>
          <w:sz w:val="20"/>
          <w:szCs w:val="20"/>
        </w:rPr>
      </w:pPr>
      <w:r w:rsidRPr="00367B71">
        <w:rPr>
          <w:rStyle w:val="FontStyle15"/>
          <w:sz w:val="20"/>
          <w:szCs w:val="20"/>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67B71" w:rsidRPr="00367B71" w:rsidRDefault="00367B71" w:rsidP="00367B71">
      <w:pPr>
        <w:pStyle w:val="Style6"/>
        <w:tabs>
          <w:tab w:val="left" w:pos="1267"/>
        </w:tabs>
        <w:spacing w:line="240" w:lineRule="auto"/>
        <w:ind w:firstLine="709"/>
        <w:rPr>
          <w:rStyle w:val="FontStyle15"/>
          <w:sz w:val="20"/>
          <w:szCs w:val="20"/>
        </w:rPr>
      </w:pPr>
      <w:r w:rsidRPr="00367B71">
        <w:rPr>
          <w:rStyle w:val="FontStyle15"/>
          <w:sz w:val="20"/>
          <w:szCs w:val="20"/>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367B71" w:rsidRPr="00367B71" w:rsidRDefault="00367B71" w:rsidP="00367B71">
      <w:pPr>
        <w:pStyle w:val="Style6"/>
        <w:tabs>
          <w:tab w:val="left" w:pos="1267"/>
        </w:tabs>
        <w:spacing w:line="240" w:lineRule="auto"/>
        <w:ind w:firstLine="709"/>
        <w:rPr>
          <w:rStyle w:val="FontStyle15"/>
          <w:sz w:val="20"/>
          <w:szCs w:val="20"/>
        </w:rPr>
      </w:pPr>
      <w:r w:rsidRPr="00367B71">
        <w:rPr>
          <w:rStyle w:val="FontStyle15"/>
          <w:sz w:val="20"/>
          <w:szCs w:val="20"/>
        </w:rPr>
        <w:t>е) возможность вернуться на любой из этапов заполнения электронной формы запроса без потери ранее введенной информации;</w:t>
      </w:r>
    </w:p>
    <w:p w:rsidR="00367B71" w:rsidRPr="00367B71" w:rsidRDefault="00367B71" w:rsidP="00367B71">
      <w:pPr>
        <w:pStyle w:val="Style6"/>
        <w:tabs>
          <w:tab w:val="left" w:pos="1267"/>
        </w:tabs>
        <w:spacing w:line="240" w:lineRule="auto"/>
        <w:ind w:firstLine="709"/>
        <w:rPr>
          <w:rStyle w:val="FontStyle15"/>
          <w:sz w:val="20"/>
          <w:szCs w:val="20"/>
        </w:rPr>
      </w:pPr>
      <w:r w:rsidRPr="00367B71">
        <w:rPr>
          <w:rStyle w:val="FontStyle15"/>
          <w:sz w:val="20"/>
          <w:szCs w:val="20"/>
        </w:rPr>
        <w:t>ж) возможность доступа заявителя на ЕПГУ к ранее поданным им запросам в течение не менее 1 (одного) года, а также частично сформированных запросов - в течение не менее 3 (трех) месяцев.</w:t>
      </w:r>
    </w:p>
    <w:p w:rsidR="00367B71" w:rsidRPr="00367B71" w:rsidRDefault="00367B71" w:rsidP="00367B71">
      <w:pPr>
        <w:pStyle w:val="Style6"/>
        <w:widowControl/>
        <w:tabs>
          <w:tab w:val="left" w:pos="1267"/>
        </w:tabs>
        <w:spacing w:line="240" w:lineRule="auto"/>
        <w:ind w:firstLine="709"/>
        <w:rPr>
          <w:rStyle w:val="FontStyle15"/>
          <w:sz w:val="20"/>
          <w:szCs w:val="20"/>
        </w:rPr>
      </w:pPr>
      <w:r w:rsidRPr="00367B71">
        <w:rPr>
          <w:rStyle w:val="FontStyle15"/>
          <w:sz w:val="20"/>
          <w:szCs w:val="20"/>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ЕПГУ.</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 xml:space="preserve">Запрос в форме электронного документа подписывается по выбору заявителя усиленной квалифицированной электронной подписью либо,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w:t>
      </w:r>
      <w:r w:rsidRPr="00367B71">
        <w:rPr>
          <w:sz w:val="20"/>
          <w:szCs w:val="20"/>
        </w:rPr>
        <w:lastRenderedPageBreak/>
        <w:t>от 25 июня 2012 г. № 634 «О видах электронной подписи, использование которых допускается при обращении за получением государственных и муниципальных услуг», простой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2.18.3. Муниципальная услуга предоставляется в МФЦ. Иные требования для предоставления муниципальной услуги на базе МФЦ отсутствуют.</w:t>
      </w:r>
    </w:p>
    <w:p w:rsidR="00367B71" w:rsidRPr="00367B71" w:rsidRDefault="00367B71" w:rsidP="00367B71">
      <w:pPr>
        <w:rPr>
          <w:sz w:val="20"/>
          <w:szCs w:val="20"/>
        </w:rPr>
      </w:pPr>
    </w:p>
    <w:p w:rsidR="00367B71" w:rsidRPr="00367B71" w:rsidRDefault="00367B71" w:rsidP="00367B71">
      <w:pPr>
        <w:jc w:val="center"/>
        <w:rPr>
          <w:sz w:val="20"/>
          <w:szCs w:val="20"/>
        </w:rPr>
      </w:pPr>
      <w:r w:rsidRPr="00367B71">
        <w:rPr>
          <w:sz w:val="20"/>
          <w:szCs w:val="20"/>
          <w:lang w:val="en-US"/>
        </w:rPr>
        <w:t>III</w:t>
      </w:r>
      <w:r w:rsidRPr="00367B71">
        <w:rPr>
          <w:sz w:val="20"/>
          <w:szCs w:val="20"/>
        </w:rPr>
        <w:t xml:space="preserve">. Состав, последовательность и сроки выполнения </w:t>
      </w:r>
    </w:p>
    <w:p w:rsidR="00367B71" w:rsidRPr="00367B71" w:rsidRDefault="00367B71" w:rsidP="00367B71">
      <w:pPr>
        <w:ind w:firstLine="709"/>
        <w:jc w:val="center"/>
        <w:rPr>
          <w:sz w:val="20"/>
          <w:szCs w:val="20"/>
        </w:rPr>
      </w:pPr>
      <w:r w:rsidRPr="00367B71">
        <w:rPr>
          <w:sz w:val="20"/>
          <w:szCs w:val="20"/>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67B71" w:rsidRPr="00367B71" w:rsidRDefault="00367B71" w:rsidP="00367B71">
      <w:pPr>
        <w:ind w:firstLine="709"/>
        <w:jc w:val="center"/>
        <w:rPr>
          <w:sz w:val="20"/>
          <w:szCs w:val="20"/>
        </w:rPr>
      </w:pPr>
    </w:p>
    <w:p w:rsidR="00367B71" w:rsidRPr="00367B71" w:rsidRDefault="00367B71" w:rsidP="00367B71">
      <w:pPr>
        <w:ind w:firstLine="709"/>
        <w:jc w:val="both"/>
        <w:rPr>
          <w:sz w:val="20"/>
          <w:szCs w:val="20"/>
        </w:rPr>
      </w:pPr>
      <w:r w:rsidRPr="00367B71">
        <w:rPr>
          <w:sz w:val="20"/>
          <w:szCs w:val="20"/>
        </w:rPr>
        <w:t>3.1. Предоставление муниципальной услуги включает в себя следующие административные процедуры:</w:t>
      </w:r>
    </w:p>
    <w:p w:rsidR="00367B71" w:rsidRPr="00367B71" w:rsidRDefault="00367B71" w:rsidP="00367B71">
      <w:pPr>
        <w:ind w:firstLine="709"/>
        <w:jc w:val="both"/>
        <w:rPr>
          <w:sz w:val="20"/>
          <w:szCs w:val="20"/>
        </w:rPr>
      </w:pPr>
      <w:r w:rsidRPr="00367B71">
        <w:rPr>
          <w:sz w:val="20"/>
          <w:szCs w:val="20"/>
        </w:rPr>
        <w:t>3.1.1. Прием уведомления о планируемом строительстве и пакета документов и регистрация уведомления о планируемом строительстве;</w:t>
      </w:r>
    </w:p>
    <w:p w:rsidR="00367B71" w:rsidRPr="00367B71" w:rsidRDefault="00367B71" w:rsidP="00367B71">
      <w:pPr>
        <w:ind w:firstLine="709"/>
        <w:jc w:val="both"/>
        <w:rPr>
          <w:sz w:val="20"/>
          <w:szCs w:val="20"/>
        </w:rPr>
      </w:pPr>
      <w:r w:rsidRPr="00367B71">
        <w:rPr>
          <w:sz w:val="20"/>
          <w:szCs w:val="20"/>
        </w:rPr>
        <w:t>3.1.2.</w:t>
      </w:r>
      <w:r w:rsidRPr="00367B71">
        <w:rPr>
          <w:sz w:val="20"/>
          <w:szCs w:val="20"/>
          <w:lang w:val="en-US"/>
        </w:rPr>
        <w:t> </w:t>
      </w:r>
      <w:r w:rsidRPr="00367B71">
        <w:rPr>
          <w:sz w:val="20"/>
          <w:szCs w:val="20"/>
        </w:rPr>
        <w:t>Истребование документов (сведений) в рамках межведомственного взаимодействия;</w:t>
      </w:r>
    </w:p>
    <w:p w:rsidR="00367B71" w:rsidRPr="00367B71" w:rsidRDefault="00367B71" w:rsidP="00367B71">
      <w:pPr>
        <w:ind w:firstLine="709"/>
        <w:jc w:val="both"/>
        <w:rPr>
          <w:sz w:val="20"/>
          <w:szCs w:val="20"/>
        </w:rPr>
      </w:pPr>
      <w:r w:rsidRPr="00367B71">
        <w:rPr>
          <w:sz w:val="20"/>
          <w:szCs w:val="20"/>
        </w:rPr>
        <w:t>3.1.3.</w:t>
      </w:r>
      <w:r w:rsidRPr="00367B71">
        <w:rPr>
          <w:sz w:val="20"/>
          <w:szCs w:val="20"/>
          <w:lang w:val="en-US"/>
        </w:rPr>
        <w:t> </w:t>
      </w:r>
      <w:r w:rsidRPr="00367B71">
        <w:rPr>
          <w:sz w:val="20"/>
          <w:szCs w:val="20"/>
        </w:rPr>
        <w:t xml:space="preserve">Рассмотрение уведомления о планируемом строительстве и пакета документов, и документов (сведений), полученных в рамках межведомственного взаимодействия; </w:t>
      </w:r>
    </w:p>
    <w:p w:rsidR="00367B71" w:rsidRPr="00367B71" w:rsidRDefault="00367B71" w:rsidP="00367B71">
      <w:pPr>
        <w:ind w:firstLine="709"/>
        <w:jc w:val="both"/>
        <w:rPr>
          <w:sz w:val="20"/>
          <w:szCs w:val="20"/>
        </w:rPr>
      </w:pPr>
      <w:r w:rsidRPr="00367B71">
        <w:rPr>
          <w:sz w:val="20"/>
          <w:szCs w:val="20"/>
        </w:rPr>
        <w:t>3.1.4. Выдача результата предоставления муниципальной услуги.</w:t>
      </w:r>
    </w:p>
    <w:p w:rsidR="00367B71" w:rsidRPr="00367B71" w:rsidRDefault="00367B71" w:rsidP="00367B71">
      <w:pPr>
        <w:ind w:firstLine="709"/>
        <w:jc w:val="both"/>
        <w:rPr>
          <w:sz w:val="20"/>
          <w:szCs w:val="20"/>
        </w:rPr>
      </w:pPr>
      <w:r w:rsidRPr="00367B71">
        <w:rPr>
          <w:sz w:val="20"/>
          <w:szCs w:val="20"/>
        </w:rPr>
        <w:t>3.2.</w:t>
      </w:r>
      <w:r w:rsidRPr="00367B71">
        <w:rPr>
          <w:sz w:val="20"/>
          <w:szCs w:val="20"/>
          <w:lang w:val="en-US"/>
        </w:rPr>
        <w:t> </w:t>
      </w:r>
      <w:r w:rsidRPr="00367B71">
        <w:rPr>
          <w:sz w:val="20"/>
          <w:szCs w:val="20"/>
        </w:rPr>
        <w:t>Основанием для начала административной процедуры приема уведомления о планируемом строительстве и пакета документов и регистрации уведомления о планируемом строительстве, является обращение заявителя в Администрацию, МФЦ.</w:t>
      </w:r>
    </w:p>
    <w:p w:rsidR="00367B71" w:rsidRPr="00367B71" w:rsidRDefault="00367B71" w:rsidP="00367B71">
      <w:pPr>
        <w:ind w:firstLine="709"/>
        <w:jc w:val="both"/>
        <w:rPr>
          <w:sz w:val="20"/>
          <w:szCs w:val="20"/>
        </w:rPr>
      </w:pPr>
      <w:r w:rsidRPr="00367B71">
        <w:rPr>
          <w:sz w:val="20"/>
          <w:szCs w:val="20"/>
        </w:rPr>
        <w:t>3.2.1. Для получения муниципальной услуги заявитель по выбору в соответствии с пунктом 2.6.1 настоящего Административного регламента представляет уведомление о планируемом строительстве и пакет документов в соответствии с пунктом 2.6.2.</w:t>
      </w:r>
    </w:p>
    <w:p w:rsidR="00367B71" w:rsidRPr="00367B71" w:rsidRDefault="00367B71" w:rsidP="00367B71">
      <w:pPr>
        <w:ind w:firstLine="709"/>
        <w:jc w:val="both"/>
        <w:rPr>
          <w:sz w:val="20"/>
          <w:szCs w:val="20"/>
        </w:rPr>
      </w:pPr>
      <w:r w:rsidRPr="00367B71">
        <w:rPr>
          <w:sz w:val="20"/>
          <w:szCs w:val="20"/>
        </w:rPr>
        <w:t>Специалист Управления, оператор МФЦ, осуществляющий прием документов, в ходе приема документов:</w:t>
      </w:r>
    </w:p>
    <w:p w:rsidR="00367B71" w:rsidRPr="00367B71" w:rsidRDefault="00367B71" w:rsidP="00367B71">
      <w:pPr>
        <w:ind w:firstLine="709"/>
        <w:jc w:val="both"/>
        <w:rPr>
          <w:sz w:val="20"/>
          <w:szCs w:val="20"/>
        </w:rPr>
      </w:pPr>
      <w:r w:rsidRPr="00367B71">
        <w:rPr>
          <w:sz w:val="20"/>
          <w:szCs w:val="20"/>
        </w:rPr>
        <w:t>- устанавливает предмет обращения;</w:t>
      </w:r>
    </w:p>
    <w:p w:rsidR="00367B71" w:rsidRPr="00367B71" w:rsidRDefault="00367B71" w:rsidP="00367B71">
      <w:pPr>
        <w:ind w:firstLine="709"/>
        <w:jc w:val="both"/>
        <w:rPr>
          <w:sz w:val="20"/>
          <w:szCs w:val="20"/>
        </w:rPr>
      </w:pPr>
      <w:r w:rsidRPr="00367B71">
        <w:rPr>
          <w:sz w:val="20"/>
          <w:szCs w:val="20"/>
        </w:rPr>
        <w:t>-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367B71" w:rsidRPr="00367B71" w:rsidRDefault="00367B71" w:rsidP="00367B71">
      <w:pPr>
        <w:ind w:firstLine="709"/>
        <w:jc w:val="both"/>
        <w:rPr>
          <w:sz w:val="20"/>
          <w:szCs w:val="20"/>
        </w:rPr>
      </w:pPr>
      <w:r w:rsidRPr="00367B71">
        <w:rPr>
          <w:sz w:val="20"/>
          <w:szCs w:val="20"/>
        </w:rPr>
        <w:t>- проверяет правильность оформления уведомления о планируемом строительстве и комплектность прилагаемых к нему документов, указанных в уведомлении о планируемом строительстве;</w:t>
      </w:r>
    </w:p>
    <w:p w:rsidR="00367B71" w:rsidRPr="00367B71" w:rsidRDefault="00367B71" w:rsidP="00367B71">
      <w:pPr>
        <w:ind w:firstLine="709"/>
        <w:jc w:val="both"/>
        <w:rPr>
          <w:sz w:val="20"/>
          <w:szCs w:val="20"/>
        </w:rPr>
      </w:pPr>
      <w:r w:rsidRPr="00367B71">
        <w:rPr>
          <w:sz w:val="20"/>
          <w:szCs w:val="20"/>
        </w:rPr>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67B71" w:rsidRPr="00367B71" w:rsidRDefault="00367B71" w:rsidP="00367B71">
      <w:pPr>
        <w:ind w:firstLine="709"/>
        <w:jc w:val="both"/>
        <w:rPr>
          <w:sz w:val="20"/>
          <w:szCs w:val="20"/>
        </w:rPr>
      </w:pPr>
      <w:r w:rsidRPr="00367B71">
        <w:rPr>
          <w:sz w:val="20"/>
          <w:szCs w:val="20"/>
        </w:rPr>
        <w:t>- устанавливает, что документы не имеют серьезных повреждений, наличие которых не позволяет однозначно истолковать их содержание;</w:t>
      </w:r>
    </w:p>
    <w:p w:rsidR="00367B71" w:rsidRPr="00367B71" w:rsidRDefault="00367B71" w:rsidP="00367B71">
      <w:pPr>
        <w:ind w:firstLine="709"/>
        <w:jc w:val="both"/>
        <w:rPr>
          <w:sz w:val="20"/>
          <w:szCs w:val="20"/>
        </w:rPr>
      </w:pPr>
      <w:r w:rsidRPr="00367B71">
        <w:rPr>
          <w:sz w:val="20"/>
          <w:szCs w:val="20"/>
        </w:rPr>
        <w:t>- принимает уведомление о планируемом строительстве и пакет документов заявителя и выдает ему расписку о приеме уведомления о планируемом строительстве и пакета документов (Приложение № 1).</w:t>
      </w:r>
    </w:p>
    <w:p w:rsidR="00367B71" w:rsidRPr="00367B71" w:rsidRDefault="00367B71" w:rsidP="00367B71">
      <w:pPr>
        <w:ind w:firstLine="709"/>
        <w:jc w:val="both"/>
        <w:rPr>
          <w:sz w:val="20"/>
          <w:szCs w:val="20"/>
        </w:rPr>
      </w:pPr>
      <w:r w:rsidRPr="00367B71">
        <w:rPr>
          <w:sz w:val="20"/>
          <w:szCs w:val="20"/>
        </w:rPr>
        <w:t>3.2.2.</w:t>
      </w:r>
      <w:r w:rsidRPr="00367B71">
        <w:rPr>
          <w:sz w:val="20"/>
          <w:szCs w:val="20"/>
          <w:lang w:val="en-US"/>
        </w:rPr>
        <w:t> </w:t>
      </w:r>
      <w:r w:rsidRPr="00367B71">
        <w:rPr>
          <w:sz w:val="20"/>
          <w:szCs w:val="20"/>
        </w:rPr>
        <w:t>Специалист Управления передает уведомление о планируемом строительстве и пакет документов в управление делами Администрации (далее – управление делами). Специалист управления делами регистрирует уведомление о планируемом строительстве и вносит данные в государственную информационную систему «Межведомственная автоматизированная информационная система» (далее – МАИС) со сканированными копиями представленных заявителем документов.</w:t>
      </w:r>
    </w:p>
    <w:p w:rsidR="00367B71" w:rsidRPr="00367B71" w:rsidRDefault="00367B71" w:rsidP="00367B71">
      <w:pPr>
        <w:pStyle w:val="Style5"/>
        <w:widowControl/>
        <w:spacing w:line="240" w:lineRule="auto"/>
        <w:ind w:firstLine="709"/>
        <w:rPr>
          <w:rStyle w:val="FontStyle15"/>
          <w:sz w:val="20"/>
          <w:szCs w:val="20"/>
        </w:rPr>
      </w:pPr>
      <w:r w:rsidRPr="00367B71">
        <w:rPr>
          <w:rFonts w:ascii="Times New Roman" w:hAnsi="Times New Roman"/>
          <w:sz w:val="20"/>
          <w:szCs w:val="20"/>
        </w:rPr>
        <w:t>3.2.3.</w:t>
      </w:r>
      <w:r w:rsidRPr="00367B71">
        <w:rPr>
          <w:rFonts w:ascii="Times New Roman" w:hAnsi="Times New Roman"/>
          <w:sz w:val="20"/>
          <w:szCs w:val="20"/>
          <w:lang w:val="en-US"/>
        </w:rPr>
        <w:t> </w:t>
      </w:r>
      <w:r w:rsidRPr="00367B71">
        <w:rPr>
          <w:rFonts w:ascii="Times New Roman" w:hAnsi="Times New Roman"/>
          <w:sz w:val="20"/>
          <w:szCs w:val="20"/>
        </w:rPr>
        <w:t>В случае направления уведомления о планируемом строительстве и пакета документов в Администрацию через ЕПГУ, данные уведомление о планируемом строительстве и пакет документов поступает к специалисту управления делами посредством МАИС. Специалист управления делами в течение дня, в который ему поступили уведомление о планируемом строительстве и пакет документов, направляет заявителю электронное сообщение, подтверждающее прием данных уведомления о планируемом строительстве и пакета документов, а также направляет заявителю информацию об адресе и графике работы Управления, сообщает заявителю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367B71" w:rsidRPr="00367B71" w:rsidRDefault="00367B71" w:rsidP="00367B71">
      <w:pPr>
        <w:autoSpaceDE w:val="0"/>
        <w:autoSpaceDN w:val="0"/>
        <w:adjustRightInd w:val="0"/>
        <w:ind w:firstLine="709"/>
        <w:jc w:val="both"/>
        <w:rPr>
          <w:rFonts w:eastAsiaTheme="minorHAnsi"/>
          <w:sz w:val="20"/>
          <w:szCs w:val="20"/>
          <w:lang w:eastAsia="en-US"/>
        </w:rPr>
      </w:pPr>
      <w:r w:rsidRPr="00367B71">
        <w:rPr>
          <w:rFonts w:eastAsiaTheme="minorHAnsi"/>
          <w:sz w:val="20"/>
          <w:szCs w:val="20"/>
          <w:lang w:eastAsia="en-US"/>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367B71" w:rsidRPr="00367B71" w:rsidRDefault="00367B71" w:rsidP="00367B71">
      <w:pPr>
        <w:pStyle w:val="Style5"/>
        <w:widowControl/>
        <w:spacing w:line="240" w:lineRule="auto"/>
        <w:ind w:firstLine="709"/>
        <w:rPr>
          <w:rFonts w:ascii="Times New Roman" w:hAnsi="Times New Roman"/>
          <w:sz w:val="20"/>
          <w:szCs w:val="20"/>
        </w:rPr>
      </w:pPr>
      <w:r w:rsidRPr="00367B71">
        <w:rPr>
          <w:rStyle w:val="FontStyle15"/>
          <w:sz w:val="20"/>
          <w:szCs w:val="20"/>
        </w:rPr>
        <w:lastRenderedPageBreak/>
        <w:t>После принятия запроса заявителя статус запроса в личном кабинете на ЕПГУ обновляется до статуса «принято».</w:t>
      </w:r>
    </w:p>
    <w:p w:rsidR="00367B71" w:rsidRPr="00367B71" w:rsidRDefault="00367B71" w:rsidP="00367B71">
      <w:pPr>
        <w:ind w:firstLine="709"/>
        <w:jc w:val="both"/>
        <w:rPr>
          <w:sz w:val="20"/>
          <w:szCs w:val="20"/>
        </w:rPr>
      </w:pPr>
      <w:r w:rsidRPr="00367B71">
        <w:rPr>
          <w:sz w:val="20"/>
          <w:szCs w:val="20"/>
        </w:rPr>
        <w:t>3.2.4.</w:t>
      </w:r>
      <w:r w:rsidRPr="00367B71">
        <w:rPr>
          <w:sz w:val="20"/>
          <w:szCs w:val="20"/>
          <w:lang w:val="en-US"/>
        </w:rPr>
        <w:t> </w:t>
      </w:r>
      <w:r w:rsidRPr="00367B71">
        <w:rPr>
          <w:sz w:val="20"/>
          <w:szCs w:val="20"/>
        </w:rPr>
        <w:t xml:space="preserve">В случае направления уведомления о планируемом строительстве и пакета документов по почте в адрес Администрации специалист Управления </w:t>
      </w:r>
      <w:bookmarkStart w:id="16" w:name="_Hlk528922550"/>
      <w:r w:rsidRPr="00367B71">
        <w:rPr>
          <w:sz w:val="20"/>
          <w:szCs w:val="20"/>
        </w:rPr>
        <w:t>отправляет заявителю уведомление о получении уведомления о планируемом строительстве и пакета документов, в котором указывается регистрационный номер и дата регистрации уведомления.</w:t>
      </w:r>
      <w:bookmarkEnd w:id="16"/>
      <w:r w:rsidRPr="00367B71">
        <w:rPr>
          <w:sz w:val="20"/>
          <w:szCs w:val="20"/>
        </w:rPr>
        <w:t xml:space="preserve"> Специалист управления делами вносит данные в МАИС в соответствии с принятыми уведомлением о планируемом строительстве и пакетом документов, а также сканированные копии представленных заявителем документов.</w:t>
      </w:r>
    </w:p>
    <w:p w:rsidR="00367B71" w:rsidRPr="00367B71" w:rsidRDefault="00367B71" w:rsidP="00367B71">
      <w:pPr>
        <w:ind w:firstLine="709"/>
        <w:jc w:val="both"/>
        <w:rPr>
          <w:sz w:val="20"/>
          <w:szCs w:val="20"/>
        </w:rPr>
      </w:pPr>
      <w:r w:rsidRPr="00367B71">
        <w:rPr>
          <w:sz w:val="20"/>
          <w:szCs w:val="20"/>
        </w:rPr>
        <w:t>3.2.5. В случае подачи уведомления о планируемом строительстве и пакета документов заявителем в МФЦ, они поступают к специалисту управления делами посредством автоматизированной информационной системы «Центр приема государственных услуг» (далее - ЦПГУ) в электронном виде, а также на бумажном носителе посредством курьерской доставки МФЦ в соответствии с заключенным между Администрацией и МФЦ соглашением о взаимодействии. Специалист управления делами регистрирует уведомление о планируемом строительстве и осуществляет проверку внесения сканированных копий представленных заявителем документов.</w:t>
      </w:r>
    </w:p>
    <w:p w:rsidR="00367B71" w:rsidRPr="00367B71" w:rsidRDefault="00367B71" w:rsidP="00367B71">
      <w:pPr>
        <w:ind w:firstLine="709"/>
        <w:jc w:val="both"/>
        <w:rPr>
          <w:sz w:val="20"/>
          <w:szCs w:val="20"/>
        </w:rPr>
      </w:pPr>
      <w:r w:rsidRPr="00367B71">
        <w:rPr>
          <w:sz w:val="20"/>
          <w:szCs w:val="20"/>
        </w:rPr>
        <w:t>3.2.6.</w:t>
      </w:r>
      <w:r w:rsidRPr="00367B71">
        <w:rPr>
          <w:sz w:val="20"/>
          <w:szCs w:val="20"/>
          <w:lang w:val="en-US"/>
        </w:rPr>
        <w:t> </w:t>
      </w:r>
      <w:r w:rsidRPr="00367B71">
        <w:rPr>
          <w:sz w:val="20"/>
          <w:szCs w:val="20"/>
        </w:rPr>
        <w:t>Уведомление о планируемом строительстве и пакет документов, полученный специалистом управления делами, направляется начальнику Управления в электронном виде посредством МАИС и на бумажном носителе в установленном порядке.</w:t>
      </w:r>
    </w:p>
    <w:p w:rsidR="00367B71" w:rsidRPr="00367B71" w:rsidRDefault="00367B71" w:rsidP="00367B71">
      <w:pPr>
        <w:ind w:firstLine="709"/>
        <w:jc w:val="both"/>
        <w:rPr>
          <w:sz w:val="20"/>
          <w:szCs w:val="20"/>
        </w:rPr>
      </w:pPr>
      <w:r w:rsidRPr="00367B71">
        <w:rPr>
          <w:sz w:val="20"/>
          <w:szCs w:val="20"/>
        </w:rPr>
        <w:t>3.2.7.</w:t>
      </w:r>
      <w:r w:rsidRPr="00367B71">
        <w:rPr>
          <w:sz w:val="20"/>
          <w:szCs w:val="20"/>
          <w:lang w:val="en-US"/>
        </w:rPr>
        <w:t> </w:t>
      </w:r>
      <w:r w:rsidRPr="00367B71">
        <w:rPr>
          <w:sz w:val="20"/>
          <w:szCs w:val="20"/>
        </w:rPr>
        <w:t>Результатом административной процедуры является регистрация представленного заявителем уведомления о планируемом строительстве, внесение данных в МАИС специалистом управления делами, и направление их начальнику Управления.</w:t>
      </w:r>
    </w:p>
    <w:p w:rsidR="00367B71" w:rsidRPr="00367B71" w:rsidRDefault="00367B71" w:rsidP="00367B71">
      <w:pPr>
        <w:ind w:firstLine="709"/>
        <w:jc w:val="both"/>
        <w:rPr>
          <w:sz w:val="20"/>
          <w:szCs w:val="20"/>
        </w:rPr>
      </w:pPr>
      <w:r w:rsidRPr="00367B71">
        <w:rPr>
          <w:sz w:val="20"/>
          <w:szCs w:val="20"/>
        </w:rPr>
        <w:t>3.2.8.</w:t>
      </w:r>
      <w:r w:rsidRPr="00367B71">
        <w:rPr>
          <w:sz w:val="20"/>
          <w:szCs w:val="20"/>
          <w:lang w:val="en-US"/>
        </w:rPr>
        <w:t> </w:t>
      </w:r>
      <w:r w:rsidRPr="00367B71">
        <w:rPr>
          <w:sz w:val="20"/>
          <w:szCs w:val="20"/>
        </w:rPr>
        <w:t xml:space="preserve">Максимальный срок исполнения административной процедуры составляет 1 (один) рабочий день. </w:t>
      </w:r>
    </w:p>
    <w:p w:rsidR="00367B71" w:rsidRPr="00367B71" w:rsidRDefault="00367B71" w:rsidP="00367B71">
      <w:pPr>
        <w:ind w:firstLine="709"/>
        <w:jc w:val="both"/>
        <w:rPr>
          <w:sz w:val="20"/>
          <w:szCs w:val="20"/>
        </w:rPr>
      </w:pPr>
      <w:r w:rsidRPr="00367B71">
        <w:rPr>
          <w:sz w:val="20"/>
          <w:szCs w:val="20"/>
        </w:rPr>
        <w:t>3.3.</w:t>
      </w:r>
      <w:r w:rsidRPr="00367B71">
        <w:rPr>
          <w:sz w:val="20"/>
          <w:szCs w:val="20"/>
          <w:lang w:val="en-US"/>
        </w:rPr>
        <w:t> </w:t>
      </w:r>
      <w:r w:rsidRPr="00367B71">
        <w:rPr>
          <w:sz w:val="20"/>
          <w:szCs w:val="20"/>
        </w:rPr>
        <w:t>Основанием начала административной процедуры истребования документов (сведений) в рамках межведомственного взаимодействия является назначение ответственного исполнителя за рассмотрение уведомления о планируемом строительстве и пакета документов.</w:t>
      </w:r>
    </w:p>
    <w:p w:rsidR="00367B71" w:rsidRPr="00367B71" w:rsidRDefault="00367B71" w:rsidP="00367B71">
      <w:pPr>
        <w:ind w:firstLine="709"/>
        <w:jc w:val="both"/>
        <w:rPr>
          <w:sz w:val="20"/>
          <w:szCs w:val="20"/>
        </w:rPr>
      </w:pPr>
      <w:r w:rsidRPr="00367B71">
        <w:rPr>
          <w:sz w:val="20"/>
          <w:szCs w:val="20"/>
        </w:rPr>
        <w:t>3.3.1. Начальник Управления из числа специалистов назначает ответственного исполнителя по рассмотрению уведомления о планируемом строительстве и пакета документов (далее – исполнитель). Фамилия, имя и отчество исполнителя, его должность и телефон сообщаются заявителю по его письменному или устному обращению.</w:t>
      </w:r>
    </w:p>
    <w:p w:rsidR="00367B71" w:rsidRPr="00367B71" w:rsidRDefault="00367B71" w:rsidP="00367B71">
      <w:pPr>
        <w:ind w:firstLine="709"/>
        <w:jc w:val="both"/>
        <w:rPr>
          <w:sz w:val="20"/>
          <w:szCs w:val="20"/>
        </w:rPr>
      </w:pPr>
      <w:r w:rsidRPr="00367B71">
        <w:rPr>
          <w:sz w:val="20"/>
          <w:szCs w:val="20"/>
        </w:rPr>
        <w:t>3.3.2. Исполнитель проводит проверку уведомления о планируемом строительстве на соответствие требованиям подпункта 1) пункта 2.6.2 настоящего Административного регламента. В случае отсутствия в уведомлении о планируемом строительстве сведений, предусмотренных подпунктом 1 пункта 2.6.2 настоящего Административного регламента, или документов, предусмотренных подпунктом 4 пункта 2.6.2 настоящего Административного регламента и пункта 2.6.2.1 настоящего Административного регламента, исполнитель в течение трех рабочих дней со дня поступления уведомления о планируемом строительстве возвращает застройщику данное уведомление о планируемом строительстве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367B71" w:rsidRPr="00367B71" w:rsidRDefault="00367B71" w:rsidP="00367B71">
      <w:pPr>
        <w:ind w:firstLine="709"/>
        <w:jc w:val="both"/>
        <w:rPr>
          <w:sz w:val="20"/>
          <w:szCs w:val="20"/>
        </w:rPr>
      </w:pPr>
      <w:r w:rsidRPr="00367B71">
        <w:rPr>
          <w:sz w:val="20"/>
          <w:szCs w:val="20"/>
        </w:rPr>
        <w:t>3.3.3. В случае наличия в уведомлении о планируемом строительстве сведений, предусмотренных подпунктом 1 пункта 2.6.2 настоящего Административного регламента, и при необходимости, документов, предусмотренных подпунктом 4 пункта 2.6.2 настоящего Административного регламента и пункта 2.6.2.1 настоящего Административного регламента исполнитель в течение 1 (одного) рабочего дня со дня поступления уведомления о планируемом строительстве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в п. 2.6.3 настоящего Административного регламента.</w:t>
      </w:r>
    </w:p>
    <w:p w:rsidR="00367B71" w:rsidRPr="00367B71" w:rsidRDefault="00367B71" w:rsidP="00367B71">
      <w:pPr>
        <w:ind w:firstLine="709"/>
        <w:jc w:val="both"/>
        <w:rPr>
          <w:sz w:val="20"/>
          <w:szCs w:val="20"/>
        </w:rPr>
      </w:pPr>
      <w:r w:rsidRPr="00367B71">
        <w:rPr>
          <w:sz w:val="20"/>
          <w:szCs w:val="20"/>
        </w:rPr>
        <w:t>В случае направления письменного запроса, его подписывает Глава. В запросе указывается:</w:t>
      </w:r>
    </w:p>
    <w:p w:rsidR="00367B71" w:rsidRPr="00367B71" w:rsidRDefault="00367B71" w:rsidP="00367B71">
      <w:pPr>
        <w:ind w:firstLine="709"/>
        <w:jc w:val="both"/>
        <w:rPr>
          <w:sz w:val="20"/>
          <w:szCs w:val="20"/>
        </w:rPr>
      </w:pPr>
      <w:bookmarkStart w:id="17" w:name="_Hlk528922675"/>
      <w:r w:rsidRPr="00367B71">
        <w:rPr>
          <w:sz w:val="20"/>
          <w:szCs w:val="20"/>
        </w:rPr>
        <w:t>1)</w:t>
      </w:r>
      <w:r w:rsidRPr="00367B71">
        <w:rPr>
          <w:sz w:val="20"/>
          <w:szCs w:val="20"/>
          <w:lang w:val="en-US"/>
        </w:rPr>
        <w:t> </w:t>
      </w:r>
      <w:r w:rsidRPr="00367B71">
        <w:rPr>
          <w:sz w:val="20"/>
          <w:szCs w:val="20"/>
        </w:rPr>
        <w:t>наименование органа или организации, направляющих межведомственный запрос;</w:t>
      </w:r>
    </w:p>
    <w:p w:rsidR="00367B71" w:rsidRPr="00367B71" w:rsidRDefault="00367B71" w:rsidP="00367B71">
      <w:pPr>
        <w:ind w:firstLine="709"/>
        <w:jc w:val="both"/>
        <w:rPr>
          <w:sz w:val="20"/>
          <w:szCs w:val="20"/>
        </w:rPr>
      </w:pPr>
      <w:r w:rsidRPr="00367B71">
        <w:rPr>
          <w:sz w:val="20"/>
          <w:szCs w:val="20"/>
        </w:rPr>
        <w:t>2) наименование органа или организации, в адрес которых направляется межведомственный запрос;</w:t>
      </w:r>
    </w:p>
    <w:p w:rsidR="00367B71" w:rsidRPr="00367B71" w:rsidRDefault="00367B71" w:rsidP="00367B71">
      <w:pPr>
        <w:ind w:firstLine="709"/>
        <w:jc w:val="both"/>
        <w:rPr>
          <w:sz w:val="20"/>
          <w:szCs w:val="20"/>
        </w:rPr>
      </w:pPr>
      <w:r w:rsidRPr="00367B71">
        <w:rPr>
          <w:sz w:val="20"/>
          <w:szCs w:val="20"/>
        </w:rPr>
        <w:t>3)</w:t>
      </w:r>
      <w:r w:rsidRPr="00367B71">
        <w:rPr>
          <w:sz w:val="20"/>
          <w:szCs w:val="20"/>
          <w:lang w:val="en-US"/>
        </w:rPr>
        <w:t> </w:t>
      </w:r>
      <w:r w:rsidRPr="00367B71">
        <w:rPr>
          <w:sz w:val="20"/>
          <w:szCs w:val="20"/>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367B71" w:rsidRPr="00367B71" w:rsidRDefault="00367B71" w:rsidP="00367B71">
      <w:pPr>
        <w:ind w:firstLine="709"/>
        <w:jc w:val="both"/>
        <w:rPr>
          <w:sz w:val="20"/>
          <w:szCs w:val="20"/>
        </w:rPr>
      </w:pPr>
      <w:r w:rsidRPr="00367B71">
        <w:rPr>
          <w:sz w:val="20"/>
          <w:szCs w:val="20"/>
        </w:rPr>
        <w:t>4)</w:t>
      </w:r>
      <w:r w:rsidRPr="00367B71">
        <w:rPr>
          <w:sz w:val="20"/>
          <w:szCs w:val="20"/>
          <w:lang w:val="en-US"/>
        </w:rPr>
        <w:t> </w:t>
      </w:r>
      <w:r w:rsidRPr="00367B71">
        <w:rPr>
          <w:sz w:val="20"/>
          <w:szCs w:val="20"/>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367B71" w:rsidRPr="00367B71" w:rsidRDefault="00367B71" w:rsidP="00367B71">
      <w:pPr>
        <w:ind w:firstLine="709"/>
        <w:jc w:val="both"/>
        <w:rPr>
          <w:sz w:val="20"/>
          <w:szCs w:val="20"/>
        </w:rPr>
      </w:pPr>
      <w:r w:rsidRPr="00367B71">
        <w:rPr>
          <w:sz w:val="20"/>
          <w:szCs w:val="20"/>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367B71" w:rsidRPr="00367B71" w:rsidRDefault="00367B71" w:rsidP="00367B71">
      <w:pPr>
        <w:ind w:firstLine="709"/>
        <w:jc w:val="both"/>
        <w:rPr>
          <w:sz w:val="20"/>
          <w:szCs w:val="20"/>
        </w:rPr>
      </w:pPr>
      <w:r w:rsidRPr="00367B71">
        <w:rPr>
          <w:sz w:val="20"/>
          <w:szCs w:val="20"/>
        </w:rPr>
        <w:t>6) контактная информация для направления ответа на межведомственный запрос;</w:t>
      </w:r>
    </w:p>
    <w:p w:rsidR="00367B71" w:rsidRPr="00367B71" w:rsidRDefault="00367B71" w:rsidP="00367B71">
      <w:pPr>
        <w:ind w:firstLine="709"/>
        <w:jc w:val="both"/>
        <w:rPr>
          <w:sz w:val="20"/>
          <w:szCs w:val="20"/>
        </w:rPr>
      </w:pPr>
      <w:r w:rsidRPr="00367B71">
        <w:rPr>
          <w:sz w:val="20"/>
          <w:szCs w:val="20"/>
        </w:rPr>
        <w:t>7) дата направления межведомственного запроса;</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67B71" w:rsidRPr="00367B71" w:rsidRDefault="00367B71" w:rsidP="00367B71">
      <w:pPr>
        <w:ind w:firstLine="709"/>
        <w:jc w:val="both"/>
        <w:rPr>
          <w:sz w:val="20"/>
          <w:szCs w:val="20"/>
        </w:rPr>
      </w:pPr>
      <w:r w:rsidRPr="00367B71">
        <w:rPr>
          <w:sz w:val="20"/>
          <w:szCs w:val="20"/>
        </w:rPr>
        <w:t>9) информация о факте получения согласия, предусмотренного частью 5 статьи 7 Федерального закона от 27.07.2010 № 210-ФЗ (при направлении межведомственного запроса в случае, предусмотренном частью 5 статьи 7 Федерального закона от 27.07.2010 № 210-ФЗ).</w:t>
      </w:r>
      <w:bookmarkEnd w:id="17"/>
    </w:p>
    <w:p w:rsidR="00367B71" w:rsidRPr="00367B71" w:rsidRDefault="00367B71" w:rsidP="00367B71">
      <w:pPr>
        <w:ind w:firstLine="709"/>
        <w:jc w:val="both"/>
        <w:rPr>
          <w:sz w:val="20"/>
          <w:szCs w:val="20"/>
        </w:rPr>
      </w:pPr>
      <w:r w:rsidRPr="00367B71">
        <w:rPr>
          <w:sz w:val="20"/>
          <w:szCs w:val="20"/>
        </w:rPr>
        <w:lastRenderedPageBreak/>
        <w:t>3.3.4.</w:t>
      </w:r>
      <w:r w:rsidRPr="00367B71">
        <w:rPr>
          <w:sz w:val="20"/>
          <w:szCs w:val="20"/>
          <w:lang w:val="en-US"/>
        </w:rPr>
        <w:t> </w:t>
      </w:r>
      <w:r w:rsidRPr="00367B71">
        <w:rPr>
          <w:sz w:val="20"/>
          <w:szCs w:val="20"/>
        </w:rPr>
        <w:t>При направлении запроса по каналам межведомственного электронного взаимодействия запрос подписывается электронно-цифровой подписью исполнителя.</w:t>
      </w:r>
    </w:p>
    <w:p w:rsidR="00367B71" w:rsidRPr="00367B71" w:rsidRDefault="00367B71" w:rsidP="00367B71">
      <w:pPr>
        <w:ind w:firstLine="709"/>
        <w:jc w:val="both"/>
        <w:rPr>
          <w:sz w:val="20"/>
          <w:szCs w:val="20"/>
        </w:rPr>
      </w:pPr>
      <w:r w:rsidRPr="00367B71">
        <w:rPr>
          <w:sz w:val="20"/>
          <w:szCs w:val="20"/>
        </w:rPr>
        <w:t>3.3.5.</w:t>
      </w:r>
      <w:r w:rsidRPr="00367B71">
        <w:rPr>
          <w:sz w:val="20"/>
          <w:szCs w:val="20"/>
          <w:lang w:val="en-US"/>
        </w:rPr>
        <w:t> </w:t>
      </w:r>
      <w:r w:rsidRPr="00367B71">
        <w:rPr>
          <w:sz w:val="20"/>
          <w:szCs w:val="20"/>
        </w:rPr>
        <w:t>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367B71" w:rsidRPr="00367B71" w:rsidRDefault="00367B71" w:rsidP="00367B71">
      <w:pPr>
        <w:ind w:firstLine="709"/>
        <w:jc w:val="both"/>
        <w:rPr>
          <w:sz w:val="20"/>
          <w:szCs w:val="20"/>
        </w:rPr>
      </w:pPr>
      <w:r w:rsidRPr="00367B71">
        <w:rPr>
          <w:sz w:val="20"/>
          <w:szCs w:val="20"/>
        </w:rPr>
        <w:t>3.3.6. Максимальный срок выполнения административной процедуры – 3 (три) рабочих дня.</w:t>
      </w:r>
    </w:p>
    <w:p w:rsidR="00367B71" w:rsidRPr="00367B71" w:rsidRDefault="00367B71" w:rsidP="00367B71">
      <w:pPr>
        <w:ind w:firstLine="709"/>
        <w:jc w:val="both"/>
        <w:rPr>
          <w:sz w:val="20"/>
          <w:szCs w:val="20"/>
        </w:rPr>
      </w:pPr>
      <w:r w:rsidRPr="00367B71">
        <w:rPr>
          <w:sz w:val="20"/>
          <w:szCs w:val="20"/>
        </w:rPr>
        <w:t>3.4. Основанием для начала административной процедуры рассмотрения уведомления о планируемом строительстве и пакета документов, и документов (сведений), полученных в рамках межведомственного взаимодействия, является получение сведений, необходимых для предоставления муниципальной услуги по каналам межведомственного взаимодействия.</w:t>
      </w:r>
    </w:p>
    <w:p w:rsidR="00367B71" w:rsidRPr="00367B71" w:rsidRDefault="00367B71" w:rsidP="00367B71">
      <w:pPr>
        <w:ind w:firstLine="709"/>
        <w:jc w:val="both"/>
        <w:rPr>
          <w:sz w:val="20"/>
          <w:szCs w:val="20"/>
        </w:rPr>
      </w:pPr>
      <w:r w:rsidRPr="00367B71">
        <w:rPr>
          <w:sz w:val="20"/>
          <w:szCs w:val="20"/>
        </w:rPr>
        <w:t>3.4.1. Исполнитель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а также анализирует сведения, полученные по каналам межведомственного взаимодействия, и в соответствии с ними готовит уведомление о соответствии планируемого строительства либо уведомление о несоответствии планируемого строительства.</w:t>
      </w:r>
    </w:p>
    <w:p w:rsidR="00367B71" w:rsidRPr="00367B71" w:rsidRDefault="00367B71" w:rsidP="00367B71">
      <w:pPr>
        <w:ind w:firstLine="709"/>
        <w:jc w:val="both"/>
        <w:rPr>
          <w:sz w:val="20"/>
          <w:szCs w:val="20"/>
        </w:rPr>
      </w:pPr>
      <w:r w:rsidRPr="00367B71">
        <w:rPr>
          <w:sz w:val="20"/>
          <w:szCs w:val="20"/>
        </w:rPr>
        <w:t>3.4.2. Уведомление о несоответствии планируемого строительства направляется заявителю только в случае, если:</w:t>
      </w:r>
    </w:p>
    <w:p w:rsidR="00367B71" w:rsidRPr="00367B71" w:rsidRDefault="00367B71" w:rsidP="00367B71">
      <w:pPr>
        <w:ind w:firstLine="709"/>
        <w:jc w:val="both"/>
        <w:rPr>
          <w:sz w:val="20"/>
          <w:szCs w:val="20"/>
        </w:rPr>
      </w:pPr>
      <w:r w:rsidRPr="00367B71">
        <w:rPr>
          <w:sz w:val="20"/>
          <w:szCs w:val="20"/>
        </w:rPr>
        <w:t xml:space="preserve">1) указанные в уведомлении </w:t>
      </w:r>
      <w:bookmarkStart w:id="18" w:name="_Hlk25044027"/>
      <w:r w:rsidRPr="00367B71">
        <w:rPr>
          <w:sz w:val="20"/>
          <w:szCs w:val="20"/>
        </w:rPr>
        <w:t xml:space="preserve">о планируемом строительстве </w:t>
      </w:r>
      <w:bookmarkEnd w:id="18"/>
      <w:r w:rsidRPr="00367B71">
        <w:rPr>
          <w:sz w:val="20"/>
          <w:szCs w:val="20"/>
        </w:rPr>
        <w:t>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p>
    <w:p w:rsidR="00367B71" w:rsidRPr="00367B71" w:rsidRDefault="00367B71" w:rsidP="00367B71">
      <w:pPr>
        <w:ind w:firstLine="709"/>
        <w:jc w:val="both"/>
        <w:rPr>
          <w:sz w:val="20"/>
          <w:szCs w:val="20"/>
        </w:rPr>
      </w:pPr>
      <w:r w:rsidRPr="00367B71">
        <w:rPr>
          <w:sz w:val="20"/>
          <w:szCs w:val="20"/>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367B71" w:rsidRPr="00367B71" w:rsidRDefault="00367B71" w:rsidP="00367B71">
      <w:pPr>
        <w:ind w:firstLine="709"/>
        <w:jc w:val="both"/>
        <w:rPr>
          <w:sz w:val="20"/>
          <w:szCs w:val="20"/>
        </w:rPr>
      </w:pPr>
      <w:r w:rsidRPr="00367B71">
        <w:rPr>
          <w:sz w:val="20"/>
          <w:szCs w:val="20"/>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367B71" w:rsidRPr="00367B71" w:rsidRDefault="00367B71" w:rsidP="00367B71">
      <w:pPr>
        <w:ind w:firstLine="709"/>
        <w:jc w:val="both"/>
        <w:rPr>
          <w:sz w:val="20"/>
          <w:szCs w:val="20"/>
        </w:rPr>
      </w:pPr>
      <w:r w:rsidRPr="00367B71">
        <w:rPr>
          <w:sz w:val="20"/>
          <w:szCs w:val="20"/>
        </w:rPr>
        <w:t>4) в срок, указанный в части 9 статьи 51.1 Градостроительного кодекса,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367B71" w:rsidRPr="00367B71" w:rsidRDefault="00367B71" w:rsidP="00367B71">
      <w:pPr>
        <w:ind w:firstLine="709"/>
        <w:jc w:val="both"/>
        <w:rPr>
          <w:sz w:val="20"/>
          <w:szCs w:val="20"/>
        </w:rPr>
      </w:pPr>
      <w:r w:rsidRPr="00367B71">
        <w:rPr>
          <w:sz w:val="20"/>
          <w:szCs w:val="20"/>
        </w:rPr>
        <w:t xml:space="preserve">3.4.3. В уведомлении о несоответствии планируемого строительства должны содержаться все основания направления заявителю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
    <w:p w:rsidR="00367B71" w:rsidRPr="00367B71" w:rsidRDefault="00367B71" w:rsidP="00367B71">
      <w:pPr>
        <w:ind w:firstLine="709"/>
        <w:jc w:val="both"/>
        <w:rPr>
          <w:sz w:val="20"/>
          <w:szCs w:val="20"/>
        </w:rPr>
      </w:pPr>
      <w:r w:rsidRPr="00367B71">
        <w:rPr>
          <w:sz w:val="20"/>
          <w:szCs w:val="20"/>
        </w:rPr>
        <w:t>В случае направления заявителю такого уведомления по основанию, предусмотренному подпунктом 4 статьи 3.4.2 настоящего Административного регламента,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367B71" w:rsidRPr="00367B71" w:rsidRDefault="00367B71" w:rsidP="00367B71">
      <w:pPr>
        <w:ind w:firstLine="709"/>
        <w:jc w:val="both"/>
        <w:rPr>
          <w:sz w:val="20"/>
          <w:szCs w:val="20"/>
        </w:rPr>
      </w:pPr>
      <w:r w:rsidRPr="00367B71">
        <w:rPr>
          <w:sz w:val="20"/>
          <w:szCs w:val="20"/>
        </w:rPr>
        <w:lastRenderedPageBreak/>
        <w:t>3.4.4. Уведомление о соответствии планируемого строительства либо уведомление о несоответствии планируемого строительства исполнитель направляет на согласование начальнику Управления, откуда указанные документы передаются Главе на бумажном носителе и в электронном виде посредством МАИС.</w:t>
      </w:r>
    </w:p>
    <w:p w:rsidR="00367B71" w:rsidRPr="00367B71" w:rsidRDefault="00367B71" w:rsidP="00367B71">
      <w:pPr>
        <w:ind w:firstLine="709"/>
        <w:jc w:val="both"/>
        <w:rPr>
          <w:sz w:val="20"/>
          <w:szCs w:val="20"/>
        </w:rPr>
      </w:pPr>
      <w:r w:rsidRPr="00367B71">
        <w:rPr>
          <w:rFonts w:eastAsiaTheme="minorHAnsi"/>
          <w:sz w:val="20"/>
          <w:szCs w:val="20"/>
          <w:lang w:eastAsia="en-US"/>
        </w:rPr>
        <w:t>3.4.5. </w:t>
      </w:r>
      <w:r w:rsidRPr="00367B71">
        <w:rPr>
          <w:sz w:val="20"/>
          <w:szCs w:val="20"/>
        </w:rPr>
        <w:t>Глава подписывает результат предоставления муниципальной услуги на бумажном носителе и в электронном виде посредством МАИС.</w:t>
      </w:r>
    </w:p>
    <w:p w:rsidR="00367B71" w:rsidRPr="00367B71" w:rsidRDefault="00367B71" w:rsidP="00367B71">
      <w:pPr>
        <w:ind w:firstLine="709"/>
        <w:jc w:val="both"/>
        <w:rPr>
          <w:sz w:val="20"/>
          <w:szCs w:val="20"/>
        </w:rPr>
      </w:pPr>
      <w:r w:rsidRPr="00367B71">
        <w:rPr>
          <w:sz w:val="20"/>
          <w:szCs w:val="20"/>
        </w:rPr>
        <w:t>3.4.6. Результатом административной процедуры является подписание Главой результата предоставления муниципальной услуги на бумажном носителе и в электронном виде посредством МАИС</w:t>
      </w:r>
      <w:r w:rsidRPr="00367B71">
        <w:rPr>
          <w:rFonts w:eastAsiaTheme="minorHAnsi"/>
          <w:sz w:val="20"/>
          <w:szCs w:val="20"/>
          <w:lang w:eastAsia="en-US"/>
        </w:rPr>
        <w:t>.</w:t>
      </w:r>
    </w:p>
    <w:p w:rsidR="00367B71" w:rsidRPr="00367B71" w:rsidRDefault="00367B71" w:rsidP="00367B71">
      <w:pPr>
        <w:ind w:firstLine="709"/>
        <w:jc w:val="both"/>
        <w:rPr>
          <w:sz w:val="20"/>
          <w:szCs w:val="20"/>
        </w:rPr>
      </w:pPr>
      <w:r w:rsidRPr="00367B71">
        <w:rPr>
          <w:sz w:val="20"/>
          <w:szCs w:val="20"/>
        </w:rPr>
        <w:t>3.4.7. Максимальный срок выполнения административной процедуры – 2 (два) рабочих дня.</w:t>
      </w:r>
    </w:p>
    <w:p w:rsidR="00367B71" w:rsidRPr="00367B71" w:rsidRDefault="00367B71" w:rsidP="00367B71">
      <w:pPr>
        <w:ind w:firstLine="709"/>
        <w:jc w:val="both"/>
        <w:rPr>
          <w:sz w:val="20"/>
          <w:szCs w:val="20"/>
        </w:rPr>
      </w:pPr>
      <w:r w:rsidRPr="00367B71">
        <w:rPr>
          <w:sz w:val="20"/>
          <w:szCs w:val="20"/>
        </w:rPr>
        <w:t>3.5. Основанием для начала административной процедуры выдачи результата предоставления муниципальной услуги является поступление исполнителю подписанного Главой уведомления о соответствии планируемого строительства либо уведомления о несоответствии планируемого строительства.</w:t>
      </w:r>
    </w:p>
    <w:p w:rsidR="00367B71" w:rsidRPr="00367B71" w:rsidRDefault="00367B71" w:rsidP="00367B71">
      <w:pPr>
        <w:ind w:firstLine="709"/>
        <w:jc w:val="both"/>
        <w:rPr>
          <w:sz w:val="20"/>
          <w:szCs w:val="20"/>
        </w:rPr>
      </w:pPr>
      <w:r w:rsidRPr="00367B71">
        <w:rPr>
          <w:sz w:val="20"/>
          <w:szCs w:val="20"/>
        </w:rPr>
        <w:t>3.5.1. Подписанное Главой уведомление о соответствии планируемого строительства либо уведомление о несоответствии планируемого строительства регистрируется исполнителем в журнале учета (Приложение № 2) на бумажном носителе.</w:t>
      </w:r>
    </w:p>
    <w:p w:rsidR="00367B71" w:rsidRPr="00367B71" w:rsidRDefault="00367B71" w:rsidP="00367B71">
      <w:pPr>
        <w:ind w:firstLine="709"/>
        <w:jc w:val="both"/>
        <w:rPr>
          <w:sz w:val="20"/>
          <w:szCs w:val="20"/>
        </w:rPr>
      </w:pPr>
      <w:r w:rsidRPr="00367B71">
        <w:rPr>
          <w:sz w:val="20"/>
          <w:szCs w:val="20"/>
        </w:rPr>
        <w:t>3.5.2. В день поступления подписанного Главой уведомления о соответствии планируемого строительства либо уведомления о несоответствии планируемого строительства исполнитель уведомляет заявителя о результате предоставления муниципальной услуги посредством телефонного звонка, посредством почтового отправления на почтовый адрес или на адрес электронной почты, указанный заявителем при подаче уведомления о планируемом строительстве, или посредством ЕПГУ.</w:t>
      </w:r>
    </w:p>
    <w:p w:rsidR="00367B71" w:rsidRPr="00367B71" w:rsidRDefault="00367B71" w:rsidP="00367B71">
      <w:pPr>
        <w:ind w:firstLine="709"/>
        <w:jc w:val="both"/>
        <w:rPr>
          <w:sz w:val="20"/>
          <w:szCs w:val="20"/>
        </w:rPr>
      </w:pPr>
      <w:r w:rsidRPr="00367B71">
        <w:rPr>
          <w:sz w:val="20"/>
          <w:szCs w:val="20"/>
        </w:rPr>
        <w:t xml:space="preserve">В случае подачи уведомления о планируемом строительстве и пакета документов заявителем в МФЦ, исполнитель направляет подписанное Главой уведомление о соответствии планируемого строительства либо уведомление о несоответствии планируемого строительства на бумажном носителе в установленном порядке специалисту управления делами с цель передачи его оператору МФЦ. Оператор МФЦ осуществляет выдачу результата предоставления муниципальной услуги заявителю. </w:t>
      </w:r>
    </w:p>
    <w:p w:rsidR="00367B71" w:rsidRPr="00367B71" w:rsidRDefault="00367B71" w:rsidP="00367B71">
      <w:pPr>
        <w:ind w:firstLine="709"/>
        <w:jc w:val="both"/>
        <w:rPr>
          <w:sz w:val="20"/>
          <w:szCs w:val="20"/>
        </w:rPr>
      </w:pPr>
      <w:r w:rsidRPr="00367B71">
        <w:rPr>
          <w:sz w:val="20"/>
          <w:szCs w:val="20"/>
        </w:rPr>
        <w:t>Заявителю в качестве результата предоставления муниципальной услуги обеспечивается по его выбору возможность получения:</w:t>
      </w:r>
    </w:p>
    <w:p w:rsidR="00367B71" w:rsidRPr="00367B71" w:rsidRDefault="00367B71" w:rsidP="00367B71">
      <w:pPr>
        <w:ind w:firstLine="709"/>
        <w:jc w:val="both"/>
        <w:rPr>
          <w:sz w:val="20"/>
          <w:szCs w:val="20"/>
        </w:rPr>
      </w:pPr>
      <w:r w:rsidRPr="00367B71">
        <w:rPr>
          <w:sz w:val="20"/>
          <w:szCs w:val="20"/>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367B71" w:rsidRPr="00367B71" w:rsidRDefault="00367B71" w:rsidP="00367B71">
      <w:pPr>
        <w:ind w:firstLine="709"/>
        <w:jc w:val="both"/>
        <w:rPr>
          <w:sz w:val="20"/>
          <w:szCs w:val="20"/>
        </w:rPr>
      </w:pPr>
      <w:r w:rsidRPr="00367B71">
        <w:rPr>
          <w:sz w:val="20"/>
          <w:szCs w:val="20"/>
        </w:rPr>
        <w:t>б) документа на бумажном носителе, подтверждающего содержание электронного документа, направленного Администрацией, в МФЦ;</w:t>
      </w:r>
    </w:p>
    <w:p w:rsidR="00367B71" w:rsidRPr="00367B71" w:rsidRDefault="00367B71" w:rsidP="00367B71">
      <w:pPr>
        <w:ind w:firstLine="709"/>
        <w:jc w:val="both"/>
        <w:rPr>
          <w:sz w:val="20"/>
          <w:szCs w:val="20"/>
        </w:rPr>
      </w:pPr>
      <w:r w:rsidRPr="00367B71">
        <w:rPr>
          <w:sz w:val="20"/>
          <w:szCs w:val="20"/>
        </w:rPr>
        <w:t>в) информации из государственных информационных систем в случаях, предусмотренных законодательством Российской Федерации.</w:t>
      </w:r>
    </w:p>
    <w:p w:rsidR="00367B71" w:rsidRPr="00367B71" w:rsidRDefault="00367B71" w:rsidP="00367B71">
      <w:pPr>
        <w:ind w:firstLine="709"/>
        <w:jc w:val="both"/>
        <w:rPr>
          <w:sz w:val="20"/>
          <w:szCs w:val="20"/>
        </w:rPr>
      </w:pPr>
      <w:r w:rsidRPr="00367B71">
        <w:rPr>
          <w:sz w:val="20"/>
          <w:szCs w:val="20"/>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получением муниципальной услуги.</w:t>
      </w:r>
    </w:p>
    <w:p w:rsidR="00367B71" w:rsidRPr="00367B71" w:rsidRDefault="00367B71" w:rsidP="00367B71">
      <w:pPr>
        <w:ind w:firstLine="709"/>
        <w:jc w:val="both"/>
        <w:rPr>
          <w:sz w:val="20"/>
          <w:szCs w:val="20"/>
        </w:rPr>
      </w:pPr>
      <w:r w:rsidRPr="00367B71">
        <w:rPr>
          <w:sz w:val="20"/>
          <w:szCs w:val="20"/>
        </w:rPr>
        <w:t xml:space="preserve">3.5.3. Выдача результата предоставления муниципальной услуги осуществляется согласно расписанию работы органа, в который заявитель обращался за предоставлением муниципальной услуги. </w:t>
      </w:r>
    </w:p>
    <w:p w:rsidR="00367B71" w:rsidRPr="00367B71" w:rsidRDefault="00367B71" w:rsidP="00367B71">
      <w:pPr>
        <w:ind w:firstLine="709"/>
        <w:jc w:val="both"/>
        <w:rPr>
          <w:sz w:val="20"/>
          <w:szCs w:val="20"/>
        </w:rPr>
      </w:pPr>
      <w:r w:rsidRPr="00367B71">
        <w:rPr>
          <w:sz w:val="20"/>
          <w:szCs w:val="20"/>
        </w:rPr>
        <w:t>Возможность получения результата предоставления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 (в случае если такой срок установлен нормативными правовыми актами Российской Федерации).</w:t>
      </w:r>
    </w:p>
    <w:p w:rsidR="00367B71" w:rsidRPr="00367B71" w:rsidRDefault="00367B71" w:rsidP="00367B71">
      <w:pPr>
        <w:ind w:firstLine="709"/>
        <w:jc w:val="both"/>
        <w:rPr>
          <w:sz w:val="20"/>
          <w:szCs w:val="20"/>
        </w:rPr>
      </w:pPr>
      <w:r w:rsidRPr="00367B71">
        <w:rPr>
          <w:sz w:val="20"/>
          <w:szCs w:val="20"/>
        </w:rPr>
        <w:t>3.5.4. Результатом административной процедуры является выдача результата предоставления муниципальной услуги.</w:t>
      </w:r>
    </w:p>
    <w:p w:rsidR="00367B71" w:rsidRPr="00367B71" w:rsidRDefault="00367B71" w:rsidP="00367B71">
      <w:pPr>
        <w:ind w:firstLine="709"/>
        <w:jc w:val="both"/>
        <w:rPr>
          <w:sz w:val="20"/>
          <w:szCs w:val="20"/>
        </w:rPr>
      </w:pPr>
      <w:r w:rsidRPr="00367B71">
        <w:rPr>
          <w:sz w:val="20"/>
          <w:szCs w:val="20"/>
        </w:rPr>
        <w:t>3.5.5. Максимальный срок выполнения административной процедуры 1 (один) рабочий день.</w:t>
      </w:r>
    </w:p>
    <w:p w:rsidR="00367B71" w:rsidRPr="00367B71" w:rsidRDefault="00367B71" w:rsidP="00367B71">
      <w:pPr>
        <w:ind w:firstLine="709"/>
        <w:jc w:val="both"/>
        <w:rPr>
          <w:sz w:val="20"/>
          <w:szCs w:val="20"/>
        </w:rPr>
      </w:pPr>
      <w:r w:rsidRPr="00367B71">
        <w:rPr>
          <w:sz w:val="20"/>
          <w:szCs w:val="20"/>
        </w:rPr>
        <w:t>3.6. Заявителю обеспечивается доступ к результату предоставления муниципальной услуги, полученному в форме электронного документа, на ЕПГУ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367B71" w:rsidRPr="00367B71" w:rsidRDefault="00367B71" w:rsidP="00367B71">
      <w:pPr>
        <w:ind w:firstLine="709"/>
        <w:jc w:val="both"/>
        <w:rPr>
          <w:sz w:val="20"/>
          <w:szCs w:val="20"/>
        </w:rPr>
      </w:pPr>
      <w:r w:rsidRPr="00367B71">
        <w:rPr>
          <w:sz w:val="20"/>
          <w:szCs w:val="20"/>
        </w:rPr>
        <w:t xml:space="preserve">3.7. Получение заявителем уведомления о соответствии планируемого строительства от Администрации либо ненаправление Администрацией в срок, предусмотренный пунктом 2.4. или пунктом 2.4.1 настоящего Административного регламента, уведомления о несоответствии планируемого строительства считается согласованием Администрацией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заявителем такого уведомления о планируемом строительстве в соответствии с пунктом 2.6.1 настоящего Административного регламента.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r w:rsidRPr="00367B71">
        <w:rPr>
          <w:sz w:val="20"/>
          <w:szCs w:val="20"/>
        </w:rPr>
        <w:lastRenderedPageBreak/>
        <w:t>пунктами 1 - 3 части 21.1 статьи 51 Градостроительного кодекса. При этом направление нового уведомления о планируемом строительстве не требуется.</w:t>
      </w:r>
    </w:p>
    <w:p w:rsidR="00367B71" w:rsidRPr="00367B71" w:rsidRDefault="00367B71" w:rsidP="00367B71">
      <w:pPr>
        <w:ind w:firstLine="709"/>
        <w:jc w:val="both"/>
        <w:rPr>
          <w:sz w:val="20"/>
          <w:szCs w:val="20"/>
        </w:rPr>
      </w:pPr>
      <w:r w:rsidRPr="00367B71">
        <w:rPr>
          <w:sz w:val="20"/>
          <w:szCs w:val="20"/>
        </w:rPr>
        <w:t>3.8.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пункте 2.6.1 настоящего Административного регламента, уведомление об этом в уполномоченные на выдачу разрешений на строительство орган местного самоуправления с указанием изменяемых параметров. Рассмотрение указанного уведомления осуществляется в соответствии с частями 4 - 13 статьи 51.1 Градостроительного кодекса.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67B71" w:rsidRPr="00367B71" w:rsidRDefault="00367B71" w:rsidP="00367B71">
      <w:pPr>
        <w:ind w:firstLine="709"/>
        <w:jc w:val="both"/>
        <w:rPr>
          <w:sz w:val="20"/>
          <w:szCs w:val="20"/>
        </w:rPr>
      </w:pPr>
      <w:r w:rsidRPr="00367B71">
        <w:rPr>
          <w:sz w:val="20"/>
          <w:szCs w:val="20"/>
        </w:rPr>
        <w:t>3.9. В случае получения заявителем уведомления о соответствии планируемого строительства от Администрации либо ненаправления Администрацией в срок, предусмотренный пунктом 2.4. или пунктом 2.4.1 настоящего Административного регламента, уведомления о несоответствии планируемого строительства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казны муниципального образования при условии, что судом будет установлена вина должностного лица органа местного самоуправления, направившего заявителю уведомление о соответствии планируемого строительства либо не исполнившего обязанности по направлению в срок, предусмотренный пунктом 2.4. или пунктом 2.4.1 настоящего Административного регламента, уведомления о несоответствии планируемого строительства.</w:t>
      </w:r>
    </w:p>
    <w:p w:rsidR="00367B71" w:rsidRPr="00367B71" w:rsidRDefault="00367B71" w:rsidP="00367B71">
      <w:pPr>
        <w:ind w:firstLine="709"/>
        <w:jc w:val="both"/>
        <w:rPr>
          <w:sz w:val="20"/>
          <w:szCs w:val="20"/>
        </w:rPr>
      </w:pPr>
      <w:r w:rsidRPr="00367B71">
        <w:rPr>
          <w:sz w:val="20"/>
          <w:szCs w:val="20"/>
        </w:rPr>
        <w:t>3.10. Информацию в свободном доступе о порядке получения муниципальной услуги, в том числе в электронной форме заявитель может получить на ЕПГУ.</w:t>
      </w:r>
    </w:p>
    <w:p w:rsidR="00367B71" w:rsidRPr="00367B71" w:rsidRDefault="00367B71" w:rsidP="00367B71">
      <w:pPr>
        <w:ind w:firstLine="709"/>
        <w:jc w:val="both"/>
        <w:rPr>
          <w:sz w:val="20"/>
          <w:szCs w:val="20"/>
        </w:rPr>
      </w:pPr>
      <w:r w:rsidRPr="00367B71">
        <w:rPr>
          <w:sz w:val="20"/>
          <w:szCs w:val="20"/>
        </w:rPr>
        <w:t>3.11.</w:t>
      </w:r>
      <w:r w:rsidRPr="00367B71">
        <w:rPr>
          <w:sz w:val="20"/>
          <w:szCs w:val="20"/>
          <w:lang w:val="en-US"/>
        </w:rPr>
        <w:t> </w:t>
      </w:r>
      <w:r w:rsidRPr="00367B71">
        <w:rPr>
          <w:sz w:val="20"/>
          <w:szCs w:val="20"/>
        </w:rPr>
        <w:t>Подача заявителем уведомления о планируемом строительстве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p>
    <w:p w:rsidR="00367B71" w:rsidRPr="00367B71" w:rsidRDefault="00367B71" w:rsidP="00367B71">
      <w:pPr>
        <w:ind w:firstLine="709"/>
        <w:jc w:val="both"/>
        <w:rPr>
          <w:sz w:val="20"/>
          <w:szCs w:val="20"/>
        </w:rPr>
      </w:pPr>
      <w:r w:rsidRPr="00367B71">
        <w:rPr>
          <w:sz w:val="20"/>
          <w:szCs w:val="20"/>
        </w:rPr>
        <w:t>3.12.</w:t>
      </w:r>
      <w:r w:rsidRPr="00367B71">
        <w:rPr>
          <w:sz w:val="20"/>
          <w:szCs w:val="20"/>
          <w:lang w:val="en-US"/>
        </w:rPr>
        <w:t> </w:t>
      </w:r>
      <w:r w:rsidRPr="00367B71">
        <w:rPr>
          <w:sz w:val="20"/>
          <w:szCs w:val="20"/>
        </w:rPr>
        <w:t>Сведения о ходе выполнения уведомления о планируемом строительстве в электронной форме заявитель может получить через сервис «Личный кабинет». Вход в сервис «Личный кабинет» осуществляется согласно указаниям, размещенным на ЕПГУ.</w:t>
      </w:r>
    </w:p>
    <w:p w:rsidR="00367B71" w:rsidRPr="00367B71" w:rsidRDefault="00367B71" w:rsidP="00367B71">
      <w:pPr>
        <w:ind w:firstLine="709"/>
        <w:jc w:val="both"/>
        <w:rPr>
          <w:sz w:val="20"/>
          <w:szCs w:val="20"/>
        </w:rPr>
      </w:pPr>
      <w:r w:rsidRPr="00367B71">
        <w:rPr>
          <w:sz w:val="20"/>
          <w:szCs w:val="20"/>
        </w:rPr>
        <w:t>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367B71" w:rsidRPr="00367B71" w:rsidRDefault="00367B71" w:rsidP="00367B71">
      <w:pPr>
        <w:ind w:firstLine="709"/>
        <w:jc w:val="both"/>
        <w:rPr>
          <w:sz w:val="20"/>
          <w:szCs w:val="20"/>
        </w:rPr>
      </w:pPr>
      <w:r w:rsidRPr="00367B71">
        <w:rPr>
          <w:sz w:val="20"/>
          <w:szCs w:val="20"/>
        </w:rPr>
        <w:t>При предоставлении муниципальной услуги в электронной форме заявителю направляется:</w:t>
      </w:r>
    </w:p>
    <w:p w:rsidR="00367B71" w:rsidRPr="00367B71" w:rsidRDefault="00367B71" w:rsidP="00367B71">
      <w:pPr>
        <w:ind w:firstLine="709"/>
        <w:jc w:val="both"/>
        <w:rPr>
          <w:sz w:val="20"/>
          <w:szCs w:val="20"/>
        </w:rPr>
      </w:pPr>
      <w:r w:rsidRPr="00367B71">
        <w:rPr>
          <w:sz w:val="20"/>
          <w:szCs w:val="20"/>
        </w:rPr>
        <w:t>а) уведомление о записи на прием в Администрацию или МФЦ, содержащее сведения о дате, времени и месте приема;</w:t>
      </w:r>
    </w:p>
    <w:p w:rsidR="00367B71" w:rsidRPr="00367B71" w:rsidRDefault="00367B71" w:rsidP="00367B71">
      <w:pPr>
        <w:ind w:firstLine="709"/>
        <w:jc w:val="both"/>
        <w:rPr>
          <w:sz w:val="20"/>
          <w:szCs w:val="20"/>
        </w:rPr>
      </w:pPr>
      <w:r w:rsidRPr="00367B71">
        <w:rPr>
          <w:sz w:val="20"/>
          <w:szCs w:val="20"/>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367B71" w:rsidRPr="00367B71" w:rsidRDefault="00367B71" w:rsidP="00367B71">
      <w:pPr>
        <w:ind w:firstLine="709"/>
        <w:jc w:val="both"/>
        <w:rPr>
          <w:sz w:val="20"/>
          <w:szCs w:val="20"/>
        </w:rPr>
      </w:pPr>
      <w:r w:rsidRPr="00367B71">
        <w:rPr>
          <w:sz w:val="20"/>
          <w:szCs w:val="20"/>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67B71" w:rsidRPr="00367B71" w:rsidRDefault="00367B71" w:rsidP="00367B71">
      <w:pPr>
        <w:ind w:firstLine="709"/>
        <w:jc w:val="center"/>
        <w:rPr>
          <w:sz w:val="20"/>
          <w:szCs w:val="20"/>
        </w:rPr>
      </w:pPr>
    </w:p>
    <w:p w:rsidR="00367B71" w:rsidRPr="00367B71" w:rsidRDefault="00367B71" w:rsidP="00367B71">
      <w:pPr>
        <w:ind w:firstLine="709"/>
        <w:jc w:val="center"/>
        <w:rPr>
          <w:sz w:val="20"/>
          <w:szCs w:val="20"/>
        </w:rPr>
      </w:pPr>
      <w:r w:rsidRPr="00367B71">
        <w:rPr>
          <w:sz w:val="20"/>
          <w:szCs w:val="20"/>
          <w:lang w:val="en-US"/>
        </w:rPr>
        <w:t>IV</w:t>
      </w:r>
      <w:r w:rsidRPr="00367B71">
        <w:rPr>
          <w:sz w:val="20"/>
          <w:szCs w:val="20"/>
        </w:rPr>
        <w:t>.</w:t>
      </w:r>
      <w:r w:rsidRPr="00367B71">
        <w:rPr>
          <w:sz w:val="20"/>
          <w:szCs w:val="20"/>
          <w:lang w:val="en-US"/>
        </w:rPr>
        <w:t> </w:t>
      </w:r>
      <w:r w:rsidRPr="00367B71">
        <w:rPr>
          <w:sz w:val="20"/>
          <w:szCs w:val="20"/>
        </w:rPr>
        <w:t>Формы контроля за предоставлением муниципальной услуги</w:t>
      </w:r>
    </w:p>
    <w:p w:rsidR="00367B71" w:rsidRPr="00367B71" w:rsidRDefault="00367B71" w:rsidP="00367B71">
      <w:pPr>
        <w:ind w:firstLine="709"/>
        <w:jc w:val="center"/>
        <w:rPr>
          <w:sz w:val="20"/>
          <w:szCs w:val="20"/>
        </w:rPr>
      </w:pPr>
    </w:p>
    <w:p w:rsidR="00367B71" w:rsidRPr="00367B71" w:rsidRDefault="00367B71" w:rsidP="00367B71">
      <w:pPr>
        <w:ind w:firstLine="709"/>
        <w:jc w:val="both"/>
        <w:rPr>
          <w:sz w:val="20"/>
          <w:szCs w:val="20"/>
        </w:rPr>
      </w:pPr>
      <w:r w:rsidRPr="00367B71">
        <w:rPr>
          <w:sz w:val="20"/>
          <w:szCs w:val="20"/>
        </w:rPr>
        <w:t>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начальником Управления.</w:t>
      </w:r>
    </w:p>
    <w:p w:rsidR="00367B71" w:rsidRPr="00367B71" w:rsidRDefault="00367B71" w:rsidP="00367B71">
      <w:pPr>
        <w:ind w:firstLine="709"/>
        <w:jc w:val="both"/>
        <w:rPr>
          <w:sz w:val="20"/>
          <w:szCs w:val="20"/>
        </w:rPr>
      </w:pPr>
      <w:r w:rsidRPr="00367B71">
        <w:rPr>
          <w:sz w:val="20"/>
          <w:szCs w:val="20"/>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а также нормативных правовых актов Куйбышевского района и положений настоящего Административного регламента, устанавливающих требования к предоставлению муниципальной услуги.</w:t>
      </w:r>
    </w:p>
    <w:p w:rsidR="00367B71" w:rsidRPr="00367B71" w:rsidRDefault="00367B71" w:rsidP="00367B71">
      <w:pPr>
        <w:ind w:firstLine="709"/>
        <w:jc w:val="both"/>
        <w:rPr>
          <w:sz w:val="20"/>
          <w:szCs w:val="20"/>
        </w:rPr>
      </w:pPr>
      <w:r w:rsidRPr="00367B71">
        <w:rPr>
          <w:sz w:val="20"/>
          <w:szCs w:val="20"/>
        </w:rPr>
        <w:t xml:space="preserve">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w:t>
      </w:r>
      <w:r w:rsidRPr="00367B71">
        <w:rPr>
          <w:sz w:val="20"/>
          <w:szCs w:val="20"/>
        </w:rPr>
        <w:lastRenderedPageBreak/>
        <w:t>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367B71" w:rsidRPr="00367B71" w:rsidRDefault="00367B71" w:rsidP="00367B71">
      <w:pPr>
        <w:ind w:firstLine="709"/>
        <w:jc w:val="both"/>
        <w:rPr>
          <w:sz w:val="20"/>
          <w:szCs w:val="20"/>
        </w:rPr>
      </w:pPr>
      <w:r w:rsidRPr="00367B71">
        <w:rPr>
          <w:sz w:val="20"/>
          <w:szCs w:val="20"/>
        </w:rPr>
        <w:t>4.2.</w:t>
      </w:r>
      <w:r w:rsidRPr="00367B71">
        <w:rPr>
          <w:sz w:val="20"/>
          <w:szCs w:val="20"/>
          <w:lang w:val="en-US"/>
        </w:rPr>
        <w:t> </w:t>
      </w:r>
      <w:r w:rsidRPr="00367B71">
        <w:rPr>
          <w:sz w:val="20"/>
          <w:szCs w:val="20"/>
        </w:rPr>
        <w:t>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367B71" w:rsidRPr="00367B71" w:rsidRDefault="00367B71" w:rsidP="00367B71">
      <w:pPr>
        <w:ind w:firstLine="709"/>
        <w:jc w:val="both"/>
        <w:rPr>
          <w:sz w:val="20"/>
          <w:szCs w:val="20"/>
        </w:rPr>
      </w:pPr>
      <w:r w:rsidRPr="00367B71">
        <w:rPr>
          <w:sz w:val="20"/>
          <w:szCs w:val="20"/>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367B71" w:rsidRPr="00367B71" w:rsidRDefault="00367B71" w:rsidP="00367B71">
      <w:pPr>
        <w:ind w:firstLine="709"/>
        <w:jc w:val="both"/>
        <w:rPr>
          <w:sz w:val="20"/>
          <w:szCs w:val="20"/>
        </w:rPr>
      </w:pPr>
      <w:r w:rsidRPr="00367B71">
        <w:rPr>
          <w:sz w:val="20"/>
          <w:szCs w:val="20"/>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367B71" w:rsidRPr="00367B71" w:rsidRDefault="00367B71" w:rsidP="00367B71">
      <w:pPr>
        <w:ind w:firstLine="709"/>
        <w:jc w:val="both"/>
        <w:rPr>
          <w:sz w:val="20"/>
          <w:szCs w:val="20"/>
        </w:rPr>
      </w:pPr>
      <w:r w:rsidRPr="00367B71">
        <w:rPr>
          <w:sz w:val="20"/>
          <w:szCs w:val="20"/>
        </w:rPr>
        <w:t>4.3.</w:t>
      </w:r>
      <w:r w:rsidRPr="00367B71">
        <w:rPr>
          <w:sz w:val="20"/>
          <w:szCs w:val="20"/>
          <w:lang w:val="en-US"/>
        </w:rPr>
        <w:t> </w:t>
      </w:r>
      <w:r w:rsidRPr="00367B71">
        <w:rPr>
          <w:sz w:val="20"/>
          <w:szCs w:val="20"/>
        </w:rPr>
        <w:t>Порядок и формы контроля за предоставлением муниципальной услуги со стороны граждан, их объединений и организаций.</w:t>
      </w:r>
    </w:p>
    <w:p w:rsidR="00367B71" w:rsidRPr="00367B71" w:rsidRDefault="00367B71" w:rsidP="00367B71">
      <w:pPr>
        <w:ind w:firstLine="709"/>
        <w:jc w:val="both"/>
        <w:rPr>
          <w:sz w:val="20"/>
          <w:szCs w:val="20"/>
        </w:rPr>
      </w:pPr>
      <w:r w:rsidRPr="00367B71">
        <w:rPr>
          <w:sz w:val="20"/>
          <w:szCs w:val="20"/>
        </w:rPr>
        <w:t>Граждане, их объединения и организации могут контролировать исполнение муниципальной услуги посредством контроля размещения информации на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367B71" w:rsidRPr="00367B71" w:rsidRDefault="00367B71" w:rsidP="00367B71">
      <w:pPr>
        <w:ind w:firstLine="709"/>
        <w:jc w:val="both"/>
        <w:rPr>
          <w:sz w:val="20"/>
          <w:szCs w:val="20"/>
        </w:rPr>
      </w:pPr>
      <w:r w:rsidRPr="00367B71">
        <w:rPr>
          <w:sz w:val="20"/>
          <w:szCs w:val="20"/>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367B71" w:rsidRPr="00367B71" w:rsidRDefault="00367B71" w:rsidP="00367B71">
      <w:pPr>
        <w:ind w:firstLine="709"/>
        <w:jc w:val="center"/>
        <w:rPr>
          <w:sz w:val="20"/>
          <w:szCs w:val="20"/>
        </w:rPr>
      </w:pPr>
    </w:p>
    <w:p w:rsidR="00367B71" w:rsidRPr="00367B71" w:rsidRDefault="00367B71" w:rsidP="00367B71">
      <w:pPr>
        <w:ind w:firstLine="709"/>
        <w:jc w:val="center"/>
        <w:rPr>
          <w:sz w:val="20"/>
          <w:szCs w:val="20"/>
        </w:rPr>
      </w:pPr>
      <w:r w:rsidRPr="00367B71">
        <w:rPr>
          <w:sz w:val="20"/>
          <w:szCs w:val="20"/>
        </w:rPr>
        <w:t>«</w:t>
      </w:r>
      <w:r w:rsidRPr="00367B71">
        <w:rPr>
          <w:sz w:val="20"/>
          <w:szCs w:val="20"/>
          <w:lang w:val="en-US"/>
        </w:rPr>
        <w:t>V</w:t>
      </w:r>
      <w:r w:rsidRPr="00367B71">
        <w:rPr>
          <w:sz w:val="20"/>
          <w:szCs w:val="20"/>
        </w:rPr>
        <w:t>.</w:t>
      </w:r>
      <w:r w:rsidRPr="00367B71">
        <w:rPr>
          <w:sz w:val="20"/>
          <w:szCs w:val="20"/>
          <w:lang w:val="en-US"/>
        </w:rPr>
        <w:t> </w:t>
      </w:r>
      <w:r w:rsidRPr="00367B71">
        <w:rPr>
          <w:sz w:val="20"/>
          <w:szCs w:val="20"/>
        </w:rPr>
        <w:t>Досудебный (внесудебный) порядок обжалования решений и действий (бездействия) Администрации и ее должностных лиц, муниципальных служащих, а также решений и действий (бездействия) МФЦ, работников МФЦ.</w:t>
      </w:r>
    </w:p>
    <w:p w:rsidR="00367B71" w:rsidRPr="00367B71" w:rsidRDefault="00367B71" w:rsidP="00367B71">
      <w:pPr>
        <w:ind w:firstLine="709"/>
        <w:jc w:val="both"/>
        <w:rPr>
          <w:sz w:val="20"/>
          <w:szCs w:val="20"/>
        </w:rPr>
      </w:pPr>
    </w:p>
    <w:p w:rsidR="00367B71" w:rsidRPr="00367B71" w:rsidRDefault="00367B71" w:rsidP="00367B71">
      <w:pPr>
        <w:ind w:firstLine="709"/>
        <w:jc w:val="both"/>
        <w:rPr>
          <w:sz w:val="20"/>
          <w:szCs w:val="20"/>
        </w:rPr>
      </w:pPr>
      <w:r w:rsidRPr="00367B71">
        <w:rPr>
          <w:sz w:val="20"/>
          <w:szCs w:val="20"/>
        </w:rPr>
        <w:t>5.1.</w:t>
      </w:r>
      <w:r w:rsidRPr="00367B71">
        <w:rPr>
          <w:sz w:val="20"/>
          <w:szCs w:val="20"/>
          <w:lang w:val="en-US"/>
        </w:rPr>
        <w:t> </w:t>
      </w:r>
      <w:r w:rsidRPr="00367B71">
        <w:rPr>
          <w:sz w:val="20"/>
          <w:szCs w:val="20"/>
        </w:rPr>
        <w:t>Заявитель вправе обжаловать действия (бездействие) Администрации и ее должностных лиц, муниципальных служащих, а также решений и действий (бездействия) МФЦ, работников МФЦ, в досудебном (внесудебном) порядке, в том числе в следующих случаях:</w:t>
      </w:r>
    </w:p>
    <w:p w:rsidR="00367B71" w:rsidRPr="00367B71" w:rsidRDefault="00367B71" w:rsidP="00367B71">
      <w:pPr>
        <w:ind w:firstLine="709"/>
        <w:jc w:val="both"/>
        <w:rPr>
          <w:sz w:val="20"/>
          <w:szCs w:val="20"/>
        </w:rPr>
      </w:pPr>
      <w:r w:rsidRPr="00367B71">
        <w:rPr>
          <w:sz w:val="20"/>
          <w:szCs w:val="20"/>
        </w:rPr>
        <w:t>1)</w:t>
      </w:r>
      <w:r w:rsidRPr="00367B71">
        <w:rPr>
          <w:sz w:val="20"/>
          <w:szCs w:val="20"/>
          <w:lang w:val="en-US"/>
        </w:rPr>
        <w:t> </w:t>
      </w:r>
      <w:r w:rsidRPr="00367B71">
        <w:rPr>
          <w:sz w:val="20"/>
          <w:szCs w:val="20"/>
        </w:rPr>
        <w:t>нарушение срока регистрации запроса о предоставлении муниципальной услуги, запроса о предоставлении нескольких муниципальных услуг при однократном обращении заявителя в МФЦ (далее – комплексный запрос);</w:t>
      </w:r>
    </w:p>
    <w:p w:rsidR="00367B71" w:rsidRPr="00367B71" w:rsidRDefault="00367B71" w:rsidP="00367B71">
      <w:pPr>
        <w:autoSpaceDE w:val="0"/>
        <w:autoSpaceDN w:val="0"/>
        <w:adjustRightInd w:val="0"/>
        <w:ind w:firstLine="709"/>
        <w:jc w:val="both"/>
        <w:rPr>
          <w:rFonts w:eastAsiaTheme="minorHAnsi"/>
          <w:sz w:val="20"/>
          <w:szCs w:val="20"/>
          <w:lang w:eastAsia="en-US"/>
        </w:rPr>
      </w:pPr>
      <w:r w:rsidRPr="00367B71">
        <w:rPr>
          <w:sz w:val="20"/>
          <w:szCs w:val="20"/>
        </w:rPr>
        <w:t xml:space="preserve">2) нарушение срока предоставления муниципальной услуги. </w:t>
      </w:r>
      <w:r w:rsidRPr="00367B71">
        <w:rPr>
          <w:rFonts w:eastAsiaTheme="minorHAnsi"/>
          <w:sz w:val="20"/>
          <w:szCs w:val="20"/>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27.07.20110 № 210-ФЗ</w:t>
      </w:r>
      <w:r w:rsidRPr="00367B71">
        <w:rPr>
          <w:sz w:val="20"/>
          <w:szCs w:val="20"/>
        </w:rPr>
        <w:t>;</w:t>
      </w:r>
    </w:p>
    <w:p w:rsidR="00367B71" w:rsidRPr="00367B71" w:rsidRDefault="00367B71" w:rsidP="00367B71">
      <w:pPr>
        <w:ind w:firstLine="709"/>
        <w:jc w:val="both"/>
        <w:rPr>
          <w:sz w:val="20"/>
          <w:szCs w:val="20"/>
        </w:rPr>
      </w:pPr>
      <w:r w:rsidRPr="00367B71">
        <w:rPr>
          <w:sz w:val="20"/>
          <w:szCs w:val="20"/>
        </w:rPr>
        <w:t>3)</w:t>
      </w:r>
      <w:r w:rsidRPr="00367B71">
        <w:rPr>
          <w:sz w:val="20"/>
          <w:szCs w:val="20"/>
          <w:lang w:val="en-US"/>
        </w:rPr>
        <w:t> </w:t>
      </w:r>
      <w:r w:rsidRPr="00367B71">
        <w:rPr>
          <w:sz w:val="20"/>
          <w:szCs w:val="20"/>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367B71" w:rsidRPr="00367B71" w:rsidRDefault="00367B71" w:rsidP="00367B71">
      <w:pPr>
        <w:ind w:firstLine="709"/>
        <w:jc w:val="both"/>
        <w:rPr>
          <w:sz w:val="20"/>
          <w:szCs w:val="20"/>
        </w:rPr>
      </w:pPr>
      <w:r w:rsidRPr="00367B71">
        <w:rPr>
          <w:sz w:val="20"/>
          <w:szCs w:val="20"/>
        </w:rPr>
        <w:t>4)</w:t>
      </w:r>
      <w:r w:rsidRPr="00367B71">
        <w:rPr>
          <w:sz w:val="20"/>
          <w:szCs w:val="20"/>
          <w:lang w:val="en-US"/>
        </w:rPr>
        <w:t> </w:t>
      </w:r>
      <w:r w:rsidRPr="00367B71">
        <w:rPr>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367B71" w:rsidRPr="00367B71" w:rsidRDefault="00367B71" w:rsidP="00367B71">
      <w:pPr>
        <w:autoSpaceDE w:val="0"/>
        <w:autoSpaceDN w:val="0"/>
        <w:adjustRightInd w:val="0"/>
        <w:ind w:firstLine="709"/>
        <w:jc w:val="both"/>
        <w:rPr>
          <w:sz w:val="20"/>
          <w:szCs w:val="20"/>
        </w:rPr>
      </w:pPr>
      <w:r w:rsidRPr="00367B71">
        <w:rPr>
          <w:sz w:val="20"/>
          <w:szCs w:val="20"/>
        </w:rPr>
        <w:t>5)</w:t>
      </w:r>
      <w:r w:rsidRPr="00367B71">
        <w:rPr>
          <w:sz w:val="20"/>
          <w:szCs w:val="20"/>
          <w:lang w:val="en-US"/>
        </w:rPr>
        <w:t> </w:t>
      </w:r>
      <w:r w:rsidRPr="00367B71">
        <w:rPr>
          <w:sz w:val="20"/>
          <w:szCs w:val="20"/>
        </w:rPr>
        <w:t xml:space="preserve">отказ в предоставлении муниципальной услуги, если основания отказа не предусмотрены </w:t>
      </w:r>
      <w:r w:rsidRPr="00367B71">
        <w:rPr>
          <w:rFonts w:eastAsia="Calibri"/>
          <w:sz w:val="20"/>
          <w:szCs w:val="20"/>
          <w:lang w:eastAsia="en-US"/>
        </w:rPr>
        <w:t xml:space="preserve">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w:t>
      </w:r>
      <w:r w:rsidRPr="00367B71">
        <w:rPr>
          <w:sz w:val="20"/>
          <w:szCs w:val="20"/>
        </w:rPr>
        <w:t xml:space="preserve">настоящим Административным регламентом. </w:t>
      </w:r>
      <w:r w:rsidRPr="00367B71">
        <w:rPr>
          <w:rFonts w:eastAsiaTheme="minorHAnsi"/>
          <w:sz w:val="20"/>
          <w:szCs w:val="20"/>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27.07.20110 № 210-ФЗ</w:t>
      </w:r>
      <w:r w:rsidRPr="00367B71">
        <w:rPr>
          <w:sz w:val="20"/>
          <w:szCs w:val="20"/>
        </w:rPr>
        <w:t>;</w:t>
      </w:r>
    </w:p>
    <w:p w:rsidR="00367B71" w:rsidRPr="00367B71" w:rsidRDefault="00367B71" w:rsidP="00367B71">
      <w:pPr>
        <w:ind w:firstLine="709"/>
        <w:jc w:val="both"/>
        <w:rPr>
          <w:sz w:val="20"/>
          <w:szCs w:val="20"/>
        </w:rPr>
      </w:pPr>
      <w:r w:rsidRPr="00367B71">
        <w:rPr>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367B71" w:rsidRPr="00367B71" w:rsidRDefault="00367B71" w:rsidP="00367B71">
      <w:pPr>
        <w:ind w:firstLine="709"/>
        <w:jc w:val="both"/>
        <w:rPr>
          <w:sz w:val="20"/>
          <w:szCs w:val="20"/>
        </w:rPr>
      </w:pPr>
      <w:r w:rsidRPr="00367B71">
        <w:rPr>
          <w:sz w:val="20"/>
          <w:szCs w:val="20"/>
        </w:rPr>
        <w:t xml:space="preserve">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367B71">
        <w:rPr>
          <w:rFonts w:eastAsiaTheme="minorHAnsi"/>
          <w:sz w:val="20"/>
          <w:szCs w:val="20"/>
          <w:lang w:eastAsia="en-US"/>
        </w:rPr>
        <w:t xml:space="preserve">В указанном случае досудебное (внесудебное) обжалование </w:t>
      </w:r>
      <w:r w:rsidRPr="00367B71">
        <w:rPr>
          <w:rFonts w:eastAsiaTheme="minorHAnsi"/>
          <w:sz w:val="20"/>
          <w:szCs w:val="20"/>
          <w:lang w:eastAsia="en-US"/>
        </w:rPr>
        <w:lastRenderedPageBreak/>
        <w:t>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367B71" w:rsidRPr="00367B71" w:rsidRDefault="00367B71" w:rsidP="00367B71">
      <w:pPr>
        <w:ind w:firstLine="709"/>
        <w:jc w:val="both"/>
        <w:rPr>
          <w:sz w:val="20"/>
          <w:szCs w:val="20"/>
        </w:rPr>
      </w:pPr>
      <w:r w:rsidRPr="00367B71">
        <w:rPr>
          <w:sz w:val="20"/>
          <w:szCs w:val="20"/>
        </w:rPr>
        <w:t>8) нарушение срока или порядка выдачи документов по результатам предоставления муниципальной услуги;</w:t>
      </w:r>
    </w:p>
    <w:p w:rsidR="00367B71" w:rsidRPr="00367B71" w:rsidRDefault="00367B71" w:rsidP="00367B71">
      <w:pPr>
        <w:ind w:firstLine="709"/>
        <w:jc w:val="both"/>
        <w:rPr>
          <w:rFonts w:eastAsiaTheme="minorHAnsi"/>
          <w:sz w:val="20"/>
          <w:szCs w:val="20"/>
          <w:lang w:eastAsia="en-US"/>
        </w:rPr>
      </w:pPr>
      <w:r w:rsidRPr="00367B71">
        <w:rPr>
          <w:sz w:val="20"/>
          <w:szCs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настоящим Административным регламентом. </w:t>
      </w:r>
      <w:r w:rsidRPr="00367B71">
        <w:rPr>
          <w:rFonts w:eastAsiaTheme="minorHAnsi"/>
          <w:sz w:val="20"/>
          <w:szCs w:val="20"/>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367B71" w:rsidRPr="00367B71" w:rsidRDefault="00367B71" w:rsidP="00367B71">
      <w:pPr>
        <w:ind w:firstLine="709"/>
        <w:jc w:val="both"/>
        <w:rPr>
          <w:sz w:val="20"/>
          <w:szCs w:val="20"/>
        </w:rPr>
      </w:pPr>
      <w:r w:rsidRPr="00367B71">
        <w:rPr>
          <w:sz w:val="20"/>
          <w:szCs w:val="20"/>
        </w:rPr>
        <w:t>10) </w:t>
      </w:r>
      <w:r w:rsidRPr="00367B71">
        <w:rPr>
          <w:rFonts w:eastAsia="Calibri"/>
          <w:sz w:val="20"/>
          <w:szCs w:val="20"/>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Pr="00367B71">
        <w:rPr>
          <w:rFonts w:eastAsiaTheme="minorHAnsi"/>
          <w:sz w:val="20"/>
          <w:szCs w:val="20"/>
          <w:lang w:eastAsia="en-US"/>
        </w:rPr>
        <w:t xml:space="preserve">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367B71" w:rsidRPr="00367B71" w:rsidRDefault="00367B71" w:rsidP="00367B71">
      <w:pPr>
        <w:ind w:firstLine="709"/>
        <w:jc w:val="both"/>
        <w:rPr>
          <w:sz w:val="20"/>
          <w:szCs w:val="20"/>
        </w:rPr>
      </w:pPr>
      <w:r w:rsidRPr="00367B71">
        <w:rPr>
          <w:sz w:val="20"/>
          <w:szCs w:val="20"/>
        </w:rPr>
        <w:t>5.2.</w:t>
      </w:r>
      <w:r w:rsidRPr="00367B71">
        <w:rPr>
          <w:sz w:val="20"/>
          <w:szCs w:val="20"/>
          <w:lang w:val="en-US"/>
        </w:rPr>
        <w:t> </w:t>
      </w:r>
      <w:r w:rsidRPr="00367B71">
        <w:rPr>
          <w:sz w:val="20"/>
          <w:szCs w:val="20"/>
        </w:rPr>
        <w:t>Заявитель вправе обратиться с жалобой на действия (бездействие) Администрации и ее должностных лиц, муниципальных служащих, а также решений и действий (бездействия) МФЦ, их работников, а также решения, принимаемые такими лицами в ходе предоставления муниципальной услуги (далее – жалоба) в порядке, установленном постановлением Администрации.</w:t>
      </w:r>
    </w:p>
    <w:p w:rsidR="00367B71" w:rsidRPr="00367B71" w:rsidRDefault="00367B71" w:rsidP="00367B71">
      <w:pPr>
        <w:ind w:firstLine="709"/>
        <w:jc w:val="both"/>
        <w:rPr>
          <w:sz w:val="20"/>
          <w:szCs w:val="20"/>
        </w:rPr>
      </w:pPr>
      <w:r w:rsidRPr="00367B71">
        <w:rPr>
          <w:sz w:val="20"/>
          <w:szCs w:val="20"/>
        </w:rPr>
        <w:t>5.3. 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Правительством Российской Федерации в соответствии с часть 2 статьи 6 Градостроительного кодекса, может быть подана в порядке, установленном антимонопольным законодательством Российской Федерации, в антимонопольный орган.</w:t>
      </w:r>
    </w:p>
    <w:p w:rsidR="00367B71" w:rsidRPr="00367B71" w:rsidRDefault="00367B71" w:rsidP="00367B71">
      <w:pPr>
        <w:ind w:firstLine="709"/>
        <w:jc w:val="both"/>
        <w:rPr>
          <w:rStyle w:val="FontStyle15"/>
          <w:rFonts w:eastAsia="Arial"/>
          <w:sz w:val="20"/>
          <w:szCs w:val="20"/>
        </w:rPr>
      </w:pPr>
      <w:r w:rsidRPr="00367B71">
        <w:rPr>
          <w:rStyle w:val="FontStyle15"/>
          <w:sz w:val="20"/>
          <w:szCs w:val="20"/>
        </w:rPr>
        <w:t>5.4. </w:t>
      </w:r>
      <w:r w:rsidRPr="00367B71">
        <w:rPr>
          <w:rStyle w:val="FontStyle15"/>
          <w:rFonts w:eastAsia="Arial"/>
          <w:sz w:val="20"/>
          <w:szCs w:val="20"/>
        </w:rPr>
        <w:t xml:space="preserve">Жалоба подается в письменной форме на бумажном носителе, в электронной форме в Администрацию,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w:t>
      </w:r>
    </w:p>
    <w:p w:rsidR="00367B71" w:rsidRPr="00367B71" w:rsidRDefault="00367B71" w:rsidP="00367B71">
      <w:pPr>
        <w:ind w:firstLine="709"/>
        <w:jc w:val="both"/>
        <w:rPr>
          <w:rStyle w:val="FontStyle15"/>
          <w:rFonts w:eastAsia="Arial"/>
          <w:sz w:val="20"/>
          <w:szCs w:val="20"/>
        </w:rPr>
      </w:pPr>
      <w:r w:rsidRPr="00367B71">
        <w:rPr>
          <w:rStyle w:val="FontStyle15"/>
          <w:rFonts w:eastAsia="Arial"/>
          <w:sz w:val="20"/>
          <w:szCs w:val="20"/>
        </w:rPr>
        <w:t xml:space="preserve">5.5. Жалобы на решения и действия (бездействие) Администрации, Главы, должностного лица, </w:t>
      </w:r>
      <w:r w:rsidRPr="00367B71">
        <w:rPr>
          <w:sz w:val="20"/>
          <w:szCs w:val="20"/>
        </w:rPr>
        <w:t>муниципального служащего Администрации</w:t>
      </w:r>
      <w:r w:rsidRPr="00367B71">
        <w:rPr>
          <w:rStyle w:val="FontStyle15"/>
          <w:rFonts w:eastAsia="Arial"/>
          <w:sz w:val="20"/>
          <w:szCs w:val="20"/>
        </w:rPr>
        <w:t xml:space="preserve"> рассматриваются непосредственно Главой.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367B71" w:rsidRPr="00367B71" w:rsidRDefault="00367B71" w:rsidP="00367B71">
      <w:pPr>
        <w:ind w:firstLine="709"/>
        <w:jc w:val="both"/>
        <w:rPr>
          <w:rStyle w:val="FontStyle15"/>
          <w:rFonts w:eastAsia="Arial"/>
          <w:sz w:val="20"/>
          <w:szCs w:val="20"/>
        </w:rPr>
      </w:pPr>
      <w:r w:rsidRPr="00367B71">
        <w:rPr>
          <w:rStyle w:val="FontStyle15"/>
          <w:rFonts w:eastAsia="Arial"/>
          <w:sz w:val="20"/>
          <w:szCs w:val="20"/>
        </w:rPr>
        <w:t xml:space="preserve">5.6. Жалоба на решения и действия (бездействие) Администрации, Главы, должностного лица, </w:t>
      </w:r>
      <w:r w:rsidRPr="00367B71">
        <w:rPr>
          <w:sz w:val="20"/>
          <w:szCs w:val="20"/>
        </w:rPr>
        <w:t>муниципального служащего Администрации</w:t>
      </w:r>
      <w:r w:rsidRPr="00367B71">
        <w:rPr>
          <w:rStyle w:val="FontStyle15"/>
          <w:rFonts w:eastAsia="Arial"/>
          <w:sz w:val="20"/>
          <w:szCs w:val="20"/>
        </w:rPr>
        <w:t xml:space="preserve"> может быть направлена по почте, через МФЦ, с использованием информационно-телекоммуникационной сети "Интернет", сайта Администрации, ЕПГУ, Федеральной государственной информационной системы «Досудебное обжалование» (</w:t>
      </w:r>
      <w:hyperlink r:id="rId61" w:history="1">
        <w:r w:rsidRPr="00367B71">
          <w:rPr>
            <w:rStyle w:val="afa"/>
            <w:rFonts w:eastAsia="Arial"/>
            <w:sz w:val="20"/>
            <w:szCs w:val="20"/>
          </w:rPr>
          <w:t>http://do.gosuslugi.ru</w:t>
        </w:r>
      </w:hyperlink>
      <w:r w:rsidRPr="00367B71">
        <w:rPr>
          <w:rStyle w:val="FontStyle15"/>
          <w:rFonts w:eastAsia="Arial"/>
          <w:sz w:val="20"/>
          <w:szCs w:val="20"/>
        </w:rPr>
        <w:t xml:space="preserve">),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 </w:t>
      </w:r>
    </w:p>
    <w:p w:rsidR="00367B71" w:rsidRPr="00367B71" w:rsidRDefault="00367B71" w:rsidP="00367B71">
      <w:pPr>
        <w:ind w:firstLine="709"/>
        <w:jc w:val="both"/>
        <w:rPr>
          <w:sz w:val="20"/>
          <w:szCs w:val="20"/>
        </w:rPr>
      </w:pPr>
      <w:r w:rsidRPr="00367B71">
        <w:rPr>
          <w:rStyle w:val="FontStyle15"/>
          <w:sz w:val="20"/>
          <w:szCs w:val="20"/>
        </w:rPr>
        <w:t>5.7. </w:t>
      </w:r>
      <w:r w:rsidRPr="00367B71">
        <w:rPr>
          <w:sz w:val="20"/>
          <w:szCs w:val="20"/>
        </w:rPr>
        <w:t>Жалоба должна содержать:</w:t>
      </w:r>
    </w:p>
    <w:p w:rsidR="00367B71" w:rsidRPr="00367B71" w:rsidRDefault="00367B71" w:rsidP="00367B71">
      <w:pPr>
        <w:autoSpaceDE w:val="0"/>
        <w:autoSpaceDN w:val="0"/>
        <w:adjustRightInd w:val="0"/>
        <w:ind w:firstLine="709"/>
        <w:jc w:val="both"/>
        <w:rPr>
          <w:sz w:val="20"/>
          <w:szCs w:val="20"/>
        </w:rPr>
      </w:pPr>
      <w:r w:rsidRPr="00367B71">
        <w:rPr>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Pr="00367B71">
        <w:rPr>
          <w:rFonts w:eastAsiaTheme="minorHAnsi"/>
          <w:sz w:val="20"/>
          <w:szCs w:val="20"/>
          <w:lang w:eastAsia="en-US"/>
        </w:rPr>
        <w:t xml:space="preserve">, его руководителя и (или) работника, </w:t>
      </w:r>
      <w:r w:rsidRPr="00367B71">
        <w:rPr>
          <w:sz w:val="20"/>
          <w:szCs w:val="20"/>
        </w:rPr>
        <w:t>решения и действия (бездействие) которых обжалуются;</w:t>
      </w:r>
    </w:p>
    <w:p w:rsidR="00367B71" w:rsidRPr="00367B71" w:rsidRDefault="00367B71" w:rsidP="00367B71">
      <w:pPr>
        <w:ind w:firstLine="709"/>
        <w:jc w:val="both"/>
        <w:rPr>
          <w:sz w:val="20"/>
          <w:szCs w:val="20"/>
        </w:rPr>
      </w:pPr>
      <w:r w:rsidRPr="00367B71">
        <w:rPr>
          <w:sz w:val="20"/>
          <w:szCs w:val="20"/>
        </w:rPr>
        <w:t>2)</w:t>
      </w:r>
      <w:r w:rsidRPr="00367B71">
        <w:rPr>
          <w:sz w:val="20"/>
          <w:szCs w:val="20"/>
          <w:lang w:val="en-US"/>
        </w:rPr>
        <w:t> </w:t>
      </w:r>
      <w:r w:rsidRPr="00367B71">
        <w:rPr>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7B71" w:rsidRPr="00367B71" w:rsidRDefault="00367B71" w:rsidP="00367B71">
      <w:pPr>
        <w:ind w:firstLine="709"/>
        <w:jc w:val="both"/>
        <w:rPr>
          <w:sz w:val="20"/>
          <w:szCs w:val="20"/>
        </w:rPr>
      </w:pPr>
      <w:r w:rsidRPr="00367B71">
        <w:rPr>
          <w:sz w:val="20"/>
          <w:szCs w:val="20"/>
        </w:rPr>
        <w:t>3)</w:t>
      </w:r>
      <w:r w:rsidRPr="00367B71">
        <w:rPr>
          <w:sz w:val="20"/>
          <w:szCs w:val="20"/>
          <w:lang w:val="en-US"/>
        </w:rPr>
        <w:t> </w:t>
      </w:r>
      <w:r w:rsidRPr="00367B71">
        <w:rPr>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Pr="00367B71">
        <w:rPr>
          <w:rFonts w:eastAsiaTheme="minorHAnsi"/>
          <w:sz w:val="20"/>
          <w:szCs w:val="20"/>
          <w:lang w:eastAsia="en-US"/>
        </w:rPr>
        <w:t>, работника МФЦ</w:t>
      </w:r>
      <w:r w:rsidRPr="00367B71">
        <w:rPr>
          <w:sz w:val="20"/>
          <w:szCs w:val="20"/>
        </w:rPr>
        <w:t>;</w:t>
      </w:r>
    </w:p>
    <w:p w:rsidR="00367B71" w:rsidRPr="00367B71" w:rsidRDefault="00367B71" w:rsidP="00367B71">
      <w:pPr>
        <w:ind w:firstLine="709"/>
        <w:jc w:val="both"/>
        <w:rPr>
          <w:sz w:val="20"/>
          <w:szCs w:val="20"/>
        </w:rPr>
      </w:pPr>
      <w:r w:rsidRPr="00367B71">
        <w:rPr>
          <w:sz w:val="20"/>
          <w:szCs w:val="20"/>
        </w:rPr>
        <w:t>4)</w:t>
      </w:r>
      <w:r w:rsidRPr="00367B71">
        <w:rPr>
          <w:sz w:val="20"/>
          <w:szCs w:val="20"/>
          <w:lang w:val="en-US"/>
        </w:rPr>
        <w:t> </w:t>
      </w:r>
      <w:r w:rsidRPr="00367B71">
        <w:rPr>
          <w:sz w:val="20"/>
          <w:szCs w:val="20"/>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Pr="00367B71">
        <w:rPr>
          <w:rFonts w:eastAsiaTheme="minorHAnsi"/>
          <w:sz w:val="20"/>
          <w:szCs w:val="20"/>
          <w:lang w:eastAsia="en-US"/>
        </w:rPr>
        <w:t>, работника МФЦ</w:t>
      </w:r>
      <w:r w:rsidRPr="00367B71">
        <w:rPr>
          <w:sz w:val="20"/>
          <w:szCs w:val="20"/>
        </w:rPr>
        <w:t>. Заявителем могут быть представлены документы (при наличии), подтверждающие доводы заявителя, либо их копии.</w:t>
      </w:r>
    </w:p>
    <w:p w:rsidR="00367B71" w:rsidRPr="00367B71" w:rsidRDefault="00367B71" w:rsidP="00367B71">
      <w:pPr>
        <w:autoSpaceDE w:val="0"/>
        <w:autoSpaceDN w:val="0"/>
        <w:adjustRightInd w:val="0"/>
        <w:ind w:firstLine="709"/>
        <w:jc w:val="both"/>
        <w:rPr>
          <w:rFonts w:eastAsiaTheme="minorHAnsi"/>
          <w:sz w:val="20"/>
          <w:szCs w:val="20"/>
          <w:lang w:eastAsia="en-US"/>
        </w:rPr>
      </w:pPr>
      <w:r w:rsidRPr="00367B71">
        <w:rPr>
          <w:rFonts w:eastAsiaTheme="minorHAnsi"/>
          <w:sz w:val="20"/>
          <w:szCs w:val="20"/>
          <w:lang w:eastAsia="en-US"/>
        </w:rPr>
        <w:t>5.8.</w:t>
      </w:r>
      <w:r w:rsidRPr="00367B71">
        <w:rPr>
          <w:rFonts w:eastAsiaTheme="minorHAnsi"/>
          <w:sz w:val="20"/>
          <w:szCs w:val="20"/>
          <w:lang w:val="en-US" w:eastAsia="en-US"/>
        </w:rPr>
        <w:t> </w:t>
      </w:r>
      <w:r w:rsidRPr="00367B71">
        <w:rPr>
          <w:rFonts w:eastAsiaTheme="minorHAnsi"/>
          <w:sz w:val="20"/>
          <w:szCs w:val="20"/>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67B71" w:rsidRPr="00367B71" w:rsidRDefault="00367B71" w:rsidP="00367B71">
      <w:pPr>
        <w:autoSpaceDE w:val="0"/>
        <w:autoSpaceDN w:val="0"/>
        <w:adjustRightInd w:val="0"/>
        <w:ind w:firstLine="709"/>
        <w:jc w:val="both"/>
        <w:rPr>
          <w:rFonts w:eastAsiaTheme="minorHAnsi"/>
          <w:sz w:val="20"/>
          <w:szCs w:val="20"/>
          <w:lang w:eastAsia="en-US"/>
        </w:rPr>
      </w:pPr>
      <w:r w:rsidRPr="00367B71">
        <w:rPr>
          <w:rFonts w:eastAsiaTheme="minorHAnsi"/>
          <w:sz w:val="20"/>
          <w:szCs w:val="20"/>
          <w:lang w:eastAsia="en-US"/>
        </w:rPr>
        <w:lastRenderedPageBreak/>
        <w:t>а)</w:t>
      </w:r>
      <w:r w:rsidRPr="00367B71">
        <w:rPr>
          <w:rFonts w:eastAsiaTheme="minorHAnsi"/>
          <w:sz w:val="20"/>
          <w:szCs w:val="20"/>
          <w:lang w:val="en-US" w:eastAsia="en-US"/>
        </w:rPr>
        <w:t> </w:t>
      </w:r>
      <w:r w:rsidRPr="00367B71">
        <w:rPr>
          <w:rFonts w:eastAsiaTheme="minorHAnsi"/>
          <w:sz w:val="20"/>
          <w:szCs w:val="20"/>
          <w:lang w:eastAsia="en-US"/>
        </w:rPr>
        <w:t>оформленная в соответствии с законодательством Российской Федерации доверенность (для физических лиц);</w:t>
      </w:r>
    </w:p>
    <w:p w:rsidR="00367B71" w:rsidRPr="00367B71" w:rsidRDefault="00367B71" w:rsidP="00367B71">
      <w:pPr>
        <w:autoSpaceDE w:val="0"/>
        <w:autoSpaceDN w:val="0"/>
        <w:adjustRightInd w:val="0"/>
        <w:ind w:firstLine="709"/>
        <w:jc w:val="both"/>
        <w:rPr>
          <w:rFonts w:eastAsiaTheme="minorHAnsi"/>
          <w:sz w:val="20"/>
          <w:szCs w:val="20"/>
          <w:lang w:eastAsia="en-US"/>
        </w:rPr>
      </w:pPr>
      <w:r w:rsidRPr="00367B71">
        <w:rPr>
          <w:rFonts w:eastAsiaTheme="minorHAnsi"/>
          <w:sz w:val="20"/>
          <w:szCs w:val="20"/>
          <w:lang w:eastAsia="en-US"/>
        </w:rPr>
        <w:t>б)</w:t>
      </w:r>
      <w:r w:rsidRPr="00367B71">
        <w:rPr>
          <w:rFonts w:eastAsiaTheme="minorHAnsi"/>
          <w:sz w:val="20"/>
          <w:szCs w:val="20"/>
          <w:lang w:val="en-US" w:eastAsia="en-US"/>
        </w:rPr>
        <w:t> </w:t>
      </w:r>
      <w:r w:rsidRPr="00367B71">
        <w:rPr>
          <w:rFonts w:eastAsiaTheme="minorHAnsi"/>
          <w:sz w:val="20"/>
          <w:szCs w:val="20"/>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67B71" w:rsidRPr="00367B71" w:rsidRDefault="00367B71" w:rsidP="00367B71">
      <w:pPr>
        <w:autoSpaceDE w:val="0"/>
        <w:autoSpaceDN w:val="0"/>
        <w:adjustRightInd w:val="0"/>
        <w:ind w:firstLine="709"/>
        <w:jc w:val="both"/>
        <w:rPr>
          <w:rFonts w:eastAsiaTheme="minorHAnsi"/>
          <w:sz w:val="20"/>
          <w:szCs w:val="20"/>
          <w:lang w:eastAsia="en-US"/>
        </w:rPr>
      </w:pPr>
      <w:r w:rsidRPr="00367B71">
        <w:rPr>
          <w:rFonts w:eastAsiaTheme="minorHAnsi"/>
          <w:sz w:val="20"/>
          <w:szCs w:val="20"/>
          <w:lang w:eastAsia="en-US"/>
        </w:rPr>
        <w:t>в)</w:t>
      </w:r>
      <w:r w:rsidRPr="00367B71">
        <w:rPr>
          <w:rFonts w:eastAsiaTheme="minorHAnsi"/>
          <w:sz w:val="20"/>
          <w:szCs w:val="20"/>
          <w:lang w:val="en-US" w:eastAsia="en-US"/>
        </w:rPr>
        <w:t> </w:t>
      </w:r>
      <w:r w:rsidRPr="00367B71">
        <w:rPr>
          <w:rFonts w:eastAsiaTheme="minorHAnsi"/>
          <w:sz w:val="20"/>
          <w:szCs w:val="20"/>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67B71" w:rsidRPr="00367B71" w:rsidRDefault="00367B71" w:rsidP="00367B71">
      <w:pPr>
        <w:autoSpaceDE w:val="0"/>
        <w:autoSpaceDN w:val="0"/>
        <w:adjustRightInd w:val="0"/>
        <w:ind w:firstLine="709"/>
        <w:jc w:val="both"/>
        <w:outlineLvl w:val="0"/>
        <w:rPr>
          <w:rFonts w:eastAsiaTheme="minorHAnsi"/>
          <w:sz w:val="20"/>
          <w:szCs w:val="20"/>
          <w:lang w:eastAsia="en-US"/>
        </w:rPr>
      </w:pPr>
      <w:r w:rsidRPr="00367B71">
        <w:rPr>
          <w:rFonts w:eastAsiaTheme="minorHAnsi"/>
          <w:sz w:val="20"/>
          <w:szCs w:val="20"/>
          <w:lang w:eastAsia="en-US"/>
        </w:rPr>
        <w:t>5.9.</w:t>
      </w:r>
      <w:r w:rsidRPr="00367B71">
        <w:rPr>
          <w:rFonts w:eastAsiaTheme="minorHAnsi"/>
          <w:sz w:val="20"/>
          <w:szCs w:val="20"/>
          <w:lang w:val="en-US" w:eastAsia="en-US"/>
        </w:rPr>
        <w:t> </w:t>
      </w:r>
      <w:r w:rsidRPr="00367B71">
        <w:rPr>
          <w:rFonts w:eastAsiaTheme="minorHAnsi"/>
          <w:sz w:val="20"/>
          <w:szCs w:val="20"/>
          <w:lang w:eastAsia="en-US"/>
        </w:rPr>
        <w:t>Время приема жалоб должно совпадать со временем предоставления муниципальной услуги.</w:t>
      </w:r>
    </w:p>
    <w:p w:rsidR="00367B71" w:rsidRPr="00367B71" w:rsidRDefault="00367B71" w:rsidP="00367B71">
      <w:pPr>
        <w:ind w:firstLine="709"/>
        <w:jc w:val="both"/>
        <w:rPr>
          <w:sz w:val="20"/>
          <w:szCs w:val="20"/>
        </w:rPr>
      </w:pPr>
      <w:r w:rsidRPr="00367B71">
        <w:rPr>
          <w:sz w:val="20"/>
          <w:szCs w:val="20"/>
        </w:rPr>
        <w:t>5.10.</w:t>
      </w:r>
      <w:r w:rsidRPr="00367B71">
        <w:rPr>
          <w:sz w:val="20"/>
          <w:szCs w:val="20"/>
          <w:lang w:val="en-US"/>
        </w:rPr>
        <w:t> </w:t>
      </w:r>
      <w:r w:rsidRPr="00367B71">
        <w:rPr>
          <w:sz w:val="20"/>
          <w:szCs w:val="20"/>
        </w:rPr>
        <w:t xml:space="preserve">Жалоба, поступившая в Администрацию, МФЦ, учредителю МФЦ, подлежит рассмотрению </w:t>
      </w:r>
      <w:r w:rsidRPr="00367B71">
        <w:rPr>
          <w:rFonts w:eastAsiaTheme="minorHAnsi"/>
          <w:sz w:val="20"/>
          <w:szCs w:val="20"/>
          <w:lang w:eastAsia="en-US"/>
        </w:rPr>
        <w:t xml:space="preserve">в течение </w:t>
      </w:r>
      <w:r w:rsidRPr="00367B71">
        <w:rPr>
          <w:sz w:val="20"/>
          <w:szCs w:val="20"/>
        </w:rPr>
        <w:t>15 (пятнадцати)</w:t>
      </w:r>
      <w:r w:rsidRPr="00367B71">
        <w:rPr>
          <w:rFonts w:eastAsiaTheme="minorHAnsi"/>
          <w:sz w:val="20"/>
          <w:szCs w:val="20"/>
          <w:lang w:eastAsia="en-US"/>
        </w:rPr>
        <w:t xml:space="preserve"> рабочих дней со дня ее регистрации</w:t>
      </w:r>
      <w:r w:rsidRPr="00367B71">
        <w:rPr>
          <w:sz w:val="20"/>
          <w:szCs w:val="20"/>
        </w:rPr>
        <w:t xml:space="preserve"> должностным лицом, наделенным полномочиями по рассмотрению жалоб, </w:t>
      </w:r>
      <w:r w:rsidRPr="00367B71">
        <w:rPr>
          <w:rFonts w:eastAsiaTheme="minorHAnsi"/>
          <w:sz w:val="20"/>
          <w:szCs w:val="20"/>
          <w:lang w:eastAsia="en-US"/>
        </w:rPr>
        <w:t xml:space="preserve">а в случае обжалования отказа Администрации, </w:t>
      </w:r>
      <w:r w:rsidRPr="00367B71">
        <w:rPr>
          <w:sz w:val="20"/>
          <w:szCs w:val="20"/>
        </w:rPr>
        <w:t xml:space="preserve">МФЦ </w:t>
      </w:r>
      <w:r w:rsidRPr="00367B71">
        <w:rPr>
          <w:rFonts w:eastAsiaTheme="minorHAnsi"/>
          <w:sz w:val="20"/>
          <w:szCs w:val="20"/>
          <w:lang w:eastAsia="en-US"/>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367B71">
        <w:rPr>
          <w:sz w:val="20"/>
          <w:szCs w:val="20"/>
        </w:rPr>
        <w:t xml:space="preserve">5 (пяти) </w:t>
      </w:r>
      <w:r w:rsidRPr="00367B71">
        <w:rPr>
          <w:rFonts w:eastAsiaTheme="minorHAnsi"/>
          <w:sz w:val="20"/>
          <w:szCs w:val="20"/>
          <w:lang w:eastAsia="en-US"/>
        </w:rPr>
        <w:t>рабочих дней со дня ее регистрации</w:t>
      </w:r>
      <w:r w:rsidRPr="00367B71">
        <w:rPr>
          <w:sz w:val="20"/>
          <w:szCs w:val="20"/>
        </w:rPr>
        <w:t>.</w:t>
      </w:r>
    </w:p>
    <w:p w:rsidR="00367B71" w:rsidRPr="00367B71" w:rsidRDefault="00367B71" w:rsidP="00367B71">
      <w:pPr>
        <w:ind w:firstLine="709"/>
        <w:jc w:val="both"/>
        <w:rPr>
          <w:sz w:val="20"/>
          <w:szCs w:val="20"/>
        </w:rPr>
      </w:pPr>
      <w:r w:rsidRPr="00367B71">
        <w:rPr>
          <w:sz w:val="20"/>
          <w:szCs w:val="20"/>
        </w:rPr>
        <w:t>5.11. По результатам рассмотрения жалобы принимается одно из следующих решений:</w:t>
      </w:r>
    </w:p>
    <w:p w:rsidR="00367B71" w:rsidRPr="00367B71" w:rsidRDefault="00367B71" w:rsidP="00367B71">
      <w:pPr>
        <w:autoSpaceDE w:val="0"/>
        <w:autoSpaceDN w:val="0"/>
        <w:adjustRightInd w:val="0"/>
        <w:ind w:firstLine="709"/>
        <w:jc w:val="both"/>
        <w:rPr>
          <w:sz w:val="20"/>
          <w:szCs w:val="20"/>
        </w:rPr>
      </w:pPr>
      <w:r w:rsidRPr="00367B71">
        <w:rPr>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7B71" w:rsidRPr="00367B71" w:rsidRDefault="00367B71" w:rsidP="00367B71">
      <w:pPr>
        <w:autoSpaceDE w:val="0"/>
        <w:autoSpaceDN w:val="0"/>
        <w:adjustRightInd w:val="0"/>
        <w:ind w:firstLine="709"/>
        <w:jc w:val="both"/>
        <w:rPr>
          <w:sz w:val="20"/>
          <w:szCs w:val="20"/>
        </w:rPr>
      </w:pPr>
      <w:r w:rsidRPr="00367B71">
        <w:rPr>
          <w:sz w:val="20"/>
          <w:szCs w:val="20"/>
        </w:rPr>
        <w:t xml:space="preserve">2) в удовлетворении жалобы отказывается. </w:t>
      </w:r>
    </w:p>
    <w:p w:rsidR="00367B71" w:rsidRPr="00367B71" w:rsidRDefault="00367B71" w:rsidP="00367B71">
      <w:pPr>
        <w:ind w:firstLine="709"/>
        <w:jc w:val="both"/>
        <w:rPr>
          <w:sz w:val="20"/>
          <w:szCs w:val="20"/>
        </w:rPr>
      </w:pPr>
      <w:r w:rsidRPr="00367B71">
        <w:rPr>
          <w:sz w:val="20"/>
          <w:szCs w:val="20"/>
        </w:rPr>
        <w:t>5.12.</w:t>
      </w:r>
      <w:r w:rsidRPr="00367B71">
        <w:rPr>
          <w:sz w:val="20"/>
          <w:szCs w:val="20"/>
          <w:lang w:val="en-US"/>
        </w:rPr>
        <w:t> </w:t>
      </w:r>
      <w:r w:rsidRPr="00367B71">
        <w:rPr>
          <w:sz w:val="20"/>
          <w:szCs w:val="20"/>
        </w:rPr>
        <w:t>Не позднее дня, следующего за днем принятия решения, указанного в пункте 5.11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7B71" w:rsidRPr="00367B71" w:rsidRDefault="00367B71" w:rsidP="00367B71">
      <w:pPr>
        <w:ind w:firstLine="709"/>
        <w:jc w:val="both"/>
        <w:rPr>
          <w:sz w:val="20"/>
          <w:szCs w:val="20"/>
        </w:rPr>
      </w:pPr>
      <w:r w:rsidRPr="00367B71">
        <w:rPr>
          <w:sz w:val="20"/>
          <w:szCs w:val="20"/>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МФЦ,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67B71" w:rsidRPr="00367B71" w:rsidRDefault="00367B71" w:rsidP="00367B71">
      <w:pPr>
        <w:ind w:firstLine="709"/>
        <w:jc w:val="both"/>
        <w:rPr>
          <w:sz w:val="20"/>
          <w:szCs w:val="20"/>
        </w:rPr>
      </w:pPr>
      <w:r w:rsidRPr="00367B71">
        <w:rPr>
          <w:sz w:val="20"/>
          <w:szCs w:val="20"/>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67B71" w:rsidRPr="00367B71" w:rsidRDefault="00367B71" w:rsidP="00367B71">
      <w:pPr>
        <w:ind w:firstLine="709"/>
        <w:jc w:val="both"/>
        <w:rPr>
          <w:sz w:val="20"/>
          <w:szCs w:val="20"/>
        </w:rPr>
      </w:pPr>
      <w:r w:rsidRPr="00367B71">
        <w:rPr>
          <w:sz w:val="20"/>
          <w:szCs w:val="20"/>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67B71" w:rsidRPr="00367B71" w:rsidRDefault="00367B71" w:rsidP="00367B71">
      <w:pPr>
        <w:ind w:firstLine="709"/>
        <w:jc w:val="both"/>
        <w:rPr>
          <w:sz w:val="20"/>
          <w:szCs w:val="20"/>
        </w:rPr>
      </w:pPr>
      <w:r w:rsidRPr="00367B71">
        <w:rPr>
          <w:sz w:val="20"/>
          <w:szCs w:val="20"/>
        </w:rPr>
        <w:t>5.16. Письменная жалоба, содержащая вопросы, решение которых не входит в компетенцию Администрации, МФЦ, учредителя МФЦ направляется в течение 7 (семи) дней со дня ее регистрации,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
    <w:p w:rsidR="00367B71" w:rsidRPr="00367B71" w:rsidRDefault="00367B71" w:rsidP="00367B71">
      <w:pPr>
        <w:ind w:firstLine="709"/>
        <w:jc w:val="both"/>
        <w:rPr>
          <w:sz w:val="20"/>
          <w:szCs w:val="20"/>
        </w:rPr>
      </w:pPr>
      <w:r w:rsidRPr="00367B71">
        <w:rPr>
          <w:sz w:val="20"/>
          <w:szCs w:val="20"/>
        </w:rPr>
        <w:t>5.17. В удовлетворении жалобы отказывается в следующих случаях:</w:t>
      </w:r>
    </w:p>
    <w:p w:rsidR="00367B71" w:rsidRPr="00367B71" w:rsidRDefault="00367B71" w:rsidP="00367B71">
      <w:pPr>
        <w:ind w:firstLine="709"/>
        <w:jc w:val="both"/>
        <w:rPr>
          <w:sz w:val="20"/>
          <w:szCs w:val="20"/>
        </w:rPr>
      </w:pPr>
      <w:r w:rsidRPr="00367B71">
        <w:rPr>
          <w:sz w:val="20"/>
          <w:szCs w:val="20"/>
        </w:rPr>
        <w:t>а) наличие вступившего в законную силу решения суда, арбитражного суда по жалобе о том же предмете и по тем же основаниям;</w:t>
      </w:r>
    </w:p>
    <w:p w:rsidR="00367B71" w:rsidRPr="00367B71" w:rsidRDefault="00367B71" w:rsidP="00367B71">
      <w:pPr>
        <w:ind w:firstLine="709"/>
        <w:jc w:val="both"/>
        <w:rPr>
          <w:sz w:val="20"/>
          <w:szCs w:val="20"/>
        </w:rPr>
      </w:pPr>
      <w:r w:rsidRPr="00367B71">
        <w:rPr>
          <w:sz w:val="20"/>
          <w:szCs w:val="20"/>
        </w:rPr>
        <w:t>б) подача жалобы лицом, полномочия которого не подтверждены в порядке, установленном законодательством Российской Федерации;</w:t>
      </w:r>
    </w:p>
    <w:p w:rsidR="00367B71" w:rsidRPr="00367B71" w:rsidRDefault="00367B71" w:rsidP="00367B71">
      <w:pPr>
        <w:ind w:firstLine="709"/>
        <w:jc w:val="both"/>
        <w:rPr>
          <w:sz w:val="20"/>
          <w:szCs w:val="20"/>
        </w:rPr>
      </w:pPr>
      <w:r w:rsidRPr="00367B71">
        <w:rPr>
          <w:sz w:val="20"/>
          <w:szCs w:val="20"/>
        </w:rPr>
        <w:t>в)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rsidR="00367B71" w:rsidRPr="00367B71" w:rsidRDefault="00367B71" w:rsidP="00367B71">
      <w:pPr>
        <w:ind w:firstLine="709"/>
        <w:jc w:val="both"/>
        <w:rPr>
          <w:sz w:val="20"/>
          <w:szCs w:val="20"/>
        </w:rPr>
      </w:pPr>
      <w:r w:rsidRPr="00367B71">
        <w:rPr>
          <w:sz w:val="20"/>
          <w:szCs w:val="20"/>
        </w:rPr>
        <w:t>5.18. Администрация, МФЦ, учредитель МФЦ вправе оставить жалобу без ответа в следующих случаях:</w:t>
      </w:r>
    </w:p>
    <w:p w:rsidR="00367B71" w:rsidRPr="00367B71" w:rsidRDefault="00367B71" w:rsidP="00367B71">
      <w:pPr>
        <w:ind w:firstLine="709"/>
        <w:jc w:val="both"/>
        <w:rPr>
          <w:sz w:val="20"/>
          <w:szCs w:val="20"/>
        </w:rPr>
      </w:pPr>
      <w:r w:rsidRPr="00367B71">
        <w:rPr>
          <w:sz w:val="20"/>
          <w:szCs w:val="20"/>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367B71" w:rsidRPr="00367B71" w:rsidRDefault="00367B71" w:rsidP="00367B71">
      <w:pPr>
        <w:ind w:firstLine="709"/>
        <w:jc w:val="both"/>
        <w:rPr>
          <w:sz w:val="20"/>
          <w:szCs w:val="20"/>
        </w:rPr>
      </w:pPr>
      <w:r w:rsidRPr="00367B71">
        <w:rPr>
          <w:sz w:val="20"/>
          <w:szCs w:val="2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67B71" w:rsidRPr="00367B71" w:rsidRDefault="00367B71" w:rsidP="00367B71">
      <w:pPr>
        <w:ind w:firstLine="709"/>
        <w:jc w:val="both"/>
        <w:rPr>
          <w:sz w:val="20"/>
          <w:szCs w:val="20"/>
        </w:rPr>
      </w:pPr>
      <w:r w:rsidRPr="00367B71">
        <w:rPr>
          <w:sz w:val="20"/>
          <w:szCs w:val="20"/>
        </w:rPr>
        <w:t>5.19. Порядок подачи и рассмотрения жалобы юридическими лицами и индивидуальными предпринимателями в антимонопольный орган установлен Федеральным законом от 26.07.2006 № 135-ФЗ «О защите конкуренции».</w:t>
      </w:r>
    </w:p>
    <w:p w:rsidR="00367B71" w:rsidRPr="00367B71" w:rsidRDefault="00367B71" w:rsidP="00367B71">
      <w:pPr>
        <w:ind w:firstLine="709"/>
        <w:jc w:val="both"/>
        <w:rPr>
          <w:sz w:val="20"/>
          <w:szCs w:val="20"/>
        </w:rPr>
      </w:pPr>
      <w:r w:rsidRPr="00367B71">
        <w:rPr>
          <w:sz w:val="20"/>
          <w:szCs w:val="20"/>
        </w:rPr>
        <w:t>5.20. Информацию о порядке подачи и рассмотрения жалобы заявители могут получить на информационных стендах в местах предоставления муниципальной услуги, на сайте Администрации, ЕПГУ, в МФЦ, а также в устной форме по телефону или при личном приеме, в письменной форме почтовым отправлением или электронным сообщением по адресу, указанному заявителем.</w:t>
      </w:r>
    </w:p>
    <w:p w:rsidR="00367B71" w:rsidRPr="00367B71" w:rsidRDefault="00367B71" w:rsidP="00367B71">
      <w:pPr>
        <w:ind w:firstLine="709"/>
        <w:jc w:val="both"/>
        <w:rPr>
          <w:sz w:val="20"/>
          <w:szCs w:val="20"/>
        </w:rPr>
      </w:pPr>
      <w:r w:rsidRPr="00367B71">
        <w:rPr>
          <w:sz w:val="20"/>
          <w:szCs w:val="20"/>
        </w:rPr>
        <w:t xml:space="preserve">5.21. Порядок досудебного (внесудебного) обжалования решений и действий (бездействия) Администрации и ее должностных лиц, муниципальных служащих, решений и действий (бездействия) МФЦ, </w:t>
      </w:r>
      <w:r w:rsidRPr="00367B71">
        <w:rPr>
          <w:sz w:val="20"/>
          <w:szCs w:val="20"/>
        </w:rPr>
        <w:lastRenderedPageBreak/>
        <w:t>работников МФЦ, принятых (осуществленных) в ходе предоставления муниципальной услуги регулируется следующим нормативными правовыми актами:</w:t>
      </w:r>
    </w:p>
    <w:p w:rsidR="00367B71" w:rsidRPr="00367B71" w:rsidRDefault="00367B71" w:rsidP="00367B71">
      <w:pPr>
        <w:ind w:firstLine="709"/>
        <w:jc w:val="both"/>
        <w:rPr>
          <w:sz w:val="20"/>
          <w:szCs w:val="20"/>
        </w:rPr>
      </w:pPr>
      <w:r w:rsidRPr="00367B71">
        <w:rPr>
          <w:sz w:val="20"/>
          <w:szCs w:val="20"/>
        </w:rPr>
        <w:t>- Федеральным законом от 27.07.2010 № 210-ФЗ;</w:t>
      </w:r>
    </w:p>
    <w:p w:rsidR="00367B71" w:rsidRPr="00367B71" w:rsidRDefault="00367B71" w:rsidP="00367B71">
      <w:pPr>
        <w:ind w:firstLine="709"/>
        <w:jc w:val="both"/>
        <w:rPr>
          <w:sz w:val="20"/>
          <w:szCs w:val="20"/>
        </w:rPr>
      </w:pPr>
      <w:r w:rsidRPr="00367B71">
        <w:rPr>
          <w:sz w:val="20"/>
          <w:szCs w:val="20"/>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67B71" w:rsidRPr="00367B71" w:rsidRDefault="00367B71" w:rsidP="00367B71">
      <w:pPr>
        <w:ind w:firstLine="709"/>
        <w:jc w:val="both"/>
        <w:rPr>
          <w:sz w:val="20"/>
          <w:szCs w:val="20"/>
        </w:rPr>
      </w:pPr>
      <w:r w:rsidRPr="00367B71">
        <w:rPr>
          <w:sz w:val="20"/>
          <w:szCs w:val="20"/>
        </w:rPr>
        <w:t>- постановлением администрации Куйбышевского района от 24.02.2016 № 88 «Об утверждении Порядка подачи и рассмотрения жалоб на решения и действия (бездействие) администрации Куйбышевского района, должностных лиц, муниципальных служащих администрации Куйбышевского района, участвующих в предоставлении муниципальных услуг».</w:t>
      </w:r>
    </w:p>
    <w:p w:rsidR="00367B71" w:rsidRPr="00367B71" w:rsidRDefault="00367B71" w:rsidP="00367B71">
      <w:pPr>
        <w:ind w:firstLine="709"/>
        <w:jc w:val="both"/>
        <w:rPr>
          <w:sz w:val="20"/>
          <w:szCs w:val="20"/>
        </w:rPr>
      </w:pPr>
      <w:r w:rsidRPr="00367B71">
        <w:rPr>
          <w:sz w:val="20"/>
          <w:szCs w:val="20"/>
        </w:rPr>
        <w:t>Порядок досудебного (внесудебного) обжалования решений и действий (бездействия) Администрации и ее должностных лиц, муниципальных служащих, принятых (осуществленных) в ходе предоставления муниципальной услуги регулируется также Федеральным законом от 26.07.2006 № 135-ФЗ «О защите конкуренции».</w:t>
      </w:r>
    </w:p>
    <w:p w:rsidR="00367B71" w:rsidRPr="00367B71" w:rsidRDefault="00367B71" w:rsidP="00367B71">
      <w:pPr>
        <w:ind w:firstLine="709"/>
        <w:jc w:val="both"/>
        <w:rPr>
          <w:sz w:val="20"/>
          <w:szCs w:val="20"/>
        </w:rPr>
      </w:pPr>
      <w:r w:rsidRPr="00367B71">
        <w:rPr>
          <w:sz w:val="20"/>
          <w:szCs w:val="20"/>
        </w:rPr>
        <w:t>5.22. Информация, указанная в данном разделе, размещается на ЕПГУ.</w:t>
      </w:r>
    </w:p>
    <w:p w:rsidR="00367B71" w:rsidRPr="00367B71" w:rsidRDefault="00367B71" w:rsidP="00367B71">
      <w:pPr>
        <w:ind w:firstLine="709"/>
        <w:jc w:val="both"/>
        <w:rPr>
          <w:rStyle w:val="FontStyle15"/>
          <w:sz w:val="20"/>
          <w:szCs w:val="20"/>
        </w:rPr>
      </w:pPr>
    </w:p>
    <w:p w:rsidR="00367B71" w:rsidRPr="00367B71" w:rsidRDefault="00367B71" w:rsidP="00367B71">
      <w:pPr>
        <w:rPr>
          <w:sz w:val="20"/>
          <w:szCs w:val="20"/>
        </w:rPr>
      </w:pPr>
    </w:p>
    <w:tbl>
      <w:tblPr>
        <w:tblStyle w:val="affa"/>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tblGrid>
      <w:tr w:rsidR="00367B71" w:rsidRPr="00367B71" w:rsidTr="00367B71">
        <w:tc>
          <w:tcPr>
            <w:tcW w:w="5096" w:type="dxa"/>
          </w:tcPr>
          <w:p w:rsidR="00367B71" w:rsidRPr="00367B71" w:rsidRDefault="00367B71" w:rsidP="00367B71">
            <w:pPr>
              <w:widowControl w:val="0"/>
              <w:autoSpaceDE w:val="0"/>
              <w:autoSpaceDN w:val="0"/>
              <w:adjustRightInd w:val="0"/>
              <w:jc w:val="center"/>
              <w:outlineLvl w:val="1"/>
              <w:rPr>
                <w:sz w:val="20"/>
                <w:szCs w:val="20"/>
              </w:rPr>
            </w:pPr>
            <w:r w:rsidRPr="00367B71">
              <w:rPr>
                <w:sz w:val="20"/>
                <w:szCs w:val="20"/>
              </w:rPr>
              <w:t>Приложение № 1</w:t>
            </w:r>
          </w:p>
          <w:p w:rsidR="00367B71" w:rsidRPr="00367B71" w:rsidRDefault="00367B71" w:rsidP="00367B71">
            <w:pPr>
              <w:ind w:left="36"/>
              <w:jc w:val="center"/>
              <w:rPr>
                <w:sz w:val="20"/>
                <w:szCs w:val="20"/>
              </w:rPr>
            </w:pPr>
            <w:r w:rsidRPr="00367B71">
              <w:rPr>
                <w:sz w:val="20"/>
                <w:szCs w:val="20"/>
              </w:rPr>
              <w:t>к Административному регламенту</w:t>
            </w:r>
          </w:p>
          <w:p w:rsidR="00367B71" w:rsidRPr="00367B71" w:rsidRDefault="00367B71" w:rsidP="00367B71">
            <w:pPr>
              <w:ind w:left="36"/>
              <w:jc w:val="center"/>
              <w:rPr>
                <w:sz w:val="20"/>
                <w:szCs w:val="20"/>
              </w:rPr>
            </w:pPr>
            <w:r w:rsidRPr="00367B71">
              <w:rPr>
                <w:sz w:val="20"/>
                <w:szCs w:val="20"/>
              </w:rPr>
              <w:t>предоставления муниципальной услуги</w:t>
            </w:r>
          </w:p>
          <w:p w:rsidR="00367B71" w:rsidRPr="00367B71" w:rsidRDefault="00367B71" w:rsidP="00367B71">
            <w:pPr>
              <w:pStyle w:val="ConsPlusTitle"/>
              <w:ind w:left="36"/>
              <w:jc w:val="center"/>
              <w:rPr>
                <w:rFonts w:ascii="Times New Roman" w:hAnsi="Times New Roman" w:cs="Times New Roman"/>
              </w:rPr>
            </w:pPr>
            <w:r w:rsidRPr="00367B71">
              <w:rPr>
                <w:rFonts w:ascii="Times New Roman" w:hAnsi="Times New Roman" w:cs="Times New Roman"/>
                <w:b w:val="0"/>
                <w:bCs w:val="0"/>
              </w:rPr>
              <w:t>«Выдача уведомления о соответствии или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или недопустимости размещения объекта индивидуального жилищного строительства или садового дома на земельном участке»</w:t>
            </w:r>
          </w:p>
        </w:tc>
      </w:tr>
    </w:tbl>
    <w:p w:rsidR="00367B71" w:rsidRPr="00367B71" w:rsidRDefault="00367B71" w:rsidP="00367B71">
      <w:pPr>
        <w:pStyle w:val="ConsPlusTitle"/>
        <w:ind w:left="36"/>
        <w:jc w:val="right"/>
        <w:rPr>
          <w:rFonts w:ascii="Times New Roman" w:hAnsi="Times New Roman" w:cs="Times New Roman"/>
          <w:b w:val="0"/>
          <w:bCs w:val="0"/>
          <w:sz w:val="20"/>
          <w:szCs w:val="20"/>
        </w:rPr>
      </w:pPr>
    </w:p>
    <w:p w:rsidR="00367B71" w:rsidRPr="00367B71" w:rsidRDefault="00367B71" w:rsidP="00367B71">
      <w:pPr>
        <w:widowControl w:val="0"/>
        <w:autoSpaceDE w:val="0"/>
        <w:autoSpaceDN w:val="0"/>
        <w:adjustRightInd w:val="0"/>
        <w:jc w:val="right"/>
        <w:rPr>
          <w:sz w:val="20"/>
          <w:szCs w:val="20"/>
        </w:rPr>
      </w:pPr>
    </w:p>
    <w:p w:rsidR="00367B71" w:rsidRPr="00367B71" w:rsidRDefault="00367B71" w:rsidP="00367B71">
      <w:pPr>
        <w:widowControl w:val="0"/>
        <w:autoSpaceDE w:val="0"/>
        <w:autoSpaceDN w:val="0"/>
        <w:adjustRightInd w:val="0"/>
        <w:jc w:val="center"/>
        <w:rPr>
          <w:sz w:val="20"/>
          <w:szCs w:val="20"/>
        </w:rPr>
      </w:pPr>
      <w:r w:rsidRPr="00367B71">
        <w:rPr>
          <w:sz w:val="20"/>
          <w:szCs w:val="20"/>
        </w:rPr>
        <w:t xml:space="preserve">АДМИНИСТРАЦИЯ КУЙБЫШЕВСКОГО РАЙОНА </w:t>
      </w:r>
    </w:p>
    <w:p w:rsidR="00367B71" w:rsidRPr="00367B71" w:rsidRDefault="00367B71" w:rsidP="00367B71">
      <w:pPr>
        <w:widowControl w:val="0"/>
        <w:autoSpaceDE w:val="0"/>
        <w:autoSpaceDN w:val="0"/>
        <w:adjustRightInd w:val="0"/>
        <w:jc w:val="center"/>
        <w:rPr>
          <w:sz w:val="20"/>
          <w:szCs w:val="20"/>
        </w:rPr>
      </w:pPr>
      <w:r w:rsidRPr="00367B71">
        <w:rPr>
          <w:sz w:val="20"/>
          <w:szCs w:val="20"/>
        </w:rPr>
        <w:t>Расписка</w:t>
      </w:r>
    </w:p>
    <w:p w:rsidR="00367B71" w:rsidRPr="00367B71" w:rsidRDefault="00367B71" w:rsidP="00367B71">
      <w:pPr>
        <w:widowControl w:val="0"/>
        <w:autoSpaceDE w:val="0"/>
        <w:autoSpaceDN w:val="0"/>
        <w:adjustRightInd w:val="0"/>
        <w:jc w:val="center"/>
        <w:rPr>
          <w:sz w:val="20"/>
          <w:szCs w:val="20"/>
        </w:rPr>
      </w:pPr>
      <w:r w:rsidRPr="00367B71">
        <w:rPr>
          <w:sz w:val="20"/>
          <w:szCs w:val="20"/>
        </w:rPr>
        <w:t>в получении документов на предоставление муниципальной услуги</w:t>
      </w:r>
    </w:p>
    <w:p w:rsidR="00367B71" w:rsidRPr="00367B71" w:rsidRDefault="00367B71" w:rsidP="00367B71">
      <w:pPr>
        <w:jc w:val="center"/>
        <w:rPr>
          <w:sz w:val="20"/>
          <w:szCs w:val="20"/>
        </w:rPr>
      </w:pPr>
      <w:r w:rsidRPr="00367B71">
        <w:rPr>
          <w:sz w:val="20"/>
          <w:szCs w:val="20"/>
        </w:rPr>
        <w:t>«Выдача уведомления о соответствии или</w:t>
      </w:r>
      <w:r w:rsidRPr="00367B71">
        <w:rPr>
          <w:b/>
          <w:bCs/>
          <w:sz w:val="20"/>
          <w:szCs w:val="20"/>
        </w:rPr>
        <w:t xml:space="preserve"> </w:t>
      </w:r>
      <w:r w:rsidRPr="00367B71">
        <w:rPr>
          <w:sz w:val="20"/>
          <w:szCs w:val="20"/>
        </w:rPr>
        <w:t>несоответствии указанных в уведомлении</w:t>
      </w:r>
      <w:r w:rsidRPr="00367B71">
        <w:rPr>
          <w:b/>
          <w:bCs/>
          <w:sz w:val="20"/>
          <w:szCs w:val="20"/>
        </w:rPr>
        <w:t xml:space="preserve"> </w:t>
      </w:r>
      <w:r w:rsidRPr="00367B71">
        <w:rPr>
          <w:sz w:val="20"/>
          <w:szCs w:val="20"/>
        </w:rPr>
        <w:t>о планируемых строительстве или реконструкции</w:t>
      </w:r>
      <w:r w:rsidRPr="00367B71">
        <w:rPr>
          <w:b/>
          <w:bCs/>
          <w:sz w:val="20"/>
          <w:szCs w:val="20"/>
        </w:rPr>
        <w:t xml:space="preserve"> </w:t>
      </w:r>
      <w:r w:rsidRPr="00367B71">
        <w:rPr>
          <w:sz w:val="20"/>
          <w:szCs w:val="20"/>
        </w:rPr>
        <w:t>объекта индивидуального жилищного строительства</w:t>
      </w:r>
      <w:r w:rsidRPr="00367B71">
        <w:rPr>
          <w:b/>
          <w:bCs/>
          <w:sz w:val="20"/>
          <w:szCs w:val="20"/>
        </w:rPr>
        <w:t xml:space="preserve"> </w:t>
      </w:r>
      <w:r w:rsidRPr="00367B71">
        <w:rPr>
          <w:sz w:val="20"/>
          <w:szCs w:val="20"/>
        </w:rPr>
        <w:t>или садового дома установленным параметрам</w:t>
      </w:r>
      <w:r w:rsidRPr="00367B71">
        <w:rPr>
          <w:b/>
          <w:bCs/>
          <w:sz w:val="20"/>
          <w:szCs w:val="20"/>
        </w:rPr>
        <w:t xml:space="preserve"> </w:t>
      </w:r>
      <w:r w:rsidRPr="00367B71">
        <w:rPr>
          <w:sz w:val="20"/>
          <w:szCs w:val="20"/>
        </w:rPr>
        <w:t>и допустимости или недопустимости размещения</w:t>
      </w:r>
      <w:r w:rsidRPr="00367B71">
        <w:rPr>
          <w:b/>
          <w:bCs/>
          <w:sz w:val="20"/>
          <w:szCs w:val="20"/>
        </w:rPr>
        <w:t xml:space="preserve"> </w:t>
      </w:r>
      <w:r w:rsidRPr="00367B71">
        <w:rPr>
          <w:sz w:val="20"/>
          <w:szCs w:val="20"/>
        </w:rPr>
        <w:t>объекта индивидуального жилищного строительства</w:t>
      </w:r>
      <w:r w:rsidRPr="00367B71">
        <w:rPr>
          <w:b/>
          <w:bCs/>
          <w:sz w:val="20"/>
          <w:szCs w:val="20"/>
        </w:rPr>
        <w:t xml:space="preserve"> </w:t>
      </w:r>
      <w:r w:rsidRPr="00367B71">
        <w:rPr>
          <w:sz w:val="20"/>
          <w:szCs w:val="20"/>
        </w:rPr>
        <w:t>или садового дома на земельном участке»</w:t>
      </w: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33"/>
        <w:gridCol w:w="1560"/>
        <w:gridCol w:w="142"/>
        <w:gridCol w:w="424"/>
        <w:gridCol w:w="143"/>
        <w:gridCol w:w="992"/>
        <w:gridCol w:w="1026"/>
        <w:gridCol w:w="460"/>
        <w:gridCol w:w="249"/>
        <w:gridCol w:w="695"/>
        <w:gridCol w:w="124"/>
        <w:gridCol w:w="760"/>
        <w:gridCol w:w="57"/>
        <w:gridCol w:w="794"/>
        <w:gridCol w:w="850"/>
        <w:gridCol w:w="16"/>
        <w:gridCol w:w="53"/>
      </w:tblGrid>
      <w:tr w:rsidR="00367B71" w:rsidRPr="00367B71" w:rsidTr="00367B71">
        <w:trPr>
          <w:gridAfter w:val="9"/>
          <w:wAfter w:w="3598" w:type="dxa"/>
          <w:trHeight w:val="233"/>
        </w:trPr>
        <w:tc>
          <w:tcPr>
            <w:tcW w:w="1667" w:type="dxa"/>
            <w:gridSpan w:val="2"/>
            <w:tcBorders>
              <w:top w:val="nil"/>
              <w:left w:val="nil"/>
              <w:bottom w:val="nil"/>
              <w:right w:val="nil"/>
            </w:tcBorders>
          </w:tcPr>
          <w:p w:rsidR="00367B71" w:rsidRPr="00367B71" w:rsidRDefault="00367B71" w:rsidP="00367B71">
            <w:pPr>
              <w:widowControl w:val="0"/>
              <w:autoSpaceDE w:val="0"/>
              <w:autoSpaceDN w:val="0"/>
              <w:adjustRightInd w:val="0"/>
              <w:rPr>
                <w:sz w:val="20"/>
                <w:szCs w:val="20"/>
              </w:rPr>
            </w:pPr>
            <w:r w:rsidRPr="00367B71">
              <w:rPr>
                <w:sz w:val="20"/>
                <w:szCs w:val="20"/>
              </w:rPr>
              <w:t>Заявитель</w:t>
            </w:r>
          </w:p>
        </w:tc>
        <w:tc>
          <w:tcPr>
            <w:tcW w:w="4747" w:type="dxa"/>
            <w:gridSpan w:val="7"/>
            <w:tcBorders>
              <w:top w:val="nil"/>
              <w:left w:val="nil"/>
              <w:bottom w:val="single" w:sz="4" w:space="0" w:color="auto"/>
              <w:right w:val="nil"/>
            </w:tcBorders>
          </w:tcPr>
          <w:p w:rsidR="00367B71" w:rsidRPr="00367B71" w:rsidRDefault="00367B71" w:rsidP="00367B71">
            <w:pPr>
              <w:widowControl w:val="0"/>
              <w:autoSpaceDE w:val="0"/>
              <w:autoSpaceDN w:val="0"/>
              <w:adjustRightInd w:val="0"/>
              <w:rPr>
                <w:sz w:val="20"/>
                <w:szCs w:val="20"/>
              </w:rPr>
            </w:pPr>
          </w:p>
        </w:tc>
      </w:tr>
      <w:tr w:rsidR="00367B71" w:rsidRPr="00367B71" w:rsidTr="00367B71">
        <w:trPr>
          <w:gridAfter w:val="1"/>
          <w:wAfter w:w="53" w:type="dxa"/>
        </w:trPr>
        <w:tc>
          <w:tcPr>
            <w:tcW w:w="3793" w:type="dxa"/>
            <w:gridSpan w:val="5"/>
            <w:tcBorders>
              <w:top w:val="nil"/>
              <w:left w:val="nil"/>
              <w:bottom w:val="nil"/>
              <w:right w:val="nil"/>
            </w:tcBorders>
          </w:tcPr>
          <w:p w:rsidR="00367B71" w:rsidRPr="00367B71" w:rsidRDefault="00367B71" w:rsidP="00367B71">
            <w:pPr>
              <w:widowControl w:val="0"/>
              <w:autoSpaceDE w:val="0"/>
              <w:autoSpaceDN w:val="0"/>
              <w:adjustRightInd w:val="0"/>
              <w:rPr>
                <w:sz w:val="20"/>
                <w:szCs w:val="20"/>
              </w:rPr>
            </w:pPr>
            <w:r w:rsidRPr="00367B71">
              <w:rPr>
                <w:sz w:val="20"/>
                <w:szCs w:val="20"/>
              </w:rPr>
              <w:t>Проживающий(ая) по адресу:</w:t>
            </w:r>
          </w:p>
        </w:tc>
        <w:tc>
          <w:tcPr>
            <w:tcW w:w="6166" w:type="dxa"/>
            <w:gridSpan w:val="12"/>
            <w:tcBorders>
              <w:top w:val="nil"/>
              <w:left w:val="nil"/>
              <w:bottom w:val="single" w:sz="4" w:space="0" w:color="auto"/>
              <w:right w:val="nil"/>
            </w:tcBorders>
          </w:tcPr>
          <w:p w:rsidR="00367B71" w:rsidRPr="00367B71" w:rsidRDefault="00367B71" w:rsidP="00367B71">
            <w:pPr>
              <w:widowControl w:val="0"/>
              <w:autoSpaceDE w:val="0"/>
              <w:autoSpaceDN w:val="0"/>
              <w:adjustRightInd w:val="0"/>
              <w:rPr>
                <w:sz w:val="20"/>
                <w:szCs w:val="20"/>
              </w:rPr>
            </w:pPr>
          </w:p>
        </w:tc>
      </w:tr>
      <w:tr w:rsidR="00367B71" w:rsidRPr="00367B71" w:rsidTr="00367B71">
        <w:trPr>
          <w:gridAfter w:val="1"/>
          <w:wAfter w:w="53" w:type="dxa"/>
        </w:trPr>
        <w:tc>
          <w:tcPr>
            <w:tcW w:w="9959" w:type="dxa"/>
            <w:gridSpan w:val="17"/>
            <w:tcBorders>
              <w:top w:val="nil"/>
              <w:left w:val="nil"/>
              <w:bottom w:val="nil"/>
              <w:right w:val="nil"/>
            </w:tcBorders>
          </w:tcPr>
          <w:p w:rsidR="00367B71" w:rsidRPr="00367B71" w:rsidRDefault="00367B71" w:rsidP="00367B71">
            <w:pPr>
              <w:widowControl w:val="0"/>
              <w:autoSpaceDE w:val="0"/>
              <w:autoSpaceDN w:val="0"/>
              <w:adjustRightInd w:val="0"/>
              <w:rPr>
                <w:sz w:val="20"/>
                <w:szCs w:val="20"/>
              </w:rPr>
            </w:pPr>
            <w:r w:rsidRPr="00367B71">
              <w:rPr>
                <w:sz w:val="20"/>
                <w:szCs w:val="20"/>
              </w:rPr>
              <w:t>Сдал(а) следующие документы:</w:t>
            </w:r>
          </w:p>
        </w:tc>
      </w:tr>
      <w:tr w:rsidR="00367B71" w:rsidRPr="00367B71" w:rsidTr="00367B71">
        <w:trPr>
          <w:gridAfter w:val="1"/>
          <w:wAfter w:w="53" w:type="dxa"/>
        </w:trPr>
        <w:tc>
          <w:tcPr>
            <w:tcW w:w="9959" w:type="dxa"/>
            <w:gridSpan w:val="17"/>
            <w:tcBorders>
              <w:top w:val="nil"/>
              <w:left w:val="nil"/>
              <w:bottom w:val="nil"/>
              <w:right w:val="nil"/>
            </w:tcBorders>
          </w:tcPr>
          <w:p w:rsidR="00367B71" w:rsidRPr="00367B71" w:rsidRDefault="00367B71" w:rsidP="00367B71">
            <w:pPr>
              <w:widowControl w:val="0"/>
              <w:autoSpaceDE w:val="0"/>
              <w:autoSpaceDN w:val="0"/>
              <w:adjustRightInd w:val="0"/>
              <w:ind w:left="283"/>
              <w:rPr>
                <w:sz w:val="20"/>
                <w:szCs w:val="20"/>
              </w:rPr>
            </w:pPr>
          </w:p>
        </w:tc>
      </w:tr>
      <w:tr w:rsidR="00367B71" w:rsidRPr="00367B71" w:rsidTr="00367B71">
        <w:trPr>
          <w:gridAfter w:val="2"/>
          <w:wAfter w:w="69" w:type="dxa"/>
        </w:trPr>
        <w:tc>
          <w:tcPr>
            <w:tcW w:w="534" w:type="dxa"/>
            <w:vMerge w:val="restart"/>
          </w:tcPr>
          <w:p w:rsidR="00367B71" w:rsidRPr="00367B71" w:rsidRDefault="00367B71" w:rsidP="00367B71">
            <w:pPr>
              <w:widowControl w:val="0"/>
              <w:autoSpaceDE w:val="0"/>
              <w:autoSpaceDN w:val="0"/>
              <w:adjustRightInd w:val="0"/>
              <w:jc w:val="center"/>
              <w:rPr>
                <w:b/>
                <w:sz w:val="20"/>
                <w:szCs w:val="20"/>
              </w:rPr>
            </w:pPr>
            <w:r w:rsidRPr="00367B71">
              <w:rPr>
                <w:b/>
                <w:sz w:val="20"/>
                <w:szCs w:val="20"/>
              </w:rPr>
              <w:t>№ п/п</w:t>
            </w:r>
          </w:p>
        </w:tc>
        <w:tc>
          <w:tcPr>
            <w:tcW w:w="5880" w:type="dxa"/>
            <w:gridSpan w:val="8"/>
            <w:vMerge w:val="restart"/>
          </w:tcPr>
          <w:p w:rsidR="00367B71" w:rsidRPr="00367B71" w:rsidRDefault="00367B71" w:rsidP="00367B71">
            <w:pPr>
              <w:widowControl w:val="0"/>
              <w:autoSpaceDE w:val="0"/>
              <w:autoSpaceDN w:val="0"/>
              <w:adjustRightInd w:val="0"/>
              <w:ind w:left="283"/>
              <w:jc w:val="center"/>
              <w:rPr>
                <w:b/>
                <w:sz w:val="20"/>
                <w:szCs w:val="20"/>
              </w:rPr>
            </w:pPr>
            <w:r w:rsidRPr="00367B71">
              <w:rPr>
                <w:b/>
                <w:sz w:val="20"/>
                <w:szCs w:val="20"/>
              </w:rPr>
              <w:t>Наименование документов</w:t>
            </w:r>
          </w:p>
        </w:tc>
        <w:tc>
          <w:tcPr>
            <w:tcW w:w="1828" w:type="dxa"/>
            <w:gridSpan w:val="4"/>
          </w:tcPr>
          <w:p w:rsidR="00367B71" w:rsidRPr="00367B71" w:rsidRDefault="00367B71" w:rsidP="00367B71">
            <w:pPr>
              <w:widowControl w:val="0"/>
              <w:autoSpaceDE w:val="0"/>
              <w:autoSpaceDN w:val="0"/>
              <w:adjustRightInd w:val="0"/>
              <w:ind w:left="283"/>
              <w:jc w:val="center"/>
              <w:rPr>
                <w:b/>
                <w:sz w:val="20"/>
                <w:szCs w:val="20"/>
              </w:rPr>
            </w:pPr>
            <w:r w:rsidRPr="00367B71">
              <w:rPr>
                <w:b/>
                <w:sz w:val="20"/>
                <w:szCs w:val="20"/>
              </w:rPr>
              <w:t>оригиналы</w:t>
            </w:r>
          </w:p>
        </w:tc>
        <w:tc>
          <w:tcPr>
            <w:tcW w:w="1701" w:type="dxa"/>
            <w:gridSpan w:val="3"/>
          </w:tcPr>
          <w:p w:rsidR="00367B71" w:rsidRPr="00367B71" w:rsidRDefault="00367B71" w:rsidP="00367B71">
            <w:pPr>
              <w:widowControl w:val="0"/>
              <w:autoSpaceDE w:val="0"/>
              <w:autoSpaceDN w:val="0"/>
              <w:adjustRightInd w:val="0"/>
              <w:ind w:left="283"/>
              <w:jc w:val="center"/>
              <w:rPr>
                <w:b/>
                <w:sz w:val="20"/>
                <w:szCs w:val="20"/>
              </w:rPr>
            </w:pPr>
            <w:r w:rsidRPr="00367B71">
              <w:rPr>
                <w:b/>
                <w:sz w:val="20"/>
                <w:szCs w:val="20"/>
              </w:rPr>
              <w:t>копии</w:t>
            </w:r>
          </w:p>
        </w:tc>
      </w:tr>
      <w:tr w:rsidR="00367B71" w:rsidRPr="00367B71" w:rsidTr="00367B71">
        <w:trPr>
          <w:gridAfter w:val="2"/>
          <w:wAfter w:w="69" w:type="dxa"/>
        </w:trPr>
        <w:tc>
          <w:tcPr>
            <w:tcW w:w="534" w:type="dxa"/>
            <w:vMerge/>
          </w:tcPr>
          <w:p w:rsidR="00367B71" w:rsidRPr="00367B71" w:rsidRDefault="00367B71" w:rsidP="00367B71">
            <w:pPr>
              <w:widowControl w:val="0"/>
              <w:autoSpaceDE w:val="0"/>
              <w:autoSpaceDN w:val="0"/>
              <w:adjustRightInd w:val="0"/>
              <w:ind w:left="283"/>
              <w:jc w:val="center"/>
              <w:rPr>
                <w:sz w:val="20"/>
                <w:szCs w:val="20"/>
              </w:rPr>
            </w:pPr>
          </w:p>
        </w:tc>
        <w:tc>
          <w:tcPr>
            <w:tcW w:w="5880" w:type="dxa"/>
            <w:gridSpan w:val="8"/>
            <w:vMerge/>
          </w:tcPr>
          <w:p w:rsidR="00367B71" w:rsidRPr="00367B71" w:rsidRDefault="00367B71" w:rsidP="00367B71">
            <w:pPr>
              <w:widowControl w:val="0"/>
              <w:autoSpaceDE w:val="0"/>
              <w:autoSpaceDN w:val="0"/>
              <w:adjustRightInd w:val="0"/>
              <w:ind w:left="283"/>
              <w:jc w:val="center"/>
              <w:rPr>
                <w:sz w:val="20"/>
                <w:szCs w:val="20"/>
              </w:rPr>
            </w:pPr>
          </w:p>
        </w:tc>
        <w:tc>
          <w:tcPr>
            <w:tcW w:w="944" w:type="dxa"/>
            <w:gridSpan w:val="2"/>
          </w:tcPr>
          <w:p w:rsidR="00367B71" w:rsidRPr="00367B71" w:rsidRDefault="00367B71" w:rsidP="00367B71">
            <w:pPr>
              <w:widowControl w:val="0"/>
              <w:autoSpaceDE w:val="0"/>
              <w:autoSpaceDN w:val="0"/>
              <w:adjustRightInd w:val="0"/>
              <w:ind w:left="35"/>
              <w:jc w:val="center"/>
              <w:rPr>
                <w:sz w:val="20"/>
                <w:szCs w:val="20"/>
              </w:rPr>
            </w:pPr>
            <w:r w:rsidRPr="00367B71">
              <w:rPr>
                <w:sz w:val="20"/>
                <w:szCs w:val="20"/>
              </w:rPr>
              <w:t>экз-ры</w:t>
            </w:r>
          </w:p>
        </w:tc>
        <w:tc>
          <w:tcPr>
            <w:tcW w:w="884" w:type="dxa"/>
            <w:gridSpan w:val="2"/>
          </w:tcPr>
          <w:p w:rsidR="00367B71" w:rsidRPr="00367B71" w:rsidRDefault="00367B71" w:rsidP="00367B71">
            <w:pPr>
              <w:widowControl w:val="0"/>
              <w:autoSpaceDE w:val="0"/>
              <w:autoSpaceDN w:val="0"/>
              <w:adjustRightInd w:val="0"/>
              <w:ind w:left="34"/>
              <w:jc w:val="center"/>
              <w:rPr>
                <w:sz w:val="20"/>
                <w:szCs w:val="20"/>
              </w:rPr>
            </w:pPr>
            <w:r w:rsidRPr="00367B71">
              <w:rPr>
                <w:sz w:val="20"/>
                <w:szCs w:val="20"/>
              </w:rPr>
              <w:t>листы</w:t>
            </w:r>
          </w:p>
        </w:tc>
        <w:tc>
          <w:tcPr>
            <w:tcW w:w="851" w:type="dxa"/>
            <w:gridSpan w:val="2"/>
          </w:tcPr>
          <w:p w:rsidR="00367B71" w:rsidRPr="00367B71" w:rsidRDefault="00367B71" w:rsidP="00367B71">
            <w:pPr>
              <w:widowControl w:val="0"/>
              <w:autoSpaceDE w:val="0"/>
              <w:autoSpaceDN w:val="0"/>
              <w:adjustRightInd w:val="0"/>
              <w:ind w:left="35"/>
              <w:jc w:val="center"/>
              <w:rPr>
                <w:sz w:val="20"/>
                <w:szCs w:val="20"/>
              </w:rPr>
            </w:pPr>
            <w:r w:rsidRPr="00367B71">
              <w:rPr>
                <w:sz w:val="20"/>
                <w:szCs w:val="20"/>
              </w:rPr>
              <w:t>экз-ры</w:t>
            </w:r>
          </w:p>
        </w:tc>
        <w:tc>
          <w:tcPr>
            <w:tcW w:w="850" w:type="dxa"/>
          </w:tcPr>
          <w:p w:rsidR="00367B71" w:rsidRPr="00367B71" w:rsidRDefault="00367B71" w:rsidP="00367B71">
            <w:pPr>
              <w:widowControl w:val="0"/>
              <w:autoSpaceDE w:val="0"/>
              <w:autoSpaceDN w:val="0"/>
              <w:adjustRightInd w:val="0"/>
              <w:ind w:left="34"/>
              <w:jc w:val="center"/>
              <w:rPr>
                <w:sz w:val="20"/>
                <w:szCs w:val="20"/>
              </w:rPr>
            </w:pPr>
            <w:r w:rsidRPr="00367B71">
              <w:rPr>
                <w:sz w:val="20"/>
                <w:szCs w:val="20"/>
              </w:rPr>
              <w:t>листы</w:t>
            </w:r>
          </w:p>
        </w:tc>
      </w:tr>
      <w:tr w:rsidR="00367B71" w:rsidRPr="00367B71" w:rsidTr="00367B71">
        <w:trPr>
          <w:gridAfter w:val="2"/>
          <w:wAfter w:w="69" w:type="dxa"/>
        </w:trPr>
        <w:tc>
          <w:tcPr>
            <w:tcW w:w="534" w:type="dxa"/>
          </w:tcPr>
          <w:p w:rsidR="00367B71" w:rsidRPr="00367B71" w:rsidRDefault="00367B71" w:rsidP="00056301">
            <w:pPr>
              <w:pStyle w:val="af7"/>
              <w:widowControl w:val="0"/>
              <w:numPr>
                <w:ilvl w:val="0"/>
                <w:numId w:val="27"/>
              </w:numPr>
              <w:autoSpaceDE w:val="0"/>
              <w:autoSpaceDN w:val="0"/>
              <w:adjustRightInd w:val="0"/>
              <w:spacing w:after="0" w:line="240" w:lineRule="auto"/>
              <w:ind w:left="0" w:firstLine="0"/>
              <w:contextualSpacing w:val="0"/>
              <w:jc w:val="center"/>
              <w:rPr>
                <w:rFonts w:ascii="Times New Roman" w:hAnsi="Times New Roman" w:cs="Times New Roman"/>
                <w:sz w:val="20"/>
                <w:szCs w:val="20"/>
              </w:rPr>
            </w:pPr>
          </w:p>
        </w:tc>
        <w:tc>
          <w:tcPr>
            <w:tcW w:w="5880" w:type="dxa"/>
            <w:gridSpan w:val="8"/>
          </w:tcPr>
          <w:p w:rsidR="00367B71" w:rsidRPr="00367B71" w:rsidRDefault="00367B71" w:rsidP="00367B71">
            <w:pPr>
              <w:widowControl w:val="0"/>
              <w:autoSpaceDE w:val="0"/>
              <w:autoSpaceDN w:val="0"/>
              <w:adjustRightInd w:val="0"/>
              <w:ind w:left="283"/>
              <w:jc w:val="center"/>
              <w:rPr>
                <w:sz w:val="20"/>
                <w:szCs w:val="20"/>
              </w:rPr>
            </w:pPr>
          </w:p>
        </w:tc>
        <w:tc>
          <w:tcPr>
            <w:tcW w:w="944" w:type="dxa"/>
            <w:gridSpan w:val="2"/>
          </w:tcPr>
          <w:p w:rsidR="00367B71" w:rsidRPr="00367B71" w:rsidRDefault="00367B71" w:rsidP="00367B71">
            <w:pPr>
              <w:widowControl w:val="0"/>
              <w:autoSpaceDE w:val="0"/>
              <w:autoSpaceDN w:val="0"/>
              <w:adjustRightInd w:val="0"/>
              <w:ind w:left="35"/>
              <w:jc w:val="center"/>
              <w:rPr>
                <w:sz w:val="20"/>
                <w:szCs w:val="20"/>
              </w:rPr>
            </w:pPr>
          </w:p>
        </w:tc>
        <w:tc>
          <w:tcPr>
            <w:tcW w:w="884" w:type="dxa"/>
            <w:gridSpan w:val="2"/>
          </w:tcPr>
          <w:p w:rsidR="00367B71" w:rsidRPr="00367B71" w:rsidRDefault="00367B71" w:rsidP="00367B71">
            <w:pPr>
              <w:widowControl w:val="0"/>
              <w:autoSpaceDE w:val="0"/>
              <w:autoSpaceDN w:val="0"/>
              <w:adjustRightInd w:val="0"/>
              <w:ind w:left="283"/>
              <w:jc w:val="center"/>
              <w:rPr>
                <w:sz w:val="20"/>
                <w:szCs w:val="20"/>
              </w:rPr>
            </w:pPr>
          </w:p>
        </w:tc>
        <w:tc>
          <w:tcPr>
            <w:tcW w:w="851" w:type="dxa"/>
            <w:gridSpan w:val="2"/>
          </w:tcPr>
          <w:p w:rsidR="00367B71" w:rsidRPr="00367B71" w:rsidRDefault="00367B71" w:rsidP="00367B71">
            <w:pPr>
              <w:widowControl w:val="0"/>
              <w:autoSpaceDE w:val="0"/>
              <w:autoSpaceDN w:val="0"/>
              <w:adjustRightInd w:val="0"/>
              <w:ind w:left="283"/>
              <w:jc w:val="center"/>
              <w:rPr>
                <w:sz w:val="20"/>
                <w:szCs w:val="20"/>
              </w:rPr>
            </w:pPr>
          </w:p>
        </w:tc>
        <w:tc>
          <w:tcPr>
            <w:tcW w:w="850" w:type="dxa"/>
          </w:tcPr>
          <w:p w:rsidR="00367B71" w:rsidRPr="00367B71" w:rsidRDefault="00367B71" w:rsidP="00367B71">
            <w:pPr>
              <w:widowControl w:val="0"/>
              <w:autoSpaceDE w:val="0"/>
              <w:autoSpaceDN w:val="0"/>
              <w:adjustRightInd w:val="0"/>
              <w:ind w:left="283"/>
              <w:jc w:val="center"/>
              <w:rPr>
                <w:sz w:val="20"/>
                <w:szCs w:val="20"/>
              </w:rPr>
            </w:pPr>
          </w:p>
        </w:tc>
      </w:tr>
      <w:tr w:rsidR="00367B71" w:rsidRPr="00367B71" w:rsidTr="00367B71">
        <w:trPr>
          <w:gridAfter w:val="2"/>
          <w:wAfter w:w="69" w:type="dxa"/>
        </w:trPr>
        <w:tc>
          <w:tcPr>
            <w:tcW w:w="534" w:type="dxa"/>
          </w:tcPr>
          <w:p w:rsidR="00367B71" w:rsidRPr="00367B71" w:rsidRDefault="00367B71" w:rsidP="00056301">
            <w:pPr>
              <w:pStyle w:val="af7"/>
              <w:widowControl w:val="0"/>
              <w:numPr>
                <w:ilvl w:val="0"/>
                <w:numId w:val="27"/>
              </w:numPr>
              <w:autoSpaceDE w:val="0"/>
              <w:autoSpaceDN w:val="0"/>
              <w:adjustRightInd w:val="0"/>
              <w:spacing w:after="0" w:line="240" w:lineRule="auto"/>
              <w:contextualSpacing w:val="0"/>
              <w:jc w:val="center"/>
              <w:rPr>
                <w:rFonts w:ascii="Times New Roman" w:hAnsi="Times New Roman" w:cs="Times New Roman"/>
                <w:sz w:val="20"/>
                <w:szCs w:val="20"/>
              </w:rPr>
            </w:pPr>
          </w:p>
        </w:tc>
        <w:tc>
          <w:tcPr>
            <w:tcW w:w="5880" w:type="dxa"/>
            <w:gridSpan w:val="8"/>
          </w:tcPr>
          <w:p w:rsidR="00367B71" w:rsidRPr="00367B71" w:rsidRDefault="00367B71" w:rsidP="00367B71">
            <w:pPr>
              <w:widowControl w:val="0"/>
              <w:autoSpaceDE w:val="0"/>
              <w:autoSpaceDN w:val="0"/>
              <w:adjustRightInd w:val="0"/>
              <w:ind w:left="283"/>
              <w:jc w:val="center"/>
              <w:rPr>
                <w:sz w:val="20"/>
                <w:szCs w:val="20"/>
              </w:rPr>
            </w:pPr>
          </w:p>
        </w:tc>
        <w:tc>
          <w:tcPr>
            <w:tcW w:w="944" w:type="dxa"/>
            <w:gridSpan w:val="2"/>
          </w:tcPr>
          <w:p w:rsidR="00367B71" w:rsidRPr="00367B71" w:rsidRDefault="00367B71" w:rsidP="00367B71">
            <w:pPr>
              <w:widowControl w:val="0"/>
              <w:autoSpaceDE w:val="0"/>
              <w:autoSpaceDN w:val="0"/>
              <w:adjustRightInd w:val="0"/>
              <w:ind w:left="283"/>
              <w:jc w:val="center"/>
              <w:rPr>
                <w:sz w:val="20"/>
                <w:szCs w:val="20"/>
              </w:rPr>
            </w:pPr>
          </w:p>
        </w:tc>
        <w:tc>
          <w:tcPr>
            <w:tcW w:w="884" w:type="dxa"/>
            <w:gridSpan w:val="2"/>
          </w:tcPr>
          <w:p w:rsidR="00367B71" w:rsidRPr="00367B71" w:rsidRDefault="00367B71" w:rsidP="00367B71">
            <w:pPr>
              <w:widowControl w:val="0"/>
              <w:autoSpaceDE w:val="0"/>
              <w:autoSpaceDN w:val="0"/>
              <w:adjustRightInd w:val="0"/>
              <w:ind w:left="283"/>
              <w:jc w:val="center"/>
              <w:rPr>
                <w:sz w:val="20"/>
                <w:szCs w:val="20"/>
              </w:rPr>
            </w:pPr>
          </w:p>
        </w:tc>
        <w:tc>
          <w:tcPr>
            <w:tcW w:w="851" w:type="dxa"/>
            <w:gridSpan w:val="2"/>
          </w:tcPr>
          <w:p w:rsidR="00367B71" w:rsidRPr="00367B71" w:rsidRDefault="00367B71" w:rsidP="00367B71">
            <w:pPr>
              <w:widowControl w:val="0"/>
              <w:autoSpaceDE w:val="0"/>
              <w:autoSpaceDN w:val="0"/>
              <w:adjustRightInd w:val="0"/>
              <w:ind w:left="283"/>
              <w:jc w:val="center"/>
              <w:rPr>
                <w:sz w:val="20"/>
                <w:szCs w:val="20"/>
              </w:rPr>
            </w:pPr>
          </w:p>
        </w:tc>
        <w:tc>
          <w:tcPr>
            <w:tcW w:w="850" w:type="dxa"/>
          </w:tcPr>
          <w:p w:rsidR="00367B71" w:rsidRPr="00367B71" w:rsidRDefault="00367B71" w:rsidP="00367B71">
            <w:pPr>
              <w:widowControl w:val="0"/>
              <w:autoSpaceDE w:val="0"/>
              <w:autoSpaceDN w:val="0"/>
              <w:adjustRightInd w:val="0"/>
              <w:ind w:left="283"/>
              <w:jc w:val="center"/>
              <w:rPr>
                <w:sz w:val="20"/>
                <w:szCs w:val="20"/>
              </w:rPr>
            </w:pPr>
          </w:p>
        </w:tc>
      </w:tr>
      <w:tr w:rsidR="00367B71" w:rsidRPr="00367B71" w:rsidTr="00367B71">
        <w:trPr>
          <w:gridAfter w:val="2"/>
          <w:wAfter w:w="69" w:type="dxa"/>
        </w:trPr>
        <w:tc>
          <w:tcPr>
            <w:tcW w:w="534" w:type="dxa"/>
          </w:tcPr>
          <w:p w:rsidR="00367B71" w:rsidRPr="00367B71" w:rsidRDefault="00367B71" w:rsidP="00056301">
            <w:pPr>
              <w:pStyle w:val="af7"/>
              <w:widowControl w:val="0"/>
              <w:numPr>
                <w:ilvl w:val="0"/>
                <w:numId w:val="27"/>
              </w:numPr>
              <w:autoSpaceDE w:val="0"/>
              <w:autoSpaceDN w:val="0"/>
              <w:adjustRightInd w:val="0"/>
              <w:spacing w:after="0" w:line="240" w:lineRule="auto"/>
              <w:contextualSpacing w:val="0"/>
              <w:jc w:val="center"/>
              <w:rPr>
                <w:rFonts w:ascii="Times New Roman" w:hAnsi="Times New Roman" w:cs="Times New Roman"/>
                <w:sz w:val="20"/>
                <w:szCs w:val="20"/>
              </w:rPr>
            </w:pPr>
          </w:p>
        </w:tc>
        <w:tc>
          <w:tcPr>
            <w:tcW w:w="5880" w:type="dxa"/>
            <w:gridSpan w:val="8"/>
          </w:tcPr>
          <w:p w:rsidR="00367B71" w:rsidRPr="00367B71" w:rsidRDefault="00367B71" w:rsidP="00367B71">
            <w:pPr>
              <w:widowControl w:val="0"/>
              <w:autoSpaceDE w:val="0"/>
              <w:autoSpaceDN w:val="0"/>
              <w:adjustRightInd w:val="0"/>
              <w:ind w:left="283"/>
              <w:jc w:val="center"/>
              <w:rPr>
                <w:sz w:val="20"/>
                <w:szCs w:val="20"/>
              </w:rPr>
            </w:pPr>
          </w:p>
        </w:tc>
        <w:tc>
          <w:tcPr>
            <w:tcW w:w="944" w:type="dxa"/>
            <w:gridSpan w:val="2"/>
          </w:tcPr>
          <w:p w:rsidR="00367B71" w:rsidRPr="00367B71" w:rsidRDefault="00367B71" w:rsidP="00367B71">
            <w:pPr>
              <w:widowControl w:val="0"/>
              <w:autoSpaceDE w:val="0"/>
              <w:autoSpaceDN w:val="0"/>
              <w:adjustRightInd w:val="0"/>
              <w:ind w:left="283"/>
              <w:jc w:val="center"/>
              <w:rPr>
                <w:sz w:val="20"/>
                <w:szCs w:val="20"/>
              </w:rPr>
            </w:pPr>
          </w:p>
        </w:tc>
        <w:tc>
          <w:tcPr>
            <w:tcW w:w="884" w:type="dxa"/>
            <w:gridSpan w:val="2"/>
          </w:tcPr>
          <w:p w:rsidR="00367B71" w:rsidRPr="00367B71" w:rsidRDefault="00367B71" w:rsidP="00367B71">
            <w:pPr>
              <w:widowControl w:val="0"/>
              <w:autoSpaceDE w:val="0"/>
              <w:autoSpaceDN w:val="0"/>
              <w:adjustRightInd w:val="0"/>
              <w:ind w:left="283"/>
              <w:jc w:val="center"/>
              <w:rPr>
                <w:sz w:val="20"/>
                <w:szCs w:val="20"/>
              </w:rPr>
            </w:pPr>
          </w:p>
        </w:tc>
        <w:tc>
          <w:tcPr>
            <w:tcW w:w="851" w:type="dxa"/>
            <w:gridSpan w:val="2"/>
          </w:tcPr>
          <w:p w:rsidR="00367B71" w:rsidRPr="00367B71" w:rsidRDefault="00367B71" w:rsidP="00367B71">
            <w:pPr>
              <w:widowControl w:val="0"/>
              <w:autoSpaceDE w:val="0"/>
              <w:autoSpaceDN w:val="0"/>
              <w:adjustRightInd w:val="0"/>
              <w:ind w:left="283"/>
              <w:jc w:val="center"/>
              <w:rPr>
                <w:sz w:val="20"/>
                <w:szCs w:val="20"/>
              </w:rPr>
            </w:pPr>
          </w:p>
        </w:tc>
        <w:tc>
          <w:tcPr>
            <w:tcW w:w="850" w:type="dxa"/>
          </w:tcPr>
          <w:p w:rsidR="00367B71" w:rsidRPr="00367B71" w:rsidRDefault="00367B71" w:rsidP="00367B71">
            <w:pPr>
              <w:widowControl w:val="0"/>
              <w:autoSpaceDE w:val="0"/>
              <w:autoSpaceDN w:val="0"/>
              <w:adjustRightInd w:val="0"/>
              <w:ind w:left="283"/>
              <w:jc w:val="center"/>
              <w:rPr>
                <w:sz w:val="20"/>
                <w:szCs w:val="20"/>
              </w:rPr>
            </w:pPr>
          </w:p>
        </w:tc>
      </w:tr>
      <w:tr w:rsidR="00367B71" w:rsidRPr="00367B71" w:rsidTr="00367B71">
        <w:trPr>
          <w:gridAfter w:val="2"/>
          <w:wAfter w:w="69" w:type="dxa"/>
        </w:trPr>
        <w:tc>
          <w:tcPr>
            <w:tcW w:w="534" w:type="dxa"/>
          </w:tcPr>
          <w:p w:rsidR="00367B71" w:rsidRPr="00367B71" w:rsidRDefault="00367B71" w:rsidP="00056301">
            <w:pPr>
              <w:pStyle w:val="af7"/>
              <w:widowControl w:val="0"/>
              <w:numPr>
                <w:ilvl w:val="0"/>
                <w:numId w:val="27"/>
              </w:numPr>
              <w:autoSpaceDE w:val="0"/>
              <w:autoSpaceDN w:val="0"/>
              <w:adjustRightInd w:val="0"/>
              <w:spacing w:after="0" w:line="240" w:lineRule="auto"/>
              <w:contextualSpacing w:val="0"/>
              <w:jc w:val="center"/>
              <w:rPr>
                <w:rFonts w:ascii="Times New Roman" w:hAnsi="Times New Roman" w:cs="Times New Roman"/>
                <w:sz w:val="20"/>
                <w:szCs w:val="20"/>
              </w:rPr>
            </w:pPr>
          </w:p>
        </w:tc>
        <w:tc>
          <w:tcPr>
            <w:tcW w:w="5880" w:type="dxa"/>
            <w:gridSpan w:val="8"/>
          </w:tcPr>
          <w:p w:rsidR="00367B71" w:rsidRPr="00367B71" w:rsidRDefault="00367B71" w:rsidP="00367B71">
            <w:pPr>
              <w:widowControl w:val="0"/>
              <w:autoSpaceDE w:val="0"/>
              <w:autoSpaceDN w:val="0"/>
              <w:adjustRightInd w:val="0"/>
              <w:ind w:left="283"/>
              <w:jc w:val="center"/>
              <w:rPr>
                <w:sz w:val="20"/>
                <w:szCs w:val="20"/>
              </w:rPr>
            </w:pPr>
          </w:p>
        </w:tc>
        <w:tc>
          <w:tcPr>
            <w:tcW w:w="944" w:type="dxa"/>
            <w:gridSpan w:val="2"/>
          </w:tcPr>
          <w:p w:rsidR="00367B71" w:rsidRPr="00367B71" w:rsidRDefault="00367B71" w:rsidP="00367B71">
            <w:pPr>
              <w:widowControl w:val="0"/>
              <w:autoSpaceDE w:val="0"/>
              <w:autoSpaceDN w:val="0"/>
              <w:adjustRightInd w:val="0"/>
              <w:ind w:left="283"/>
              <w:jc w:val="center"/>
              <w:rPr>
                <w:sz w:val="20"/>
                <w:szCs w:val="20"/>
              </w:rPr>
            </w:pPr>
          </w:p>
        </w:tc>
        <w:tc>
          <w:tcPr>
            <w:tcW w:w="884" w:type="dxa"/>
            <w:gridSpan w:val="2"/>
          </w:tcPr>
          <w:p w:rsidR="00367B71" w:rsidRPr="00367B71" w:rsidRDefault="00367B71" w:rsidP="00367B71">
            <w:pPr>
              <w:widowControl w:val="0"/>
              <w:autoSpaceDE w:val="0"/>
              <w:autoSpaceDN w:val="0"/>
              <w:adjustRightInd w:val="0"/>
              <w:ind w:left="283"/>
              <w:jc w:val="center"/>
              <w:rPr>
                <w:sz w:val="20"/>
                <w:szCs w:val="20"/>
              </w:rPr>
            </w:pPr>
          </w:p>
        </w:tc>
        <w:tc>
          <w:tcPr>
            <w:tcW w:w="851" w:type="dxa"/>
            <w:gridSpan w:val="2"/>
          </w:tcPr>
          <w:p w:rsidR="00367B71" w:rsidRPr="00367B71" w:rsidRDefault="00367B71" w:rsidP="00367B71">
            <w:pPr>
              <w:widowControl w:val="0"/>
              <w:autoSpaceDE w:val="0"/>
              <w:autoSpaceDN w:val="0"/>
              <w:adjustRightInd w:val="0"/>
              <w:ind w:left="283"/>
              <w:jc w:val="center"/>
              <w:rPr>
                <w:sz w:val="20"/>
                <w:szCs w:val="20"/>
              </w:rPr>
            </w:pPr>
          </w:p>
        </w:tc>
        <w:tc>
          <w:tcPr>
            <w:tcW w:w="850" w:type="dxa"/>
          </w:tcPr>
          <w:p w:rsidR="00367B71" w:rsidRPr="00367B71" w:rsidRDefault="00367B71" w:rsidP="00367B71">
            <w:pPr>
              <w:widowControl w:val="0"/>
              <w:autoSpaceDE w:val="0"/>
              <w:autoSpaceDN w:val="0"/>
              <w:adjustRightInd w:val="0"/>
              <w:ind w:left="283"/>
              <w:jc w:val="center"/>
              <w:rPr>
                <w:sz w:val="20"/>
                <w:szCs w:val="20"/>
              </w:rPr>
            </w:pPr>
          </w:p>
        </w:tc>
      </w:tr>
      <w:tr w:rsidR="00367B71" w:rsidRPr="00367B71" w:rsidTr="00367B71">
        <w:trPr>
          <w:gridAfter w:val="2"/>
          <w:wAfter w:w="69" w:type="dxa"/>
        </w:trPr>
        <w:tc>
          <w:tcPr>
            <w:tcW w:w="534" w:type="dxa"/>
          </w:tcPr>
          <w:p w:rsidR="00367B71" w:rsidRPr="00367B71" w:rsidRDefault="00367B71" w:rsidP="00056301">
            <w:pPr>
              <w:pStyle w:val="af7"/>
              <w:widowControl w:val="0"/>
              <w:numPr>
                <w:ilvl w:val="0"/>
                <w:numId w:val="27"/>
              </w:numPr>
              <w:autoSpaceDE w:val="0"/>
              <w:autoSpaceDN w:val="0"/>
              <w:adjustRightInd w:val="0"/>
              <w:spacing w:after="0" w:line="240" w:lineRule="auto"/>
              <w:contextualSpacing w:val="0"/>
              <w:jc w:val="center"/>
              <w:rPr>
                <w:rFonts w:ascii="Times New Roman" w:hAnsi="Times New Roman" w:cs="Times New Roman"/>
                <w:sz w:val="20"/>
                <w:szCs w:val="20"/>
              </w:rPr>
            </w:pPr>
          </w:p>
        </w:tc>
        <w:tc>
          <w:tcPr>
            <w:tcW w:w="5880" w:type="dxa"/>
            <w:gridSpan w:val="8"/>
          </w:tcPr>
          <w:p w:rsidR="00367B71" w:rsidRPr="00367B71" w:rsidRDefault="00367B71" w:rsidP="00367B71">
            <w:pPr>
              <w:widowControl w:val="0"/>
              <w:autoSpaceDE w:val="0"/>
              <w:autoSpaceDN w:val="0"/>
              <w:adjustRightInd w:val="0"/>
              <w:ind w:left="283"/>
              <w:jc w:val="center"/>
              <w:rPr>
                <w:sz w:val="20"/>
                <w:szCs w:val="20"/>
              </w:rPr>
            </w:pPr>
          </w:p>
        </w:tc>
        <w:tc>
          <w:tcPr>
            <w:tcW w:w="944" w:type="dxa"/>
            <w:gridSpan w:val="2"/>
          </w:tcPr>
          <w:p w:rsidR="00367B71" w:rsidRPr="00367B71" w:rsidRDefault="00367B71" w:rsidP="00367B71">
            <w:pPr>
              <w:widowControl w:val="0"/>
              <w:autoSpaceDE w:val="0"/>
              <w:autoSpaceDN w:val="0"/>
              <w:adjustRightInd w:val="0"/>
              <w:ind w:left="283"/>
              <w:jc w:val="center"/>
              <w:rPr>
                <w:sz w:val="20"/>
                <w:szCs w:val="20"/>
              </w:rPr>
            </w:pPr>
          </w:p>
        </w:tc>
        <w:tc>
          <w:tcPr>
            <w:tcW w:w="884" w:type="dxa"/>
            <w:gridSpan w:val="2"/>
          </w:tcPr>
          <w:p w:rsidR="00367B71" w:rsidRPr="00367B71" w:rsidRDefault="00367B71" w:rsidP="00367B71">
            <w:pPr>
              <w:widowControl w:val="0"/>
              <w:autoSpaceDE w:val="0"/>
              <w:autoSpaceDN w:val="0"/>
              <w:adjustRightInd w:val="0"/>
              <w:ind w:left="283"/>
              <w:jc w:val="center"/>
              <w:rPr>
                <w:sz w:val="20"/>
                <w:szCs w:val="20"/>
              </w:rPr>
            </w:pPr>
          </w:p>
        </w:tc>
        <w:tc>
          <w:tcPr>
            <w:tcW w:w="851" w:type="dxa"/>
            <w:gridSpan w:val="2"/>
          </w:tcPr>
          <w:p w:rsidR="00367B71" w:rsidRPr="00367B71" w:rsidRDefault="00367B71" w:rsidP="00367B71">
            <w:pPr>
              <w:widowControl w:val="0"/>
              <w:autoSpaceDE w:val="0"/>
              <w:autoSpaceDN w:val="0"/>
              <w:adjustRightInd w:val="0"/>
              <w:ind w:left="283"/>
              <w:jc w:val="center"/>
              <w:rPr>
                <w:sz w:val="20"/>
                <w:szCs w:val="20"/>
              </w:rPr>
            </w:pPr>
          </w:p>
        </w:tc>
        <w:tc>
          <w:tcPr>
            <w:tcW w:w="850" w:type="dxa"/>
          </w:tcPr>
          <w:p w:rsidR="00367B71" w:rsidRPr="00367B71" w:rsidRDefault="00367B71" w:rsidP="00367B71">
            <w:pPr>
              <w:widowControl w:val="0"/>
              <w:autoSpaceDE w:val="0"/>
              <w:autoSpaceDN w:val="0"/>
              <w:adjustRightInd w:val="0"/>
              <w:ind w:left="283"/>
              <w:jc w:val="center"/>
              <w:rPr>
                <w:sz w:val="20"/>
                <w:szCs w:val="20"/>
              </w:rPr>
            </w:pPr>
          </w:p>
        </w:tc>
      </w:tr>
      <w:tr w:rsidR="00367B71" w:rsidRPr="00367B71" w:rsidTr="00367B71">
        <w:trPr>
          <w:gridAfter w:val="2"/>
          <w:wAfter w:w="69" w:type="dxa"/>
        </w:trPr>
        <w:tc>
          <w:tcPr>
            <w:tcW w:w="534" w:type="dxa"/>
          </w:tcPr>
          <w:p w:rsidR="00367B71" w:rsidRPr="00367B71" w:rsidRDefault="00367B71" w:rsidP="00056301">
            <w:pPr>
              <w:pStyle w:val="af7"/>
              <w:widowControl w:val="0"/>
              <w:numPr>
                <w:ilvl w:val="0"/>
                <w:numId w:val="27"/>
              </w:numPr>
              <w:autoSpaceDE w:val="0"/>
              <w:autoSpaceDN w:val="0"/>
              <w:adjustRightInd w:val="0"/>
              <w:spacing w:after="0" w:line="240" w:lineRule="auto"/>
              <w:contextualSpacing w:val="0"/>
              <w:jc w:val="center"/>
              <w:rPr>
                <w:rFonts w:ascii="Times New Roman" w:hAnsi="Times New Roman" w:cs="Times New Roman"/>
                <w:sz w:val="20"/>
                <w:szCs w:val="20"/>
              </w:rPr>
            </w:pPr>
          </w:p>
        </w:tc>
        <w:tc>
          <w:tcPr>
            <w:tcW w:w="5880" w:type="dxa"/>
            <w:gridSpan w:val="8"/>
          </w:tcPr>
          <w:p w:rsidR="00367B71" w:rsidRPr="00367B71" w:rsidRDefault="00367B71" w:rsidP="00367B71">
            <w:pPr>
              <w:widowControl w:val="0"/>
              <w:autoSpaceDE w:val="0"/>
              <w:autoSpaceDN w:val="0"/>
              <w:adjustRightInd w:val="0"/>
              <w:ind w:left="283"/>
              <w:jc w:val="center"/>
              <w:rPr>
                <w:sz w:val="20"/>
                <w:szCs w:val="20"/>
              </w:rPr>
            </w:pPr>
          </w:p>
        </w:tc>
        <w:tc>
          <w:tcPr>
            <w:tcW w:w="944" w:type="dxa"/>
            <w:gridSpan w:val="2"/>
          </w:tcPr>
          <w:p w:rsidR="00367B71" w:rsidRPr="00367B71" w:rsidRDefault="00367B71" w:rsidP="00367B71">
            <w:pPr>
              <w:widowControl w:val="0"/>
              <w:autoSpaceDE w:val="0"/>
              <w:autoSpaceDN w:val="0"/>
              <w:adjustRightInd w:val="0"/>
              <w:ind w:left="283"/>
              <w:jc w:val="center"/>
              <w:rPr>
                <w:sz w:val="20"/>
                <w:szCs w:val="20"/>
              </w:rPr>
            </w:pPr>
          </w:p>
        </w:tc>
        <w:tc>
          <w:tcPr>
            <w:tcW w:w="884" w:type="dxa"/>
            <w:gridSpan w:val="2"/>
          </w:tcPr>
          <w:p w:rsidR="00367B71" w:rsidRPr="00367B71" w:rsidRDefault="00367B71" w:rsidP="00367B71">
            <w:pPr>
              <w:widowControl w:val="0"/>
              <w:autoSpaceDE w:val="0"/>
              <w:autoSpaceDN w:val="0"/>
              <w:adjustRightInd w:val="0"/>
              <w:ind w:left="283"/>
              <w:jc w:val="center"/>
              <w:rPr>
                <w:sz w:val="20"/>
                <w:szCs w:val="20"/>
              </w:rPr>
            </w:pPr>
          </w:p>
        </w:tc>
        <w:tc>
          <w:tcPr>
            <w:tcW w:w="851" w:type="dxa"/>
            <w:gridSpan w:val="2"/>
          </w:tcPr>
          <w:p w:rsidR="00367B71" w:rsidRPr="00367B71" w:rsidRDefault="00367B71" w:rsidP="00367B71">
            <w:pPr>
              <w:widowControl w:val="0"/>
              <w:autoSpaceDE w:val="0"/>
              <w:autoSpaceDN w:val="0"/>
              <w:adjustRightInd w:val="0"/>
              <w:ind w:left="283"/>
              <w:jc w:val="center"/>
              <w:rPr>
                <w:sz w:val="20"/>
                <w:szCs w:val="20"/>
              </w:rPr>
            </w:pPr>
          </w:p>
        </w:tc>
        <w:tc>
          <w:tcPr>
            <w:tcW w:w="850" w:type="dxa"/>
          </w:tcPr>
          <w:p w:rsidR="00367B71" w:rsidRPr="00367B71" w:rsidRDefault="00367B71" w:rsidP="00367B71">
            <w:pPr>
              <w:widowControl w:val="0"/>
              <w:autoSpaceDE w:val="0"/>
              <w:autoSpaceDN w:val="0"/>
              <w:adjustRightInd w:val="0"/>
              <w:ind w:left="283"/>
              <w:jc w:val="center"/>
              <w:rPr>
                <w:sz w:val="20"/>
                <w:szCs w:val="20"/>
              </w:rPr>
            </w:pPr>
          </w:p>
        </w:tc>
      </w:tr>
      <w:tr w:rsidR="00367B71" w:rsidRPr="00367B71" w:rsidTr="00367B71">
        <w:trPr>
          <w:gridAfter w:val="2"/>
          <w:wAfter w:w="69" w:type="dxa"/>
        </w:trPr>
        <w:tc>
          <w:tcPr>
            <w:tcW w:w="534" w:type="dxa"/>
            <w:tcBorders>
              <w:bottom w:val="single" w:sz="4" w:space="0" w:color="auto"/>
            </w:tcBorders>
          </w:tcPr>
          <w:p w:rsidR="00367B71" w:rsidRPr="00367B71" w:rsidRDefault="00367B71" w:rsidP="00056301">
            <w:pPr>
              <w:pStyle w:val="af7"/>
              <w:widowControl w:val="0"/>
              <w:numPr>
                <w:ilvl w:val="0"/>
                <w:numId w:val="27"/>
              </w:numPr>
              <w:autoSpaceDE w:val="0"/>
              <w:autoSpaceDN w:val="0"/>
              <w:adjustRightInd w:val="0"/>
              <w:spacing w:after="0" w:line="240" w:lineRule="auto"/>
              <w:contextualSpacing w:val="0"/>
              <w:jc w:val="center"/>
              <w:rPr>
                <w:rFonts w:ascii="Times New Roman" w:hAnsi="Times New Roman" w:cs="Times New Roman"/>
                <w:sz w:val="20"/>
                <w:szCs w:val="20"/>
              </w:rPr>
            </w:pPr>
          </w:p>
        </w:tc>
        <w:tc>
          <w:tcPr>
            <w:tcW w:w="5880" w:type="dxa"/>
            <w:gridSpan w:val="8"/>
            <w:tcBorders>
              <w:bottom w:val="single" w:sz="4" w:space="0" w:color="auto"/>
            </w:tcBorders>
          </w:tcPr>
          <w:p w:rsidR="00367B71" w:rsidRPr="00367B71" w:rsidRDefault="00367B71" w:rsidP="00367B71">
            <w:pPr>
              <w:widowControl w:val="0"/>
              <w:autoSpaceDE w:val="0"/>
              <w:autoSpaceDN w:val="0"/>
              <w:adjustRightInd w:val="0"/>
              <w:ind w:left="283"/>
              <w:jc w:val="center"/>
              <w:rPr>
                <w:sz w:val="20"/>
                <w:szCs w:val="20"/>
              </w:rPr>
            </w:pPr>
          </w:p>
        </w:tc>
        <w:tc>
          <w:tcPr>
            <w:tcW w:w="944" w:type="dxa"/>
            <w:gridSpan w:val="2"/>
            <w:tcBorders>
              <w:bottom w:val="single" w:sz="4" w:space="0" w:color="auto"/>
            </w:tcBorders>
          </w:tcPr>
          <w:p w:rsidR="00367B71" w:rsidRPr="00367B71" w:rsidRDefault="00367B71" w:rsidP="00367B71">
            <w:pPr>
              <w:widowControl w:val="0"/>
              <w:autoSpaceDE w:val="0"/>
              <w:autoSpaceDN w:val="0"/>
              <w:adjustRightInd w:val="0"/>
              <w:ind w:left="283"/>
              <w:jc w:val="center"/>
              <w:rPr>
                <w:sz w:val="20"/>
                <w:szCs w:val="20"/>
              </w:rPr>
            </w:pPr>
          </w:p>
        </w:tc>
        <w:tc>
          <w:tcPr>
            <w:tcW w:w="884" w:type="dxa"/>
            <w:gridSpan w:val="2"/>
            <w:tcBorders>
              <w:bottom w:val="single" w:sz="4" w:space="0" w:color="auto"/>
            </w:tcBorders>
          </w:tcPr>
          <w:p w:rsidR="00367B71" w:rsidRPr="00367B71" w:rsidRDefault="00367B71" w:rsidP="00367B71">
            <w:pPr>
              <w:widowControl w:val="0"/>
              <w:autoSpaceDE w:val="0"/>
              <w:autoSpaceDN w:val="0"/>
              <w:adjustRightInd w:val="0"/>
              <w:ind w:left="283"/>
              <w:jc w:val="center"/>
              <w:rPr>
                <w:sz w:val="20"/>
                <w:szCs w:val="20"/>
              </w:rPr>
            </w:pPr>
          </w:p>
        </w:tc>
        <w:tc>
          <w:tcPr>
            <w:tcW w:w="851" w:type="dxa"/>
            <w:gridSpan w:val="2"/>
            <w:tcBorders>
              <w:bottom w:val="single" w:sz="4" w:space="0" w:color="auto"/>
            </w:tcBorders>
          </w:tcPr>
          <w:p w:rsidR="00367B71" w:rsidRPr="00367B71" w:rsidRDefault="00367B71" w:rsidP="00367B71">
            <w:pPr>
              <w:widowControl w:val="0"/>
              <w:autoSpaceDE w:val="0"/>
              <w:autoSpaceDN w:val="0"/>
              <w:adjustRightInd w:val="0"/>
              <w:ind w:left="283"/>
              <w:jc w:val="center"/>
              <w:rPr>
                <w:sz w:val="20"/>
                <w:szCs w:val="20"/>
              </w:rPr>
            </w:pPr>
          </w:p>
        </w:tc>
        <w:tc>
          <w:tcPr>
            <w:tcW w:w="850" w:type="dxa"/>
            <w:tcBorders>
              <w:bottom w:val="single" w:sz="4" w:space="0" w:color="auto"/>
            </w:tcBorders>
          </w:tcPr>
          <w:p w:rsidR="00367B71" w:rsidRPr="00367B71" w:rsidRDefault="00367B71" w:rsidP="00367B71">
            <w:pPr>
              <w:widowControl w:val="0"/>
              <w:autoSpaceDE w:val="0"/>
              <w:autoSpaceDN w:val="0"/>
              <w:adjustRightInd w:val="0"/>
              <w:ind w:left="283"/>
              <w:jc w:val="center"/>
              <w:rPr>
                <w:sz w:val="20"/>
                <w:szCs w:val="20"/>
              </w:rPr>
            </w:pPr>
          </w:p>
        </w:tc>
      </w:tr>
      <w:tr w:rsidR="00367B71" w:rsidRPr="00367B71" w:rsidTr="00367B71">
        <w:trPr>
          <w:gridAfter w:val="1"/>
          <w:wAfter w:w="53" w:type="dxa"/>
        </w:trPr>
        <w:tc>
          <w:tcPr>
            <w:tcW w:w="9959" w:type="dxa"/>
            <w:gridSpan w:val="17"/>
            <w:tcBorders>
              <w:top w:val="single" w:sz="4" w:space="0" w:color="auto"/>
              <w:left w:val="nil"/>
              <w:bottom w:val="nil"/>
              <w:right w:val="nil"/>
            </w:tcBorders>
          </w:tcPr>
          <w:p w:rsidR="00367B71" w:rsidRPr="00367B71" w:rsidRDefault="00367B71" w:rsidP="00367B71">
            <w:pPr>
              <w:widowControl w:val="0"/>
              <w:autoSpaceDE w:val="0"/>
              <w:autoSpaceDN w:val="0"/>
              <w:adjustRightInd w:val="0"/>
              <w:ind w:left="283"/>
              <w:jc w:val="center"/>
              <w:rPr>
                <w:sz w:val="20"/>
                <w:szCs w:val="20"/>
              </w:rPr>
            </w:pPr>
          </w:p>
        </w:tc>
      </w:tr>
      <w:tr w:rsidR="00367B71" w:rsidRPr="00367B71" w:rsidTr="00367B71">
        <w:trPr>
          <w:gridAfter w:val="4"/>
          <w:wAfter w:w="1713" w:type="dxa"/>
        </w:trPr>
        <w:tc>
          <w:tcPr>
            <w:tcW w:w="3227" w:type="dxa"/>
            <w:gridSpan w:val="3"/>
            <w:tcBorders>
              <w:top w:val="nil"/>
              <w:left w:val="nil"/>
              <w:bottom w:val="nil"/>
              <w:right w:val="nil"/>
            </w:tcBorders>
          </w:tcPr>
          <w:p w:rsidR="00367B71" w:rsidRPr="00367B71" w:rsidRDefault="00367B71" w:rsidP="00367B71">
            <w:pPr>
              <w:widowControl w:val="0"/>
              <w:autoSpaceDE w:val="0"/>
              <w:autoSpaceDN w:val="0"/>
              <w:adjustRightInd w:val="0"/>
              <w:ind w:left="283"/>
              <w:rPr>
                <w:sz w:val="20"/>
                <w:szCs w:val="20"/>
              </w:rPr>
            </w:pPr>
            <w:r w:rsidRPr="00367B71">
              <w:rPr>
                <w:sz w:val="20"/>
                <w:szCs w:val="20"/>
              </w:rPr>
              <w:t>Дата выдачи расписки</w:t>
            </w:r>
          </w:p>
        </w:tc>
        <w:tc>
          <w:tcPr>
            <w:tcW w:w="709" w:type="dxa"/>
            <w:gridSpan w:val="3"/>
            <w:tcBorders>
              <w:top w:val="nil"/>
              <w:left w:val="nil"/>
              <w:bottom w:val="nil"/>
              <w:right w:val="nil"/>
            </w:tcBorders>
          </w:tcPr>
          <w:p w:rsidR="00367B71" w:rsidRPr="00367B71" w:rsidRDefault="00367B71" w:rsidP="00367B71">
            <w:pPr>
              <w:widowControl w:val="0"/>
              <w:autoSpaceDE w:val="0"/>
              <w:autoSpaceDN w:val="0"/>
              <w:adjustRightInd w:val="0"/>
              <w:rPr>
                <w:sz w:val="20"/>
                <w:szCs w:val="20"/>
              </w:rPr>
            </w:pPr>
          </w:p>
        </w:tc>
        <w:tc>
          <w:tcPr>
            <w:tcW w:w="992" w:type="dxa"/>
            <w:tcBorders>
              <w:top w:val="nil"/>
              <w:left w:val="nil"/>
              <w:bottom w:val="nil"/>
              <w:right w:val="nil"/>
            </w:tcBorders>
          </w:tcPr>
          <w:p w:rsidR="00367B71" w:rsidRPr="00367B71" w:rsidRDefault="00367B71" w:rsidP="00367B71">
            <w:pPr>
              <w:widowControl w:val="0"/>
              <w:autoSpaceDE w:val="0"/>
              <w:autoSpaceDN w:val="0"/>
              <w:adjustRightInd w:val="0"/>
              <w:ind w:left="283"/>
              <w:jc w:val="center"/>
              <w:rPr>
                <w:sz w:val="20"/>
                <w:szCs w:val="20"/>
              </w:rPr>
            </w:pPr>
          </w:p>
        </w:tc>
        <w:tc>
          <w:tcPr>
            <w:tcW w:w="1026" w:type="dxa"/>
            <w:tcBorders>
              <w:top w:val="nil"/>
              <w:left w:val="nil"/>
              <w:bottom w:val="nil"/>
              <w:right w:val="nil"/>
            </w:tcBorders>
          </w:tcPr>
          <w:p w:rsidR="00367B71" w:rsidRPr="00367B71" w:rsidRDefault="00367B71" w:rsidP="00367B71">
            <w:pPr>
              <w:widowControl w:val="0"/>
              <w:autoSpaceDE w:val="0"/>
              <w:autoSpaceDN w:val="0"/>
              <w:adjustRightInd w:val="0"/>
              <w:ind w:left="63"/>
              <w:rPr>
                <w:sz w:val="20"/>
                <w:szCs w:val="20"/>
              </w:rPr>
            </w:pPr>
            <w:r w:rsidRPr="00367B71">
              <w:rPr>
                <w:sz w:val="20"/>
                <w:szCs w:val="20"/>
              </w:rPr>
              <w:t>20___</w:t>
            </w:r>
          </w:p>
        </w:tc>
        <w:tc>
          <w:tcPr>
            <w:tcW w:w="709" w:type="dxa"/>
            <w:gridSpan w:val="2"/>
            <w:tcBorders>
              <w:top w:val="nil"/>
              <w:left w:val="nil"/>
              <w:bottom w:val="nil"/>
              <w:right w:val="nil"/>
            </w:tcBorders>
          </w:tcPr>
          <w:p w:rsidR="00367B71" w:rsidRPr="00367B71" w:rsidRDefault="00367B71" w:rsidP="00367B71">
            <w:pPr>
              <w:widowControl w:val="0"/>
              <w:autoSpaceDE w:val="0"/>
              <w:autoSpaceDN w:val="0"/>
              <w:adjustRightInd w:val="0"/>
              <w:rPr>
                <w:sz w:val="20"/>
                <w:szCs w:val="20"/>
              </w:rPr>
            </w:pPr>
            <w:r w:rsidRPr="00367B71">
              <w:rPr>
                <w:sz w:val="20"/>
                <w:szCs w:val="20"/>
              </w:rPr>
              <w:t>года</w:t>
            </w:r>
          </w:p>
        </w:tc>
        <w:tc>
          <w:tcPr>
            <w:tcW w:w="1636" w:type="dxa"/>
            <w:gridSpan w:val="4"/>
            <w:tcBorders>
              <w:top w:val="nil"/>
              <w:left w:val="nil"/>
              <w:bottom w:val="nil"/>
              <w:right w:val="nil"/>
            </w:tcBorders>
          </w:tcPr>
          <w:p w:rsidR="00367B71" w:rsidRPr="00367B71" w:rsidRDefault="00367B71" w:rsidP="00367B71">
            <w:pPr>
              <w:widowControl w:val="0"/>
              <w:autoSpaceDE w:val="0"/>
              <w:autoSpaceDN w:val="0"/>
              <w:adjustRightInd w:val="0"/>
              <w:ind w:left="283"/>
              <w:jc w:val="center"/>
              <w:rPr>
                <w:sz w:val="20"/>
                <w:szCs w:val="20"/>
              </w:rPr>
            </w:pPr>
          </w:p>
        </w:tc>
      </w:tr>
      <w:tr w:rsidR="00367B71" w:rsidRPr="00367B71" w:rsidTr="00367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69" w:type="dxa"/>
            <w:gridSpan w:val="4"/>
          </w:tcPr>
          <w:p w:rsidR="00367B71" w:rsidRPr="00367B71" w:rsidRDefault="00367B71" w:rsidP="00367B71">
            <w:pPr>
              <w:widowControl w:val="0"/>
              <w:autoSpaceDE w:val="0"/>
              <w:autoSpaceDN w:val="0"/>
              <w:adjustRightInd w:val="0"/>
              <w:ind w:left="283"/>
              <w:rPr>
                <w:sz w:val="20"/>
                <w:szCs w:val="20"/>
              </w:rPr>
            </w:pPr>
            <w:r w:rsidRPr="00367B71">
              <w:rPr>
                <w:sz w:val="20"/>
                <w:szCs w:val="20"/>
              </w:rPr>
              <w:t>Специалист администрации</w:t>
            </w:r>
          </w:p>
        </w:tc>
        <w:tc>
          <w:tcPr>
            <w:tcW w:w="2585" w:type="dxa"/>
            <w:gridSpan w:val="4"/>
            <w:tcBorders>
              <w:bottom w:val="single" w:sz="4" w:space="0" w:color="auto"/>
            </w:tcBorders>
          </w:tcPr>
          <w:p w:rsidR="00367B71" w:rsidRPr="00367B71" w:rsidRDefault="00367B71" w:rsidP="00367B71">
            <w:pPr>
              <w:widowControl w:val="0"/>
              <w:autoSpaceDE w:val="0"/>
              <w:autoSpaceDN w:val="0"/>
              <w:adjustRightInd w:val="0"/>
              <w:ind w:left="283"/>
              <w:rPr>
                <w:sz w:val="20"/>
                <w:szCs w:val="20"/>
              </w:rPr>
            </w:pPr>
          </w:p>
        </w:tc>
        <w:tc>
          <w:tcPr>
            <w:tcW w:w="1528" w:type="dxa"/>
            <w:gridSpan w:val="4"/>
          </w:tcPr>
          <w:p w:rsidR="00367B71" w:rsidRPr="00367B71" w:rsidRDefault="00367B71" w:rsidP="00367B71">
            <w:pPr>
              <w:widowControl w:val="0"/>
              <w:autoSpaceDE w:val="0"/>
              <w:autoSpaceDN w:val="0"/>
              <w:adjustRightInd w:val="0"/>
              <w:ind w:left="283"/>
              <w:rPr>
                <w:sz w:val="20"/>
                <w:szCs w:val="20"/>
              </w:rPr>
            </w:pPr>
          </w:p>
        </w:tc>
        <w:tc>
          <w:tcPr>
            <w:tcW w:w="2530" w:type="dxa"/>
            <w:gridSpan w:val="6"/>
            <w:tcBorders>
              <w:bottom w:val="single" w:sz="4" w:space="0" w:color="auto"/>
            </w:tcBorders>
          </w:tcPr>
          <w:p w:rsidR="00367B71" w:rsidRPr="00367B71" w:rsidRDefault="00367B71" w:rsidP="00367B71">
            <w:pPr>
              <w:widowControl w:val="0"/>
              <w:autoSpaceDE w:val="0"/>
              <w:autoSpaceDN w:val="0"/>
              <w:adjustRightInd w:val="0"/>
              <w:ind w:left="283"/>
              <w:rPr>
                <w:sz w:val="20"/>
                <w:szCs w:val="20"/>
              </w:rPr>
            </w:pPr>
          </w:p>
        </w:tc>
      </w:tr>
      <w:tr w:rsidR="00367B71" w:rsidRPr="00367B71" w:rsidTr="00367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69" w:type="dxa"/>
            <w:gridSpan w:val="4"/>
          </w:tcPr>
          <w:p w:rsidR="00367B71" w:rsidRPr="00367B71" w:rsidRDefault="00367B71" w:rsidP="00367B71">
            <w:pPr>
              <w:widowControl w:val="0"/>
              <w:autoSpaceDE w:val="0"/>
              <w:autoSpaceDN w:val="0"/>
              <w:adjustRightInd w:val="0"/>
              <w:ind w:left="283"/>
              <w:rPr>
                <w:sz w:val="20"/>
                <w:szCs w:val="20"/>
              </w:rPr>
            </w:pPr>
          </w:p>
        </w:tc>
        <w:tc>
          <w:tcPr>
            <w:tcW w:w="2585" w:type="dxa"/>
            <w:gridSpan w:val="4"/>
            <w:tcBorders>
              <w:top w:val="single" w:sz="4" w:space="0" w:color="auto"/>
            </w:tcBorders>
          </w:tcPr>
          <w:p w:rsidR="00367B71" w:rsidRPr="00367B71" w:rsidRDefault="00367B71" w:rsidP="00367B71">
            <w:pPr>
              <w:widowControl w:val="0"/>
              <w:autoSpaceDE w:val="0"/>
              <w:autoSpaceDN w:val="0"/>
              <w:adjustRightInd w:val="0"/>
              <w:ind w:left="283"/>
              <w:jc w:val="center"/>
              <w:rPr>
                <w:sz w:val="20"/>
                <w:szCs w:val="20"/>
              </w:rPr>
            </w:pPr>
            <w:r w:rsidRPr="00367B71">
              <w:rPr>
                <w:sz w:val="20"/>
                <w:szCs w:val="20"/>
              </w:rPr>
              <w:t>(подпись)</w:t>
            </w:r>
          </w:p>
        </w:tc>
        <w:tc>
          <w:tcPr>
            <w:tcW w:w="1528" w:type="dxa"/>
            <w:gridSpan w:val="4"/>
          </w:tcPr>
          <w:p w:rsidR="00367B71" w:rsidRPr="00367B71" w:rsidRDefault="00367B71" w:rsidP="00367B71">
            <w:pPr>
              <w:widowControl w:val="0"/>
              <w:autoSpaceDE w:val="0"/>
              <w:autoSpaceDN w:val="0"/>
              <w:adjustRightInd w:val="0"/>
              <w:ind w:left="283"/>
              <w:jc w:val="center"/>
              <w:rPr>
                <w:sz w:val="20"/>
                <w:szCs w:val="20"/>
              </w:rPr>
            </w:pPr>
          </w:p>
        </w:tc>
        <w:tc>
          <w:tcPr>
            <w:tcW w:w="2530" w:type="dxa"/>
            <w:gridSpan w:val="6"/>
            <w:tcBorders>
              <w:top w:val="single" w:sz="4" w:space="0" w:color="auto"/>
            </w:tcBorders>
          </w:tcPr>
          <w:p w:rsidR="00367B71" w:rsidRPr="00367B71" w:rsidRDefault="00367B71" w:rsidP="00367B71">
            <w:pPr>
              <w:widowControl w:val="0"/>
              <w:autoSpaceDE w:val="0"/>
              <w:autoSpaceDN w:val="0"/>
              <w:adjustRightInd w:val="0"/>
              <w:ind w:left="283"/>
              <w:jc w:val="center"/>
              <w:rPr>
                <w:sz w:val="20"/>
                <w:szCs w:val="20"/>
              </w:rPr>
            </w:pPr>
            <w:r w:rsidRPr="00367B71">
              <w:rPr>
                <w:sz w:val="20"/>
                <w:szCs w:val="20"/>
              </w:rPr>
              <w:t>(фамилия, инициалы)</w:t>
            </w:r>
          </w:p>
        </w:tc>
      </w:tr>
    </w:tbl>
    <w:p w:rsidR="00367B71" w:rsidRPr="00367B71" w:rsidRDefault="00367B71" w:rsidP="00367B71">
      <w:pPr>
        <w:widowControl w:val="0"/>
        <w:autoSpaceDE w:val="0"/>
        <w:autoSpaceDN w:val="0"/>
        <w:adjustRightInd w:val="0"/>
        <w:jc w:val="both"/>
        <w:rPr>
          <w:sz w:val="20"/>
          <w:szCs w:val="20"/>
        </w:rPr>
      </w:pPr>
      <w:r w:rsidRPr="00367B71">
        <w:rPr>
          <w:sz w:val="20"/>
          <w:szCs w:val="20"/>
        </w:rPr>
        <w:t>Я предупрежден(а)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rsidR="00367B71" w:rsidRPr="00367B71" w:rsidRDefault="00367B71" w:rsidP="00367B71">
      <w:pPr>
        <w:widowControl w:val="0"/>
        <w:autoSpaceDE w:val="0"/>
        <w:autoSpaceDN w:val="0"/>
        <w:adjustRightInd w:val="0"/>
        <w:jc w:val="both"/>
        <w:rPr>
          <w:sz w:val="20"/>
          <w:szCs w:val="20"/>
        </w:rPr>
      </w:pPr>
    </w:p>
    <w:p w:rsidR="00367B71" w:rsidRPr="00367B71" w:rsidRDefault="00367B71" w:rsidP="00367B71">
      <w:pPr>
        <w:widowControl w:val="0"/>
        <w:autoSpaceDE w:val="0"/>
        <w:autoSpaceDN w:val="0"/>
        <w:adjustRightInd w:val="0"/>
        <w:jc w:val="both"/>
        <w:rPr>
          <w:sz w:val="20"/>
          <w:szCs w:val="20"/>
        </w:rPr>
      </w:pPr>
      <w:r w:rsidRPr="00367B71">
        <w:rPr>
          <w:sz w:val="20"/>
          <w:szCs w:val="20"/>
        </w:rPr>
        <w:t>Подтверждаю свое согласие, а также согласие представляемого мною лица, на обработку персональных данных:</w:t>
      </w:r>
    </w:p>
    <w:p w:rsidR="00367B71" w:rsidRPr="00367B71" w:rsidRDefault="00367B71" w:rsidP="00367B71">
      <w:pPr>
        <w:widowControl w:val="0"/>
        <w:autoSpaceDE w:val="0"/>
        <w:autoSpaceDN w:val="0"/>
        <w:adjustRightInd w:val="0"/>
        <w:jc w:val="both"/>
        <w:rPr>
          <w:sz w:val="20"/>
          <w:szCs w:val="20"/>
        </w:rPr>
      </w:pPr>
      <w:r w:rsidRPr="00367B71">
        <w:rPr>
          <w:sz w:val="20"/>
          <w:szCs w:val="20"/>
        </w:rPr>
        <w:t xml:space="preserve">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w:t>
      </w:r>
      <w:r w:rsidRPr="00367B71">
        <w:rPr>
          <w:sz w:val="20"/>
          <w:szCs w:val="20"/>
        </w:rPr>
        <w:lastRenderedPageBreak/>
        <w:t>27.07.2006 № 152-ФЗ «О персональных данных».</w:t>
      </w:r>
    </w:p>
    <w:p w:rsidR="00367B71" w:rsidRPr="00367B71" w:rsidRDefault="00367B71" w:rsidP="00367B71">
      <w:pPr>
        <w:widowControl w:val="0"/>
        <w:autoSpaceDE w:val="0"/>
        <w:autoSpaceDN w:val="0"/>
        <w:adjustRightInd w:val="0"/>
        <w:jc w:val="both"/>
        <w:rPr>
          <w:sz w:val="20"/>
          <w:szCs w:val="20"/>
        </w:rPr>
      </w:pPr>
      <w:r w:rsidRPr="00367B71">
        <w:rPr>
          <w:sz w:val="20"/>
          <w:szCs w:val="20"/>
        </w:rPr>
        <w:t>О результатах рассмотрения заявления прошу уведомить:</w:t>
      </w:r>
    </w:p>
    <w:p w:rsidR="00367B71" w:rsidRPr="00367B71" w:rsidRDefault="001B22C6" w:rsidP="00367B71">
      <w:pPr>
        <w:pStyle w:val="ConsPlusNonformat"/>
        <w:ind w:firstLine="709"/>
        <w:jc w:val="both"/>
        <w:rPr>
          <w:rFonts w:ascii="Times New Roman" w:hAnsi="Times New Roman" w:cs="Times New Roman"/>
        </w:rPr>
      </w:pPr>
      <w:r>
        <w:rPr>
          <w:rFonts w:ascii="Times New Roman" w:hAnsi="Times New Roman" w:cs="Times New Roman"/>
          <w:noProof/>
        </w:rPr>
        <w:pict>
          <v:rect id="Прямоугольник 5" o:spid="_x0000_s1029" style="position:absolute;left:0;text-align:left;margin-left:36.35pt;margin-top:3.95pt;width:9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"/>
        </w:pict>
      </w:r>
      <w:r w:rsidR="00367B71" w:rsidRPr="00367B71">
        <w:rPr>
          <w:rFonts w:ascii="Times New Roman" w:hAnsi="Times New Roman" w:cs="Times New Roman"/>
        </w:rPr>
        <w:t xml:space="preserve">    по телефону_________________________;</w:t>
      </w:r>
    </w:p>
    <w:p w:rsidR="00367B71" w:rsidRPr="00367B71" w:rsidRDefault="001B22C6" w:rsidP="00367B71">
      <w:pPr>
        <w:pStyle w:val="ConsPlusNonformat"/>
        <w:ind w:left="720"/>
        <w:jc w:val="both"/>
        <w:rPr>
          <w:rFonts w:ascii="Times New Roman" w:hAnsi="Times New Roman" w:cs="Times New Roman"/>
        </w:rPr>
      </w:pPr>
      <w:r>
        <w:rPr>
          <w:rFonts w:ascii="Times New Roman" w:hAnsi="Times New Roman" w:cs="Times New Roman"/>
          <w:noProof/>
        </w:rPr>
        <w:pict>
          <v:rect id="Прямоугольник 4" o:spid="_x0000_s1028" style="position:absolute;left:0;text-align:left;margin-left:36.35pt;margin-top:2.1pt;width:9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"/>
        </w:pict>
      </w:r>
      <w:r w:rsidR="00367B71" w:rsidRPr="00367B71">
        <w:rPr>
          <w:rFonts w:ascii="Times New Roman" w:hAnsi="Times New Roman" w:cs="Times New Roman"/>
        </w:rPr>
        <w:t xml:space="preserve">    сообщением на адрес электронной почты_________________________;</w:t>
      </w:r>
    </w:p>
    <w:p w:rsidR="00367B71" w:rsidRPr="00367B71" w:rsidRDefault="001B22C6" w:rsidP="00367B71">
      <w:pPr>
        <w:pStyle w:val="ConsPlusNonformat"/>
        <w:ind w:firstLine="709"/>
        <w:jc w:val="both"/>
        <w:rPr>
          <w:rFonts w:ascii="Times New Roman" w:hAnsi="Times New Roman" w:cs="Times New Roman"/>
        </w:rPr>
      </w:pPr>
      <w:r>
        <w:rPr>
          <w:rFonts w:ascii="Times New Roman" w:hAnsi="Times New Roman" w:cs="Times New Roman"/>
          <w:noProof/>
        </w:rPr>
        <w:pict>
          <v:rect id="Прямоугольник 2" o:spid="_x0000_s1027" style="position:absolute;left:0;text-align:left;margin-left:36.35pt;margin-top:3.95pt;width:9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"/>
        </w:pict>
      </w:r>
      <w:r w:rsidR="00367B71" w:rsidRPr="00367B71">
        <w:rPr>
          <w:rFonts w:ascii="Times New Roman" w:hAnsi="Times New Roman" w:cs="Times New Roman"/>
        </w:rPr>
        <w:t xml:space="preserve">    в личном кабинете на портале государственных услуг (</w:t>
      </w:r>
      <w:r w:rsidR="00367B71" w:rsidRPr="00367B71">
        <w:rPr>
          <w:rFonts w:ascii="Times New Roman" w:hAnsi="Times New Roman" w:cs="Times New Roman"/>
          <w:lang w:val="en-US"/>
        </w:rPr>
        <w:t>www</w:t>
      </w:r>
      <w:r w:rsidR="00367B71" w:rsidRPr="00367B71">
        <w:rPr>
          <w:rFonts w:ascii="Times New Roman" w:hAnsi="Times New Roman" w:cs="Times New Roman"/>
        </w:rPr>
        <w:t>.</w:t>
      </w:r>
      <w:r w:rsidR="00367B71" w:rsidRPr="00367B71">
        <w:rPr>
          <w:rFonts w:ascii="Times New Roman" w:hAnsi="Times New Roman" w:cs="Times New Roman"/>
          <w:lang w:val="en-US"/>
        </w:rPr>
        <w:t>gosuslugi</w:t>
      </w:r>
      <w:r w:rsidR="00367B71" w:rsidRPr="00367B71">
        <w:rPr>
          <w:rFonts w:ascii="Times New Roman" w:hAnsi="Times New Roman" w:cs="Times New Roman"/>
        </w:rPr>
        <w:t>.</w:t>
      </w:r>
      <w:r w:rsidR="00367B71" w:rsidRPr="00367B71">
        <w:rPr>
          <w:rFonts w:ascii="Times New Roman" w:hAnsi="Times New Roman" w:cs="Times New Roman"/>
          <w:lang w:val="en-US"/>
        </w:rPr>
        <w:t>ru</w:t>
      </w:r>
      <w:r w:rsidR="00367B71" w:rsidRPr="00367B71">
        <w:rPr>
          <w:rFonts w:ascii="Times New Roman" w:hAnsi="Times New Roman" w:cs="Times New Roman"/>
        </w:rPr>
        <w:t>);</w:t>
      </w:r>
    </w:p>
    <w:p w:rsidR="00367B71" w:rsidRPr="00367B71" w:rsidRDefault="001B22C6" w:rsidP="00367B71">
      <w:pPr>
        <w:pStyle w:val="ConsPlusNonformat"/>
        <w:ind w:left="720"/>
        <w:jc w:val="both"/>
        <w:rPr>
          <w:rFonts w:ascii="Times New Roman" w:hAnsi="Times New Roman" w:cs="Times New Roman"/>
        </w:rPr>
      </w:pPr>
      <w:r>
        <w:rPr>
          <w:rFonts w:ascii="Times New Roman" w:hAnsi="Times New Roman" w:cs="Times New Roman"/>
          <w:noProof/>
        </w:rPr>
        <w:pict>
          <v:rect id="Прямоугольник 1" o:spid="_x0000_s1026" style="position:absolute;left:0;text-align:left;margin-left:36.35pt;margin-top:1.75pt;width:9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"/>
        </w:pict>
      </w:r>
      <w:r w:rsidR="00367B71" w:rsidRPr="00367B71">
        <w:rPr>
          <w:rFonts w:ascii="Times New Roman" w:hAnsi="Times New Roman" w:cs="Times New Roman"/>
        </w:rPr>
        <w:t xml:space="preserve">    направить</w:t>
      </w:r>
      <w:r w:rsidR="00367B71" w:rsidRPr="00367B71">
        <w:rPr>
          <w:rFonts w:ascii="Times New Roman" w:hAnsi="Times New Roman" w:cs="Times New Roman"/>
          <w:lang w:val="en-US"/>
        </w:rPr>
        <w:t xml:space="preserve"> </w:t>
      </w:r>
      <w:r w:rsidR="00367B71" w:rsidRPr="00367B71">
        <w:rPr>
          <w:rFonts w:ascii="Times New Roman" w:hAnsi="Times New Roman" w:cs="Times New Roman"/>
        </w:rPr>
        <w:t>почтовым сообщением_______________________________.</w:t>
      </w:r>
    </w:p>
    <w:p w:rsidR="00367B71" w:rsidRPr="00367B71" w:rsidRDefault="00367B71" w:rsidP="00367B71">
      <w:pPr>
        <w:pStyle w:val="ConsPlusNonformat"/>
        <w:ind w:left="720"/>
        <w:jc w:val="both"/>
        <w:rPr>
          <w:rFonts w:ascii="Times New Roman" w:hAnsi="Times New Roman" w:cs="Times New Roman"/>
        </w:rPr>
      </w:pPr>
    </w:p>
    <w:tbl>
      <w:tblPr>
        <w:tblW w:w="10009" w:type="dxa"/>
        <w:tblLook w:val="04A0" w:firstRow="1" w:lastRow="0" w:firstColumn="1" w:lastColumn="0" w:noHBand="0" w:noVBand="1"/>
      </w:tblPr>
      <w:tblGrid>
        <w:gridCol w:w="3369"/>
        <w:gridCol w:w="2569"/>
        <w:gridCol w:w="1541"/>
        <w:gridCol w:w="2530"/>
      </w:tblGrid>
      <w:tr w:rsidR="00367B71" w:rsidRPr="00367B71" w:rsidTr="00367B71">
        <w:tc>
          <w:tcPr>
            <w:tcW w:w="3369" w:type="dxa"/>
          </w:tcPr>
          <w:p w:rsidR="00367B71" w:rsidRPr="00367B71" w:rsidRDefault="00367B71" w:rsidP="00367B71">
            <w:pPr>
              <w:widowControl w:val="0"/>
              <w:autoSpaceDE w:val="0"/>
              <w:autoSpaceDN w:val="0"/>
              <w:adjustRightInd w:val="0"/>
              <w:ind w:left="283"/>
              <w:rPr>
                <w:sz w:val="20"/>
                <w:szCs w:val="20"/>
              </w:rPr>
            </w:pPr>
            <w:r w:rsidRPr="00367B71">
              <w:rPr>
                <w:sz w:val="20"/>
                <w:szCs w:val="20"/>
              </w:rPr>
              <w:t>Заявитель</w:t>
            </w:r>
          </w:p>
        </w:tc>
        <w:tc>
          <w:tcPr>
            <w:tcW w:w="2569" w:type="dxa"/>
            <w:tcBorders>
              <w:bottom w:val="single" w:sz="4" w:space="0" w:color="auto"/>
            </w:tcBorders>
          </w:tcPr>
          <w:p w:rsidR="00367B71" w:rsidRPr="00367B71" w:rsidRDefault="00367B71" w:rsidP="00367B71">
            <w:pPr>
              <w:widowControl w:val="0"/>
              <w:autoSpaceDE w:val="0"/>
              <w:autoSpaceDN w:val="0"/>
              <w:adjustRightInd w:val="0"/>
              <w:ind w:left="283"/>
              <w:rPr>
                <w:sz w:val="20"/>
                <w:szCs w:val="20"/>
              </w:rPr>
            </w:pPr>
          </w:p>
        </w:tc>
        <w:tc>
          <w:tcPr>
            <w:tcW w:w="1541" w:type="dxa"/>
          </w:tcPr>
          <w:p w:rsidR="00367B71" w:rsidRPr="00367B71" w:rsidRDefault="00367B71" w:rsidP="00367B71">
            <w:pPr>
              <w:widowControl w:val="0"/>
              <w:autoSpaceDE w:val="0"/>
              <w:autoSpaceDN w:val="0"/>
              <w:adjustRightInd w:val="0"/>
              <w:ind w:left="283"/>
              <w:rPr>
                <w:sz w:val="20"/>
                <w:szCs w:val="20"/>
              </w:rPr>
            </w:pPr>
          </w:p>
        </w:tc>
        <w:tc>
          <w:tcPr>
            <w:tcW w:w="2530" w:type="dxa"/>
            <w:tcBorders>
              <w:bottom w:val="single" w:sz="4" w:space="0" w:color="auto"/>
            </w:tcBorders>
          </w:tcPr>
          <w:p w:rsidR="00367B71" w:rsidRPr="00367B71" w:rsidRDefault="00367B71" w:rsidP="00367B71">
            <w:pPr>
              <w:widowControl w:val="0"/>
              <w:autoSpaceDE w:val="0"/>
              <w:autoSpaceDN w:val="0"/>
              <w:adjustRightInd w:val="0"/>
              <w:ind w:left="283"/>
              <w:rPr>
                <w:sz w:val="20"/>
                <w:szCs w:val="20"/>
              </w:rPr>
            </w:pPr>
          </w:p>
        </w:tc>
      </w:tr>
      <w:tr w:rsidR="00367B71" w:rsidRPr="00367B71" w:rsidTr="00367B71">
        <w:tc>
          <w:tcPr>
            <w:tcW w:w="3369" w:type="dxa"/>
          </w:tcPr>
          <w:p w:rsidR="00367B71" w:rsidRPr="00367B71" w:rsidRDefault="00367B71" w:rsidP="00367B71">
            <w:pPr>
              <w:widowControl w:val="0"/>
              <w:autoSpaceDE w:val="0"/>
              <w:autoSpaceDN w:val="0"/>
              <w:adjustRightInd w:val="0"/>
              <w:ind w:left="283"/>
              <w:rPr>
                <w:sz w:val="20"/>
                <w:szCs w:val="20"/>
              </w:rPr>
            </w:pPr>
          </w:p>
        </w:tc>
        <w:tc>
          <w:tcPr>
            <w:tcW w:w="2569" w:type="dxa"/>
            <w:tcBorders>
              <w:top w:val="single" w:sz="4" w:space="0" w:color="auto"/>
            </w:tcBorders>
          </w:tcPr>
          <w:p w:rsidR="00367B71" w:rsidRPr="00367B71" w:rsidRDefault="00367B71" w:rsidP="00367B71">
            <w:pPr>
              <w:widowControl w:val="0"/>
              <w:autoSpaceDE w:val="0"/>
              <w:autoSpaceDN w:val="0"/>
              <w:adjustRightInd w:val="0"/>
              <w:ind w:left="283"/>
              <w:jc w:val="center"/>
              <w:rPr>
                <w:sz w:val="20"/>
                <w:szCs w:val="20"/>
              </w:rPr>
            </w:pPr>
            <w:r w:rsidRPr="00367B71">
              <w:rPr>
                <w:sz w:val="20"/>
                <w:szCs w:val="20"/>
              </w:rPr>
              <w:t>(подпись)</w:t>
            </w:r>
          </w:p>
        </w:tc>
        <w:tc>
          <w:tcPr>
            <w:tcW w:w="1541" w:type="dxa"/>
          </w:tcPr>
          <w:p w:rsidR="00367B71" w:rsidRPr="00367B71" w:rsidRDefault="00367B71" w:rsidP="00367B71">
            <w:pPr>
              <w:widowControl w:val="0"/>
              <w:autoSpaceDE w:val="0"/>
              <w:autoSpaceDN w:val="0"/>
              <w:adjustRightInd w:val="0"/>
              <w:ind w:left="283"/>
              <w:jc w:val="center"/>
              <w:rPr>
                <w:sz w:val="20"/>
                <w:szCs w:val="20"/>
              </w:rPr>
            </w:pPr>
          </w:p>
        </w:tc>
        <w:tc>
          <w:tcPr>
            <w:tcW w:w="2530" w:type="dxa"/>
            <w:tcBorders>
              <w:top w:val="single" w:sz="4" w:space="0" w:color="auto"/>
            </w:tcBorders>
          </w:tcPr>
          <w:p w:rsidR="00367B71" w:rsidRPr="00367B71" w:rsidRDefault="00367B71" w:rsidP="00367B71">
            <w:pPr>
              <w:widowControl w:val="0"/>
              <w:autoSpaceDE w:val="0"/>
              <w:autoSpaceDN w:val="0"/>
              <w:adjustRightInd w:val="0"/>
              <w:ind w:left="283"/>
              <w:jc w:val="center"/>
              <w:rPr>
                <w:sz w:val="20"/>
                <w:szCs w:val="20"/>
              </w:rPr>
            </w:pPr>
            <w:r w:rsidRPr="00367B71">
              <w:rPr>
                <w:sz w:val="20"/>
                <w:szCs w:val="20"/>
              </w:rPr>
              <w:t>(фамилия, инициалы)</w:t>
            </w:r>
          </w:p>
        </w:tc>
      </w:tr>
    </w:tbl>
    <w:p w:rsidR="00367B71" w:rsidRPr="00367B71" w:rsidRDefault="00367B71" w:rsidP="00367B71">
      <w:pPr>
        <w:widowControl w:val="0"/>
        <w:tabs>
          <w:tab w:val="left" w:pos="9214"/>
        </w:tabs>
        <w:autoSpaceDE w:val="0"/>
        <w:autoSpaceDN w:val="0"/>
        <w:adjustRightInd w:val="0"/>
        <w:ind w:left="5670"/>
        <w:jc w:val="center"/>
        <w:outlineLvl w:val="1"/>
        <w:rPr>
          <w:sz w:val="20"/>
          <w:szCs w:val="20"/>
        </w:rPr>
      </w:pPr>
    </w:p>
    <w:tbl>
      <w:tblPr>
        <w:tblStyle w:val="aff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tblGrid>
      <w:tr w:rsidR="00367B71" w:rsidRPr="00367B71" w:rsidTr="00367B71">
        <w:trPr>
          <w:jc w:val="right"/>
        </w:trPr>
        <w:tc>
          <w:tcPr>
            <w:tcW w:w="5096" w:type="dxa"/>
          </w:tcPr>
          <w:p w:rsidR="00F64DB5" w:rsidRDefault="00F64DB5" w:rsidP="00367B71">
            <w:pPr>
              <w:widowControl w:val="0"/>
              <w:autoSpaceDE w:val="0"/>
              <w:autoSpaceDN w:val="0"/>
              <w:adjustRightInd w:val="0"/>
              <w:jc w:val="center"/>
              <w:outlineLvl w:val="1"/>
              <w:rPr>
                <w:sz w:val="20"/>
                <w:szCs w:val="20"/>
              </w:rPr>
            </w:pPr>
          </w:p>
          <w:p w:rsidR="00367B71" w:rsidRPr="00367B71" w:rsidRDefault="00367B71" w:rsidP="00367B71">
            <w:pPr>
              <w:widowControl w:val="0"/>
              <w:autoSpaceDE w:val="0"/>
              <w:autoSpaceDN w:val="0"/>
              <w:adjustRightInd w:val="0"/>
              <w:jc w:val="center"/>
              <w:outlineLvl w:val="1"/>
              <w:rPr>
                <w:sz w:val="20"/>
                <w:szCs w:val="20"/>
              </w:rPr>
            </w:pPr>
            <w:r w:rsidRPr="00367B71">
              <w:rPr>
                <w:sz w:val="20"/>
                <w:szCs w:val="20"/>
              </w:rPr>
              <w:t>Приложение № 2</w:t>
            </w:r>
          </w:p>
          <w:p w:rsidR="00367B71" w:rsidRPr="00367B71" w:rsidRDefault="00367B71" w:rsidP="00367B71">
            <w:pPr>
              <w:ind w:left="36"/>
              <w:jc w:val="center"/>
              <w:rPr>
                <w:sz w:val="20"/>
                <w:szCs w:val="20"/>
              </w:rPr>
            </w:pPr>
            <w:r w:rsidRPr="00367B71">
              <w:rPr>
                <w:sz w:val="20"/>
                <w:szCs w:val="20"/>
              </w:rPr>
              <w:t>к Административному регламенту</w:t>
            </w:r>
          </w:p>
          <w:p w:rsidR="00367B71" w:rsidRPr="00367B71" w:rsidRDefault="00367B71" w:rsidP="00367B71">
            <w:pPr>
              <w:ind w:left="36"/>
              <w:jc w:val="center"/>
              <w:rPr>
                <w:sz w:val="20"/>
                <w:szCs w:val="20"/>
              </w:rPr>
            </w:pPr>
            <w:r w:rsidRPr="00367B71">
              <w:rPr>
                <w:sz w:val="20"/>
                <w:szCs w:val="20"/>
              </w:rPr>
              <w:t>предоставления муниципальной услуги</w:t>
            </w:r>
          </w:p>
          <w:p w:rsidR="00367B71" w:rsidRPr="00367B71" w:rsidRDefault="00367B71" w:rsidP="00367B71">
            <w:pPr>
              <w:pStyle w:val="ConsPlusTitle"/>
              <w:ind w:left="36"/>
              <w:jc w:val="center"/>
              <w:rPr>
                <w:rFonts w:ascii="Times New Roman" w:hAnsi="Times New Roman" w:cs="Times New Roman"/>
              </w:rPr>
            </w:pPr>
            <w:r w:rsidRPr="00367B71">
              <w:rPr>
                <w:rFonts w:ascii="Times New Roman" w:hAnsi="Times New Roman" w:cs="Times New Roman"/>
                <w:b w:val="0"/>
                <w:bCs w:val="0"/>
              </w:rPr>
              <w:t>«Выдача уведомления о соответствии или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или недопустимости размещения объекта индивидуального жилищного строительства или садового дома на земельном участке»</w:t>
            </w:r>
          </w:p>
        </w:tc>
      </w:tr>
    </w:tbl>
    <w:p w:rsidR="00367B71" w:rsidRPr="00367B71" w:rsidRDefault="00367B71" w:rsidP="00367B71">
      <w:pPr>
        <w:pStyle w:val="ConsPlusTitle"/>
        <w:ind w:left="36"/>
        <w:jc w:val="right"/>
        <w:rPr>
          <w:rFonts w:ascii="Times New Roman" w:hAnsi="Times New Roman" w:cs="Times New Roman"/>
          <w:b w:val="0"/>
          <w:bCs w:val="0"/>
          <w:sz w:val="20"/>
          <w:szCs w:val="20"/>
        </w:rPr>
      </w:pPr>
    </w:p>
    <w:p w:rsidR="00367B71" w:rsidRPr="00367B71" w:rsidRDefault="00367B71" w:rsidP="00367B71">
      <w:pPr>
        <w:jc w:val="center"/>
        <w:rPr>
          <w:sz w:val="20"/>
          <w:szCs w:val="20"/>
        </w:rPr>
      </w:pPr>
      <w:r w:rsidRPr="00367B71">
        <w:rPr>
          <w:sz w:val="20"/>
          <w:szCs w:val="20"/>
        </w:rPr>
        <w:t>ЖУРНАЛ</w:t>
      </w:r>
    </w:p>
    <w:p w:rsidR="00367B71" w:rsidRPr="00367B71" w:rsidRDefault="00367B71" w:rsidP="00367B71">
      <w:pPr>
        <w:jc w:val="center"/>
        <w:rPr>
          <w:sz w:val="20"/>
          <w:szCs w:val="20"/>
        </w:rPr>
      </w:pPr>
      <w:r w:rsidRPr="00367B71">
        <w:rPr>
          <w:sz w:val="20"/>
          <w:szCs w:val="20"/>
        </w:rPr>
        <w:t>уведомлений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или недопустимости размещения объекта индивидуального жилищного строительства или садового дома на земельном участке</w:t>
      </w:r>
    </w:p>
    <w:p w:rsidR="00367B71" w:rsidRPr="00367B71" w:rsidRDefault="00367B71" w:rsidP="00367B71">
      <w:pPr>
        <w:jc w:val="center"/>
        <w:rPr>
          <w:sz w:val="20"/>
          <w:szCs w:val="20"/>
        </w:rPr>
      </w:pPr>
    </w:p>
    <w:tbl>
      <w:tblPr>
        <w:tblStyle w:val="affa"/>
        <w:tblW w:w="11448" w:type="dxa"/>
        <w:jc w:val="center"/>
        <w:tblLayout w:type="fixed"/>
        <w:tblLook w:val="04A0" w:firstRow="1" w:lastRow="0" w:firstColumn="1" w:lastColumn="0" w:noHBand="0" w:noVBand="1"/>
      </w:tblPr>
      <w:tblGrid>
        <w:gridCol w:w="1271"/>
        <w:gridCol w:w="1559"/>
        <w:gridCol w:w="4110"/>
        <w:gridCol w:w="2949"/>
        <w:gridCol w:w="1559"/>
      </w:tblGrid>
      <w:tr w:rsidR="00367B71" w:rsidRPr="00367B71" w:rsidTr="00367B71">
        <w:trPr>
          <w:jc w:val="center"/>
        </w:trPr>
        <w:tc>
          <w:tcPr>
            <w:tcW w:w="1271" w:type="dxa"/>
          </w:tcPr>
          <w:p w:rsidR="00367B71" w:rsidRPr="00367B71" w:rsidRDefault="00367B71" w:rsidP="00367B71">
            <w:pPr>
              <w:jc w:val="center"/>
              <w:rPr>
                <w:sz w:val="20"/>
                <w:szCs w:val="20"/>
              </w:rPr>
            </w:pPr>
            <w:r w:rsidRPr="00367B71">
              <w:rPr>
                <w:sz w:val="20"/>
                <w:szCs w:val="20"/>
              </w:rPr>
              <w:t>Дата поступления уведомления</w:t>
            </w:r>
          </w:p>
        </w:tc>
        <w:tc>
          <w:tcPr>
            <w:tcW w:w="1559" w:type="dxa"/>
          </w:tcPr>
          <w:p w:rsidR="00367B71" w:rsidRPr="00367B71" w:rsidRDefault="00367B71" w:rsidP="00367B71">
            <w:pPr>
              <w:jc w:val="center"/>
              <w:rPr>
                <w:sz w:val="20"/>
                <w:szCs w:val="20"/>
              </w:rPr>
            </w:pPr>
            <w:r w:rsidRPr="00367B71">
              <w:rPr>
                <w:sz w:val="20"/>
                <w:szCs w:val="20"/>
              </w:rPr>
              <w:t>Дата выдачи и номер уведомления</w:t>
            </w:r>
          </w:p>
        </w:tc>
        <w:tc>
          <w:tcPr>
            <w:tcW w:w="4110" w:type="dxa"/>
          </w:tcPr>
          <w:p w:rsidR="00367B71" w:rsidRPr="00367B71" w:rsidRDefault="00367B71" w:rsidP="00367B71">
            <w:pPr>
              <w:jc w:val="center"/>
              <w:rPr>
                <w:sz w:val="20"/>
                <w:szCs w:val="20"/>
              </w:rPr>
            </w:pPr>
            <w:r w:rsidRPr="00367B71">
              <w:rPr>
                <w:sz w:val="20"/>
                <w:szCs w:val="20"/>
              </w:rPr>
              <w:t>Сведения о заявителе (для физического лица – паспортные данные, место жительства, телефон, для юридического лица – свидетельство о государственной регистрации, о постановке на налоговый учет, юридический адрес, фактический адрес, телефон)</w:t>
            </w:r>
          </w:p>
        </w:tc>
        <w:tc>
          <w:tcPr>
            <w:tcW w:w="2949" w:type="dxa"/>
          </w:tcPr>
          <w:p w:rsidR="00367B71" w:rsidRPr="00367B71" w:rsidRDefault="00367B71" w:rsidP="00367B71">
            <w:pPr>
              <w:jc w:val="center"/>
              <w:rPr>
                <w:sz w:val="20"/>
                <w:szCs w:val="20"/>
              </w:rPr>
            </w:pPr>
            <w:r w:rsidRPr="00367B71">
              <w:rPr>
                <w:sz w:val="20"/>
                <w:szCs w:val="20"/>
              </w:rPr>
              <w:t>Кадастровый номер, адрес или описание местоположения земельного участка</w:t>
            </w:r>
          </w:p>
        </w:tc>
        <w:tc>
          <w:tcPr>
            <w:tcW w:w="1559" w:type="dxa"/>
          </w:tcPr>
          <w:p w:rsidR="00367B71" w:rsidRPr="00367B71" w:rsidRDefault="00367B71" w:rsidP="00367B71">
            <w:pPr>
              <w:jc w:val="center"/>
              <w:rPr>
                <w:sz w:val="20"/>
                <w:szCs w:val="20"/>
              </w:rPr>
            </w:pPr>
            <w:r w:rsidRPr="00367B71">
              <w:rPr>
                <w:sz w:val="20"/>
                <w:szCs w:val="20"/>
              </w:rPr>
              <w:t>Примечание</w:t>
            </w:r>
          </w:p>
        </w:tc>
      </w:tr>
      <w:tr w:rsidR="00367B71" w:rsidRPr="00367B71" w:rsidTr="00367B71">
        <w:trPr>
          <w:jc w:val="center"/>
        </w:trPr>
        <w:tc>
          <w:tcPr>
            <w:tcW w:w="1271" w:type="dxa"/>
          </w:tcPr>
          <w:p w:rsidR="00367B71" w:rsidRPr="00367B71" w:rsidRDefault="00367B71" w:rsidP="00367B71">
            <w:pPr>
              <w:jc w:val="center"/>
              <w:rPr>
                <w:sz w:val="20"/>
                <w:szCs w:val="20"/>
              </w:rPr>
            </w:pPr>
          </w:p>
        </w:tc>
        <w:tc>
          <w:tcPr>
            <w:tcW w:w="1559" w:type="dxa"/>
          </w:tcPr>
          <w:p w:rsidR="00367B71" w:rsidRPr="00367B71" w:rsidRDefault="00367B71" w:rsidP="00367B71">
            <w:pPr>
              <w:jc w:val="center"/>
              <w:rPr>
                <w:sz w:val="20"/>
                <w:szCs w:val="20"/>
              </w:rPr>
            </w:pPr>
          </w:p>
        </w:tc>
        <w:tc>
          <w:tcPr>
            <w:tcW w:w="4110" w:type="dxa"/>
          </w:tcPr>
          <w:p w:rsidR="00367B71" w:rsidRPr="00367B71" w:rsidRDefault="00367B71" w:rsidP="00367B71">
            <w:pPr>
              <w:jc w:val="center"/>
              <w:rPr>
                <w:sz w:val="20"/>
                <w:szCs w:val="20"/>
              </w:rPr>
            </w:pPr>
          </w:p>
        </w:tc>
        <w:tc>
          <w:tcPr>
            <w:tcW w:w="2949" w:type="dxa"/>
          </w:tcPr>
          <w:p w:rsidR="00367B71" w:rsidRPr="00367B71" w:rsidRDefault="00367B71" w:rsidP="00367B71">
            <w:pPr>
              <w:jc w:val="center"/>
              <w:rPr>
                <w:sz w:val="20"/>
                <w:szCs w:val="20"/>
              </w:rPr>
            </w:pPr>
          </w:p>
        </w:tc>
        <w:tc>
          <w:tcPr>
            <w:tcW w:w="1559" w:type="dxa"/>
          </w:tcPr>
          <w:p w:rsidR="00367B71" w:rsidRPr="00367B71" w:rsidRDefault="00367B71" w:rsidP="00367B71">
            <w:pPr>
              <w:jc w:val="center"/>
              <w:rPr>
                <w:sz w:val="20"/>
                <w:szCs w:val="20"/>
              </w:rPr>
            </w:pPr>
          </w:p>
        </w:tc>
      </w:tr>
      <w:tr w:rsidR="00367B71" w:rsidRPr="00367B71" w:rsidTr="00367B71">
        <w:trPr>
          <w:jc w:val="center"/>
        </w:trPr>
        <w:tc>
          <w:tcPr>
            <w:tcW w:w="1271" w:type="dxa"/>
          </w:tcPr>
          <w:p w:rsidR="00367B71" w:rsidRPr="00367B71" w:rsidRDefault="00367B71" w:rsidP="00367B71">
            <w:pPr>
              <w:jc w:val="center"/>
              <w:rPr>
                <w:sz w:val="20"/>
                <w:szCs w:val="20"/>
              </w:rPr>
            </w:pPr>
          </w:p>
        </w:tc>
        <w:tc>
          <w:tcPr>
            <w:tcW w:w="1559" w:type="dxa"/>
          </w:tcPr>
          <w:p w:rsidR="00367B71" w:rsidRPr="00367B71" w:rsidRDefault="00367B71" w:rsidP="00367B71">
            <w:pPr>
              <w:jc w:val="center"/>
              <w:rPr>
                <w:sz w:val="20"/>
                <w:szCs w:val="20"/>
              </w:rPr>
            </w:pPr>
          </w:p>
        </w:tc>
        <w:tc>
          <w:tcPr>
            <w:tcW w:w="4110" w:type="dxa"/>
          </w:tcPr>
          <w:p w:rsidR="00367B71" w:rsidRPr="00367B71" w:rsidRDefault="00367B71" w:rsidP="00367B71">
            <w:pPr>
              <w:jc w:val="center"/>
              <w:rPr>
                <w:sz w:val="20"/>
                <w:szCs w:val="20"/>
              </w:rPr>
            </w:pPr>
          </w:p>
        </w:tc>
        <w:tc>
          <w:tcPr>
            <w:tcW w:w="2949" w:type="dxa"/>
          </w:tcPr>
          <w:p w:rsidR="00367B71" w:rsidRPr="00367B71" w:rsidRDefault="00367B71" w:rsidP="00367B71">
            <w:pPr>
              <w:jc w:val="center"/>
              <w:rPr>
                <w:sz w:val="20"/>
                <w:szCs w:val="20"/>
              </w:rPr>
            </w:pPr>
          </w:p>
        </w:tc>
        <w:tc>
          <w:tcPr>
            <w:tcW w:w="1559" w:type="dxa"/>
          </w:tcPr>
          <w:p w:rsidR="00367B71" w:rsidRPr="00367B71" w:rsidRDefault="00367B71" w:rsidP="00367B71">
            <w:pPr>
              <w:jc w:val="center"/>
              <w:rPr>
                <w:sz w:val="20"/>
                <w:szCs w:val="20"/>
              </w:rPr>
            </w:pPr>
          </w:p>
        </w:tc>
      </w:tr>
    </w:tbl>
    <w:p w:rsidR="00367B71" w:rsidRPr="00367B71" w:rsidRDefault="00367B71" w:rsidP="00367B71">
      <w:pPr>
        <w:jc w:val="center"/>
        <w:rPr>
          <w:sz w:val="20"/>
          <w:szCs w:val="20"/>
        </w:rPr>
      </w:pPr>
    </w:p>
    <w:p w:rsidR="00367B71" w:rsidRPr="00367B71" w:rsidRDefault="00367B71" w:rsidP="00F64DB5">
      <w:pPr>
        <w:jc w:val="center"/>
        <w:rPr>
          <w:sz w:val="20"/>
          <w:szCs w:val="20"/>
        </w:rPr>
      </w:pPr>
    </w:p>
    <w:p w:rsidR="00367B71" w:rsidRPr="00367B71" w:rsidRDefault="00367B71" w:rsidP="00F64DB5">
      <w:pPr>
        <w:pStyle w:val="10"/>
        <w:jc w:val="center"/>
        <w:rPr>
          <w:b/>
          <w:sz w:val="20"/>
        </w:rPr>
      </w:pPr>
      <w:r w:rsidRPr="00367B71">
        <w:rPr>
          <w:sz w:val="20"/>
        </w:rPr>
        <w:t>АДМИНИСТРАЦИЯ КУЙБЫШЕВСКОГО РАЙОНА</w:t>
      </w:r>
    </w:p>
    <w:p w:rsidR="00367B71" w:rsidRPr="00367B71" w:rsidRDefault="00367B71" w:rsidP="00F64DB5">
      <w:pPr>
        <w:pStyle w:val="20"/>
        <w:ind w:firstLine="0"/>
        <w:jc w:val="center"/>
        <w:rPr>
          <w:sz w:val="20"/>
        </w:rPr>
      </w:pPr>
    </w:p>
    <w:p w:rsidR="00367B71" w:rsidRPr="00367B71" w:rsidRDefault="00367B71" w:rsidP="00F64DB5">
      <w:pPr>
        <w:pStyle w:val="20"/>
        <w:ind w:firstLine="0"/>
        <w:jc w:val="center"/>
        <w:rPr>
          <w:b/>
          <w:sz w:val="20"/>
        </w:rPr>
      </w:pPr>
      <w:r w:rsidRPr="00367B71">
        <w:rPr>
          <w:b/>
          <w:sz w:val="20"/>
        </w:rPr>
        <w:t>ПОСТАНОВЛЕНИЕ</w:t>
      </w:r>
    </w:p>
    <w:p w:rsidR="00367B71" w:rsidRPr="00367B71" w:rsidRDefault="00367B71" w:rsidP="00F64DB5">
      <w:pPr>
        <w:jc w:val="center"/>
        <w:rPr>
          <w:sz w:val="20"/>
          <w:szCs w:val="20"/>
        </w:rPr>
      </w:pPr>
    </w:p>
    <w:p w:rsidR="00367B71" w:rsidRPr="00367B71" w:rsidRDefault="00367B71" w:rsidP="00F64DB5">
      <w:pPr>
        <w:jc w:val="center"/>
        <w:rPr>
          <w:sz w:val="20"/>
          <w:szCs w:val="20"/>
        </w:rPr>
      </w:pPr>
      <w:r w:rsidRPr="00367B71">
        <w:rPr>
          <w:sz w:val="20"/>
          <w:szCs w:val="20"/>
        </w:rPr>
        <w:t>г. Куйбышев</w:t>
      </w:r>
    </w:p>
    <w:p w:rsidR="00367B71" w:rsidRPr="00367B71" w:rsidRDefault="00367B71" w:rsidP="00F64DB5">
      <w:pPr>
        <w:jc w:val="center"/>
        <w:rPr>
          <w:sz w:val="20"/>
          <w:szCs w:val="20"/>
        </w:rPr>
      </w:pPr>
      <w:r w:rsidRPr="00367B71">
        <w:rPr>
          <w:sz w:val="20"/>
          <w:szCs w:val="20"/>
        </w:rPr>
        <w:t>Новосибирская область</w:t>
      </w:r>
    </w:p>
    <w:p w:rsidR="00367B71" w:rsidRPr="00367B71" w:rsidRDefault="00367B71" w:rsidP="00367B71">
      <w:pPr>
        <w:ind w:firstLine="709"/>
        <w:jc w:val="center"/>
        <w:rPr>
          <w:sz w:val="20"/>
          <w:szCs w:val="20"/>
        </w:rPr>
      </w:pPr>
    </w:p>
    <w:p w:rsidR="00367B71" w:rsidRPr="00367B71" w:rsidRDefault="00367B71" w:rsidP="00367B71">
      <w:pPr>
        <w:ind w:firstLine="709"/>
        <w:jc w:val="center"/>
        <w:rPr>
          <w:sz w:val="20"/>
          <w:szCs w:val="20"/>
        </w:rPr>
      </w:pPr>
      <w:r w:rsidRPr="00367B71">
        <w:rPr>
          <w:sz w:val="20"/>
          <w:szCs w:val="20"/>
        </w:rPr>
        <w:t>26.12.2019 № 1187</w:t>
      </w:r>
    </w:p>
    <w:p w:rsidR="00367B71" w:rsidRPr="00367B71" w:rsidRDefault="00367B71" w:rsidP="00367B71">
      <w:pPr>
        <w:ind w:firstLine="709"/>
        <w:jc w:val="center"/>
        <w:rPr>
          <w:sz w:val="20"/>
          <w:szCs w:val="20"/>
        </w:rPr>
      </w:pPr>
    </w:p>
    <w:p w:rsidR="00367B71" w:rsidRPr="00367B71" w:rsidRDefault="00367B71" w:rsidP="00367B71">
      <w:pPr>
        <w:ind w:firstLine="709"/>
        <w:jc w:val="center"/>
        <w:rPr>
          <w:sz w:val="20"/>
          <w:szCs w:val="20"/>
        </w:rPr>
      </w:pPr>
      <w:r w:rsidRPr="00367B71">
        <w:rPr>
          <w:sz w:val="20"/>
          <w:szCs w:val="20"/>
        </w:rPr>
        <w:t>Об утверждении Административного регламента предоставления муниципальной услуги «Выдача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367B71">
        <w:rPr>
          <w:bCs/>
          <w:sz w:val="20"/>
          <w:szCs w:val="20"/>
        </w:rPr>
        <w:t>»</w:t>
      </w:r>
    </w:p>
    <w:p w:rsidR="00367B71" w:rsidRPr="00367B71" w:rsidRDefault="00367B71" w:rsidP="00367B71">
      <w:pPr>
        <w:ind w:firstLine="709"/>
        <w:jc w:val="both"/>
        <w:rPr>
          <w:sz w:val="20"/>
          <w:szCs w:val="20"/>
        </w:rPr>
      </w:pPr>
    </w:p>
    <w:p w:rsidR="00367B71" w:rsidRPr="00367B71" w:rsidRDefault="00367B71" w:rsidP="00367B71">
      <w:pPr>
        <w:ind w:firstLine="709"/>
        <w:jc w:val="both"/>
        <w:rPr>
          <w:sz w:val="20"/>
          <w:szCs w:val="20"/>
        </w:rPr>
      </w:pPr>
      <w:r w:rsidRPr="00367B71">
        <w:rPr>
          <w:sz w:val="20"/>
          <w:szCs w:val="20"/>
        </w:rPr>
        <w:t>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Куйбышевского района от 26.02.2016 № 95 «Об утверждении Порядка разработки и утверждения административных регламентов предоставления муниципальных услуг», Уставом Куйбышевского района, администрация Куйбышевского района</w:t>
      </w:r>
    </w:p>
    <w:p w:rsidR="00367B71" w:rsidRPr="00367B71" w:rsidRDefault="00367B71" w:rsidP="00367B71">
      <w:pPr>
        <w:ind w:firstLine="709"/>
        <w:jc w:val="both"/>
        <w:rPr>
          <w:sz w:val="20"/>
          <w:szCs w:val="20"/>
        </w:rPr>
      </w:pPr>
      <w:r w:rsidRPr="00367B71">
        <w:rPr>
          <w:sz w:val="20"/>
          <w:szCs w:val="20"/>
        </w:rPr>
        <w:t>ПОСТАНОВЛЯЕТ:</w:t>
      </w:r>
    </w:p>
    <w:p w:rsidR="00367B71" w:rsidRPr="00367B71" w:rsidRDefault="00367B71" w:rsidP="00367B71">
      <w:pPr>
        <w:ind w:firstLine="709"/>
        <w:jc w:val="both"/>
        <w:rPr>
          <w:bCs/>
          <w:sz w:val="20"/>
          <w:szCs w:val="20"/>
        </w:rPr>
      </w:pPr>
      <w:r w:rsidRPr="00367B71">
        <w:rPr>
          <w:sz w:val="20"/>
          <w:szCs w:val="20"/>
        </w:rPr>
        <w:t>1. Утвердить прилагаемый Административный регламент предоставления муниципальной услуги</w:t>
      </w:r>
      <w:r w:rsidRPr="00367B71">
        <w:rPr>
          <w:bCs/>
          <w:sz w:val="20"/>
          <w:szCs w:val="20"/>
        </w:rPr>
        <w:t xml:space="preserve"> </w:t>
      </w:r>
      <w:r w:rsidRPr="00367B71">
        <w:rPr>
          <w:sz w:val="20"/>
          <w:szCs w:val="20"/>
        </w:rPr>
        <w:t xml:space="preserve">«Выдача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367B71">
        <w:rPr>
          <w:sz w:val="20"/>
          <w:szCs w:val="20"/>
        </w:rPr>
        <w:lastRenderedPageBreak/>
        <w:t>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367B71">
        <w:rPr>
          <w:bCs/>
          <w:sz w:val="20"/>
          <w:szCs w:val="20"/>
        </w:rPr>
        <w:t>».</w:t>
      </w:r>
    </w:p>
    <w:p w:rsidR="00367B71" w:rsidRPr="00367B71" w:rsidRDefault="00367B71" w:rsidP="00367B71">
      <w:pPr>
        <w:pStyle w:val="af7"/>
        <w:spacing w:after="0" w:line="240" w:lineRule="auto"/>
        <w:ind w:left="0" w:firstLine="709"/>
        <w:jc w:val="both"/>
        <w:rPr>
          <w:rFonts w:ascii="Times New Roman" w:hAnsi="Times New Roman" w:cs="Times New Roman"/>
          <w:sz w:val="20"/>
          <w:szCs w:val="20"/>
        </w:rPr>
      </w:pPr>
      <w:r w:rsidRPr="00367B71">
        <w:rPr>
          <w:rFonts w:ascii="Times New Roman" w:hAnsi="Times New Roman" w:cs="Times New Roman"/>
          <w:sz w:val="20"/>
          <w:szCs w:val="20"/>
        </w:rPr>
        <w:t>2. Управлению строительства, коммунального, дорожного хозяйства и транспорта администрации Куйбышевского района (Летов Г.А.) обеспечить предоставление муниципальной услуги, указанной в пункте 1 настоящего постановления в соответствии с Административным регламентом.</w:t>
      </w:r>
    </w:p>
    <w:p w:rsidR="00367B71" w:rsidRPr="00367B71" w:rsidRDefault="00367B71" w:rsidP="00367B71">
      <w:pPr>
        <w:pStyle w:val="af7"/>
        <w:tabs>
          <w:tab w:val="left" w:pos="1843"/>
        </w:tabs>
        <w:spacing w:after="0" w:line="240" w:lineRule="auto"/>
        <w:ind w:left="0" w:firstLine="709"/>
        <w:jc w:val="both"/>
        <w:rPr>
          <w:rFonts w:ascii="Times New Roman" w:hAnsi="Times New Roman" w:cs="Times New Roman"/>
          <w:sz w:val="20"/>
          <w:szCs w:val="20"/>
        </w:rPr>
      </w:pPr>
      <w:r w:rsidRPr="00367B71">
        <w:rPr>
          <w:rFonts w:ascii="Times New Roman" w:hAnsi="Times New Roman" w:cs="Times New Roman"/>
          <w:sz w:val="20"/>
          <w:szCs w:val="20"/>
        </w:rPr>
        <w:t>3. Управлению делами администрации Куйбышевского района (Дирибасова Т.О.) опубликовать настоящее постановление в периодическом печатном издании органов местного самоуправления Куйбышевского района «Информационный вестник» и на официальном сайте администрации Куйбышевского района в телекоммуникационной сети «Интернет».</w:t>
      </w:r>
    </w:p>
    <w:p w:rsidR="00367B71" w:rsidRPr="00367B71" w:rsidRDefault="00367B71" w:rsidP="00367B71">
      <w:pPr>
        <w:pStyle w:val="af7"/>
        <w:spacing w:after="0" w:line="240" w:lineRule="auto"/>
        <w:ind w:left="0" w:firstLine="709"/>
        <w:jc w:val="both"/>
        <w:rPr>
          <w:rFonts w:ascii="Times New Roman" w:hAnsi="Times New Roman" w:cs="Times New Roman"/>
          <w:sz w:val="20"/>
          <w:szCs w:val="20"/>
        </w:rPr>
      </w:pPr>
      <w:r w:rsidRPr="00367B71">
        <w:rPr>
          <w:rFonts w:ascii="Times New Roman" w:hAnsi="Times New Roman" w:cs="Times New Roman"/>
          <w:sz w:val="20"/>
          <w:szCs w:val="20"/>
        </w:rPr>
        <w:t>5. Контроль за исполнением постановления оставляю за собой.</w:t>
      </w:r>
    </w:p>
    <w:p w:rsidR="00367B71" w:rsidRPr="00367B71" w:rsidRDefault="00367B71" w:rsidP="00367B71">
      <w:pPr>
        <w:ind w:firstLine="709"/>
        <w:rPr>
          <w:sz w:val="20"/>
          <w:szCs w:val="20"/>
        </w:rPr>
      </w:pPr>
    </w:p>
    <w:p w:rsidR="00367B71" w:rsidRPr="00367B71" w:rsidRDefault="00367B71" w:rsidP="00367B71">
      <w:pPr>
        <w:jc w:val="both"/>
        <w:rPr>
          <w:sz w:val="20"/>
          <w:szCs w:val="20"/>
        </w:rPr>
      </w:pPr>
      <w:r w:rsidRPr="00367B71">
        <w:rPr>
          <w:sz w:val="20"/>
          <w:szCs w:val="20"/>
        </w:rPr>
        <w:t>Глава Куйбышевского района</w:t>
      </w:r>
      <w:r w:rsidRPr="00367B71">
        <w:rPr>
          <w:sz w:val="20"/>
          <w:szCs w:val="20"/>
        </w:rPr>
        <w:tab/>
      </w:r>
      <w:r w:rsidRPr="00367B71">
        <w:rPr>
          <w:sz w:val="20"/>
          <w:szCs w:val="20"/>
        </w:rPr>
        <w:tab/>
      </w:r>
      <w:r w:rsidRPr="00367B71">
        <w:rPr>
          <w:sz w:val="20"/>
          <w:szCs w:val="20"/>
        </w:rPr>
        <w:tab/>
      </w:r>
      <w:r w:rsidRPr="00367B71">
        <w:rPr>
          <w:sz w:val="20"/>
          <w:szCs w:val="20"/>
        </w:rPr>
        <w:tab/>
      </w:r>
      <w:r w:rsidRPr="00367B71">
        <w:rPr>
          <w:sz w:val="20"/>
          <w:szCs w:val="20"/>
        </w:rPr>
        <w:tab/>
        <w:t xml:space="preserve">                О.В. Караваев</w:t>
      </w:r>
    </w:p>
    <w:p w:rsidR="00367B71" w:rsidRPr="00367B71" w:rsidRDefault="00367B71" w:rsidP="00367B71">
      <w:pPr>
        <w:jc w:val="both"/>
        <w:rPr>
          <w:sz w:val="20"/>
          <w:szCs w:val="20"/>
        </w:rPr>
      </w:pPr>
    </w:p>
    <w:p w:rsidR="00367B71" w:rsidRPr="00367B71" w:rsidRDefault="00367B71" w:rsidP="00367B71">
      <w:pPr>
        <w:ind w:firstLine="709"/>
        <w:jc w:val="right"/>
        <w:rPr>
          <w:sz w:val="20"/>
          <w:szCs w:val="20"/>
        </w:rPr>
      </w:pPr>
      <w:r w:rsidRPr="00367B71">
        <w:rPr>
          <w:sz w:val="20"/>
          <w:szCs w:val="20"/>
        </w:rPr>
        <w:t>УТВЕРЖДЕН</w:t>
      </w:r>
    </w:p>
    <w:p w:rsidR="00367B71" w:rsidRPr="00367B71" w:rsidRDefault="00367B71" w:rsidP="00367B71">
      <w:pPr>
        <w:ind w:firstLine="709"/>
        <w:jc w:val="right"/>
        <w:rPr>
          <w:sz w:val="20"/>
          <w:szCs w:val="20"/>
        </w:rPr>
      </w:pPr>
      <w:r w:rsidRPr="00367B71">
        <w:rPr>
          <w:sz w:val="20"/>
          <w:szCs w:val="20"/>
        </w:rPr>
        <w:t>постановлением администрации</w:t>
      </w:r>
    </w:p>
    <w:p w:rsidR="00367B71" w:rsidRPr="00367B71" w:rsidRDefault="00367B71" w:rsidP="00367B71">
      <w:pPr>
        <w:ind w:firstLine="709"/>
        <w:jc w:val="right"/>
        <w:rPr>
          <w:sz w:val="20"/>
          <w:szCs w:val="20"/>
        </w:rPr>
      </w:pPr>
      <w:r w:rsidRPr="00367B71">
        <w:rPr>
          <w:sz w:val="20"/>
          <w:szCs w:val="20"/>
        </w:rPr>
        <w:t>Куйбышевского района</w:t>
      </w:r>
    </w:p>
    <w:p w:rsidR="00367B71" w:rsidRPr="00367B71" w:rsidRDefault="00367B71" w:rsidP="00367B71">
      <w:pPr>
        <w:ind w:firstLine="709"/>
        <w:jc w:val="right"/>
        <w:rPr>
          <w:sz w:val="20"/>
          <w:szCs w:val="20"/>
        </w:rPr>
      </w:pPr>
      <w:r w:rsidRPr="00367B71">
        <w:rPr>
          <w:sz w:val="20"/>
          <w:szCs w:val="20"/>
        </w:rPr>
        <w:t>от 26.12.2019 № 1187</w:t>
      </w:r>
    </w:p>
    <w:p w:rsidR="00367B71" w:rsidRPr="00367B71" w:rsidRDefault="00367B71" w:rsidP="00367B71">
      <w:pPr>
        <w:ind w:firstLine="709"/>
        <w:jc w:val="both"/>
        <w:rPr>
          <w:sz w:val="20"/>
          <w:szCs w:val="20"/>
        </w:rPr>
      </w:pPr>
      <w:r w:rsidRPr="00367B71">
        <w:rPr>
          <w:sz w:val="20"/>
          <w:szCs w:val="20"/>
        </w:rPr>
        <w:t xml:space="preserve"> </w:t>
      </w:r>
    </w:p>
    <w:p w:rsidR="00367B71" w:rsidRPr="00367B71" w:rsidRDefault="00367B71" w:rsidP="00367B71">
      <w:pPr>
        <w:ind w:firstLine="709"/>
        <w:jc w:val="center"/>
        <w:rPr>
          <w:bCs/>
          <w:sz w:val="20"/>
          <w:szCs w:val="20"/>
        </w:rPr>
      </w:pPr>
      <w:r w:rsidRPr="00367B71">
        <w:rPr>
          <w:bCs/>
          <w:sz w:val="20"/>
          <w:szCs w:val="20"/>
        </w:rPr>
        <w:t>АДМИНИСТРАТИВНЫЙ</w:t>
      </w:r>
      <w:r w:rsidRPr="00367B71">
        <w:rPr>
          <w:sz w:val="20"/>
          <w:szCs w:val="20"/>
        </w:rPr>
        <w:t xml:space="preserve"> </w:t>
      </w:r>
      <w:r w:rsidRPr="00367B71">
        <w:rPr>
          <w:bCs/>
          <w:sz w:val="20"/>
          <w:szCs w:val="20"/>
        </w:rPr>
        <w:t>РЕГЛАМЕНТ</w:t>
      </w:r>
    </w:p>
    <w:p w:rsidR="00367B71" w:rsidRPr="00367B71" w:rsidRDefault="00367B71" w:rsidP="00367B71">
      <w:pPr>
        <w:pStyle w:val="ConsPlusTitle"/>
        <w:ind w:firstLine="709"/>
        <w:jc w:val="center"/>
        <w:rPr>
          <w:rFonts w:ascii="Times New Roman" w:hAnsi="Times New Roman" w:cs="Times New Roman"/>
          <w:b w:val="0"/>
          <w:bCs w:val="0"/>
          <w:sz w:val="20"/>
          <w:szCs w:val="20"/>
        </w:rPr>
      </w:pPr>
      <w:r w:rsidRPr="00367B71">
        <w:rPr>
          <w:rFonts w:ascii="Times New Roman" w:hAnsi="Times New Roman" w:cs="Times New Roman"/>
          <w:b w:val="0"/>
          <w:bCs w:val="0"/>
          <w:sz w:val="20"/>
          <w:szCs w:val="20"/>
        </w:rPr>
        <w:t xml:space="preserve">предоставления муниципальной услуги </w:t>
      </w:r>
    </w:p>
    <w:p w:rsidR="00367B71" w:rsidRPr="00367B71" w:rsidRDefault="00367B71" w:rsidP="00367B71">
      <w:pPr>
        <w:pStyle w:val="ConsPlusTitle"/>
        <w:ind w:firstLine="709"/>
        <w:jc w:val="center"/>
        <w:rPr>
          <w:rFonts w:ascii="Times New Roman" w:hAnsi="Times New Roman" w:cs="Times New Roman"/>
          <w:b w:val="0"/>
          <w:sz w:val="20"/>
          <w:szCs w:val="20"/>
        </w:rPr>
      </w:pPr>
      <w:r w:rsidRPr="00367B71">
        <w:rPr>
          <w:rFonts w:ascii="Times New Roman" w:hAnsi="Times New Roman" w:cs="Times New Roman"/>
          <w:b w:val="0"/>
          <w:sz w:val="20"/>
          <w:szCs w:val="20"/>
        </w:rPr>
        <w:t>«</w:t>
      </w:r>
      <w:r w:rsidRPr="00367B71">
        <w:rPr>
          <w:rFonts w:ascii="Times New Roman" w:hAnsi="Times New Roman" w:cs="Times New Roman"/>
          <w:b w:val="0"/>
          <w:bCs w:val="0"/>
          <w:sz w:val="20"/>
          <w:szCs w:val="20"/>
        </w:rPr>
        <w:t>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367B71">
        <w:rPr>
          <w:rFonts w:ascii="Times New Roman" w:hAnsi="Times New Roman" w:cs="Times New Roman"/>
          <w:b w:val="0"/>
          <w:sz w:val="20"/>
          <w:szCs w:val="20"/>
        </w:rPr>
        <w:t>»</w:t>
      </w:r>
    </w:p>
    <w:p w:rsidR="00367B71" w:rsidRPr="00367B71" w:rsidRDefault="00367B71" w:rsidP="00367B71">
      <w:pPr>
        <w:pStyle w:val="ConsPlusTitle"/>
        <w:ind w:firstLine="709"/>
        <w:jc w:val="center"/>
        <w:rPr>
          <w:rFonts w:ascii="Times New Roman" w:hAnsi="Times New Roman" w:cs="Times New Roman"/>
          <w:b w:val="0"/>
          <w:bCs w:val="0"/>
          <w:sz w:val="20"/>
          <w:szCs w:val="20"/>
        </w:rPr>
      </w:pPr>
    </w:p>
    <w:p w:rsidR="00367B71" w:rsidRPr="00367B71" w:rsidRDefault="00367B71" w:rsidP="00367B71">
      <w:pPr>
        <w:ind w:left="709"/>
        <w:jc w:val="center"/>
        <w:rPr>
          <w:sz w:val="20"/>
          <w:szCs w:val="20"/>
        </w:rPr>
      </w:pPr>
      <w:r w:rsidRPr="00367B71">
        <w:rPr>
          <w:sz w:val="20"/>
          <w:szCs w:val="20"/>
          <w:lang w:val="en-US"/>
        </w:rPr>
        <w:t>I</w:t>
      </w:r>
      <w:r w:rsidRPr="00367B71">
        <w:rPr>
          <w:sz w:val="20"/>
          <w:szCs w:val="20"/>
        </w:rPr>
        <w:t>. Общие положения</w:t>
      </w:r>
    </w:p>
    <w:p w:rsidR="00367B71" w:rsidRPr="00367B71" w:rsidRDefault="00367B71" w:rsidP="00367B71">
      <w:pPr>
        <w:ind w:firstLine="709"/>
        <w:rPr>
          <w:sz w:val="20"/>
          <w:szCs w:val="20"/>
        </w:rPr>
      </w:pPr>
    </w:p>
    <w:p w:rsidR="00367B71" w:rsidRPr="00367B71" w:rsidRDefault="00367B71" w:rsidP="00367B71">
      <w:pPr>
        <w:ind w:firstLine="709"/>
        <w:jc w:val="both"/>
        <w:rPr>
          <w:sz w:val="20"/>
          <w:szCs w:val="20"/>
        </w:rPr>
      </w:pPr>
      <w:r w:rsidRPr="00367B71">
        <w:rPr>
          <w:sz w:val="20"/>
          <w:szCs w:val="20"/>
        </w:rPr>
        <w:t>1.1. Административный регламент устанавливает порядок и стандарт предоставления муниципальной услуги: «Выдача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досудебный (внесудебный) порядок обжалования решений и действий (бездействия) администрации Куйбышевского района и ее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367B71" w:rsidRPr="00367B71" w:rsidRDefault="00367B71" w:rsidP="00367B71">
      <w:pPr>
        <w:autoSpaceDE w:val="0"/>
        <w:autoSpaceDN w:val="0"/>
        <w:adjustRightInd w:val="0"/>
        <w:ind w:firstLine="709"/>
        <w:jc w:val="both"/>
        <w:rPr>
          <w:sz w:val="20"/>
          <w:szCs w:val="20"/>
        </w:rPr>
      </w:pPr>
      <w:r w:rsidRPr="00367B71">
        <w:rPr>
          <w:sz w:val="20"/>
          <w:szCs w:val="20"/>
        </w:rPr>
        <w:t>1.2. Получателями муниципальной услуги являются: физическое или юридическое лицо, обеспечивающее на принадлежащем ему земельном участке строительство объекта индивидуального жилищного строительства или садового дома, или его уполномоченный представитель (далее – заявитель).</w:t>
      </w:r>
    </w:p>
    <w:p w:rsidR="00367B71" w:rsidRPr="00367B71" w:rsidRDefault="00367B71" w:rsidP="00367B71">
      <w:pPr>
        <w:autoSpaceDE w:val="0"/>
        <w:autoSpaceDN w:val="0"/>
        <w:adjustRightInd w:val="0"/>
        <w:ind w:firstLine="709"/>
        <w:jc w:val="both"/>
        <w:rPr>
          <w:sz w:val="20"/>
          <w:szCs w:val="20"/>
        </w:rPr>
      </w:pPr>
      <w:r w:rsidRPr="00367B71">
        <w:rPr>
          <w:sz w:val="20"/>
          <w:szCs w:val="20"/>
        </w:rPr>
        <w:t>Заявитель вправе передать свои функции, предусмотренные законодательством о градостроительной деятельности, техническому заказчику.</w:t>
      </w:r>
    </w:p>
    <w:p w:rsidR="00367B71" w:rsidRPr="00367B71" w:rsidRDefault="00367B71" w:rsidP="00367B71">
      <w:pPr>
        <w:ind w:firstLine="709"/>
        <w:jc w:val="both"/>
        <w:rPr>
          <w:sz w:val="20"/>
          <w:szCs w:val="20"/>
        </w:rPr>
      </w:pPr>
      <w:r w:rsidRPr="00367B71">
        <w:rPr>
          <w:sz w:val="20"/>
          <w:szCs w:val="20"/>
        </w:rPr>
        <w:t>1.3. Порядок информирования о правилах предоставлении муниципальной услуги:</w:t>
      </w:r>
    </w:p>
    <w:p w:rsidR="00367B71" w:rsidRPr="00367B71" w:rsidRDefault="00367B71" w:rsidP="00367B71">
      <w:pPr>
        <w:ind w:firstLine="709"/>
        <w:jc w:val="both"/>
        <w:rPr>
          <w:sz w:val="20"/>
          <w:szCs w:val="20"/>
        </w:rPr>
      </w:pPr>
      <w:r w:rsidRPr="00367B71">
        <w:rPr>
          <w:sz w:val="20"/>
          <w:szCs w:val="20"/>
        </w:rPr>
        <w:t>1.3.1. Справочная информация о предоставлении муниципальной услуги размещается на официальном сайте администрации Куйбышевского района в сети «Интернет» (далее - сайт Администрации),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367B71" w:rsidRPr="00367B71" w:rsidRDefault="00367B71" w:rsidP="00367B71">
      <w:pPr>
        <w:ind w:firstLine="709"/>
        <w:jc w:val="both"/>
        <w:rPr>
          <w:sz w:val="20"/>
          <w:szCs w:val="20"/>
        </w:rPr>
      </w:pPr>
      <w:r w:rsidRPr="00367B71">
        <w:rPr>
          <w:sz w:val="20"/>
          <w:szCs w:val="20"/>
        </w:rPr>
        <w:t>1.3.2. К справочной информации относится следующая информация:</w:t>
      </w:r>
    </w:p>
    <w:p w:rsidR="00367B71" w:rsidRPr="00367B71" w:rsidRDefault="00367B71" w:rsidP="00367B71">
      <w:pPr>
        <w:ind w:firstLine="709"/>
        <w:jc w:val="both"/>
        <w:rPr>
          <w:sz w:val="20"/>
          <w:szCs w:val="20"/>
        </w:rPr>
      </w:pPr>
      <w:r w:rsidRPr="00367B71">
        <w:rPr>
          <w:sz w:val="20"/>
          <w:szCs w:val="20"/>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367B71" w:rsidRPr="00367B71" w:rsidRDefault="00367B71" w:rsidP="00367B71">
      <w:pPr>
        <w:ind w:firstLine="709"/>
        <w:jc w:val="both"/>
        <w:rPr>
          <w:sz w:val="20"/>
          <w:szCs w:val="20"/>
        </w:rPr>
      </w:pPr>
      <w:r w:rsidRPr="00367B71">
        <w:rPr>
          <w:sz w:val="20"/>
          <w:szCs w:val="20"/>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367B71" w:rsidRPr="00367B71" w:rsidRDefault="00367B71" w:rsidP="00367B71">
      <w:pPr>
        <w:ind w:firstLine="709"/>
        <w:jc w:val="both"/>
        <w:rPr>
          <w:sz w:val="20"/>
          <w:szCs w:val="20"/>
        </w:rPr>
      </w:pPr>
      <w:r w:rsidRPr="00367B71">
        <w:rPr>
          <w:sz w:val="20"/>
          <w:szCs w:val="20"/>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367B71" w:rsidRPr="00367B71" w:rsidRDefault="00367B71" w:rsidP="00367B71">
      <w:pPr>
        <w:ind w:firstLine="709"/>
        <w:jc w:val="both"/>
        <w:rPr>
          <w:sz w:val="20"/>
          <w:szCs w:val="20"/>
        </w:rPr>
      </w:pPr>
      <w:r w:rsidRPr="00367B71">
        <w:rPr>
          <w:sz w:val="20"/>
          <w:szCs w:val="20"/>
        </w:rPr>
        <w:t>1.3.3.</w:t>
      </w:r>
      <w:r w:rsidRPr="00367B71">
        <w:rPr>
          <w:sz w:val="20"/>
          <w:szCs w:val="20"/>
          <w:lang w:val="en-US"/>
        </w:rPr>
        <w:t> </w:t>
      </w:r>
      <w:r w:rsidRPr="00367B71">
        <w:rPr>
          <w:sz w:val="20"/>
          <w:szCs w:val="20"/>
        </w:rPr>
        <w:t>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367B71" w:rsidRPr="00367B71" w:rsidRDefault="00367B71" w:rsidP="00367B71">
      <w:pPr>
        <w:ind w:firstLine="709"/>
        <w:jc w:val="both"/>
        <w:rPr>
          <w:sz w:val="20"/>
          <w:szCs w:val="20"/>
        </w:rPr>
      </w:pPr>
      <w:r w:rsidRPr="00367B71">
        <w:rPr>
          <w:sz w:val="20"/>
          <w:szCs w:val="20"/>
        </w:rPr>
        <w:t xml:space="preserve">- в устной форме лично в часы приема управления строительства, коммунального, дорожного хозяйства и транспорта администрации Куйбышевского района, предоставляющего муниципальную услугу, (далее – </w:t>
      </w:r>
      <w:r w:rsidRPr="00367B71">
        <w:rPr>
          <w:sz w:val="20"/>
          <w:szCs w:val="20"/>
        </w:rPr>
        <w:lastRenderedPageBreak/>
        <w:t>Управление),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осуществляющего прием документов, необходимых для предоставления муниципальной услуги, и выдачу результата предоставления муниципальной услуги, (далее –МФЦ) или по телефону в соответствии с графиком работы Управления, МФЦ;</w:t>
      </w:r>
    </w:p>
    <w:p w:rsidR="00367B71" w:rsidRPr="00367B71" w:rsidRDefault="00367B71" w:rsidP="00367B71">
      <w:pPr>
        <w:ind w:firstLine="709"/>
        <w:jc w:val="both"/>
        <w:rPr>
          <w:sz w:val="20"/>
          <w:szCs w:val="20"/>
        </w:rPr>
      </w:pPr>
      <w:r w:rsidRPr="00367B71">
        <w:rPr>
          <w:sz w:val="20"/>
          <w:szCs w:val="20"/>
        </w:rPr>
        <w:t>- в письменной форме лично в часы приема Управления, МФЦ или почтовым отправлением в адрес администрации Куйбышевского района (далее – Администрация);</w:t>
      </w:r>
    </w:p>
    <w:p w:rsidR="00367B71" w:rsidRPr="00367B71" w:rsidRDefault="00367B71" w:rsidP="00367B71">
      <w:pPr>
        <w:ind w:firstLine="709"/>
        <w:jc w:val="both"/>
        <w:rPr>
          <w:sz w:val="20"/>
          <w:szCs w:val="20"/>
        </w:rPr>
      </w:pPr>
      <w:r w:rsidRPr="00367B71">
        <w:rPr>
          <w:sz w:val="20"/>
          <w:szCs w:val="20"/>
        </w:rPr>
        <w:t>- в электронной форме посредством электронной почты Администрации, на сайте Администрации, а также через ЕПГУ.</w:t>
      </w:r>
    </w:p>
    <w:p w:rsidR="00367B71" w:rsidRPr="00367B71" w:rsidRDefault="00367B71" w:rsidP="00367B71">
      <w:pPr>
        <w:ind w:firstLine="709"/>
        <w:jc w:val="both"/>
        <w:rPr>
          <w:sz w:val="20"/>
          <w:szCs w:val="20"/>
        </w:rPr>
      </w:pPr>
      <w:r w:rsidRPr="00367B71">
        <w:rPr>
          <w:sz w:val="20"/>
          <w:szCs w:val="20"/>
        </w:rPr>
        <w:t>1.3.4. Информация, размещаемая на сайте Администрации, на ЕПГУ и информационных стендах, обновляется по мере ее изменения.</w:t>
      </w:r>
    </w:p>
    <w:p w:rsidR="00367B71" w:rsidRPr="00367B71" w:rsidRDefault="00367B71" w:rsidP="00367B71">
      <w:pPr>
        <w:ind w:firstLine="709"/>
        <w:jc w:val="both"/>
        <w:rPr>
          <w:rStyle w:val="FontStyle15"/>
          <w:sz w:val="20"/>
          <w:szCs w:val="20"/>
        </w:rPr>
      </w:pPr>
      <w:r w:rsidRPr="00367B71">
        <w:rPr>
          <w:sz w:val="20"/>
          <w:szCs w:val="20"/>
        </w:rPr>
        <w:t>1.3.5.</w:t>
      </w:r>
      <w:r w:rsidRPr="00367B71">
        <w:rPr>
          <w:rStyle w:val="FontStyle15"/>
          <w:sz w:val="20"/>
          <w:szCs w:val="20"/>
        </w:rPr>
        <w:t> На ЕПГУ размещается следующая информация:</w:t>
      </w:r>
    </w:p>
    <w:p w:rsidR="00367B71" w:rsidRPr="00367B71" w:rsidRDefault="00367B71" w:rsidP="00367B71">
      <w:pPr>
        <w:pStyle w:val="Style6"/>
        <w:widowControl/>
        <w:tabs>
          <w:tab w:val="left" w:pos="1277"/>
        </w:tabs>
        <w:spacing w:line="240" w:lineRule="auto"/>
        <w:ind w:firstLine="709"/>
        <w:rPr>
          <w:rStyle w:val="FontStyle15"/>
          <w:sz w:val="20"/>
          <w:szCs w:val="20"/>
        </w:rPr>
      </w:pPr>
      <w:r w:rsidRPr="00367B71">
        <w:rPr>
          <w:rStyle w:val="FontStyle15"/>
          <w:sz w:val="20"/>
          <w:szCs w:val="2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67B71" w:rsidRPr="00367B71" w:rsidRDefault="00367B71" w:rsidP="00367B71">
      <w:pPr>
        <w:pStyle w:val="Style6"/>
        <w:widowControl/>
        <w:tabs>
          <w:tab w:val="left" w:pos="1138"/>
        </w:tabs>
        <w:spacing w:line="240" w:lineRule="auto"/>
        <w:ind w:firstLine="709"/>
        <w:jc w:val="left"/>
        <w:rPr>
          <w:rStyle w:val="FontStyle15"/>
          <w:sz w:val="20"/>
          <w:szCs w:val="20"/>
        </w:rPr>
      </w:pPr>
      <w:r w:rsidRPr="00367B71">
        <w:rPr>
          <w:rStyle w:val="FontStyle15"/>
          <w:sz w:val="20"/>
          <w:szCs w:val="20"/>
        </w:rPr>
        <w:t>2) круг заявителей;</w:t>
      </w:r>
    </w:p>
    <w:p w:rsidR="00367B71" w:rsidRPr="00367B71" w:rsidRDefault="00367B71" w:rsidP="00367B71">
      <w:pPr>
        <w:pStyle w:val="Style6"/>
        <w:widowControl/>
        <w:tabs>
          <w:tab w:val="left" w:pos="1138"/>
        </w:tabs>
        <w:spacing w:line="240" w:lineRule="auto"/>
        <w:ind w:firstLine="709"/>
        <w:jc w:val="left"/>
        <w:rPr>
          <w:rStyle w:val="FontStyle15"/>
          <w:sz w:val="20"/>
          <w:szCs w:val="20"/>
        </w:rPr>
      </w:pPr>
      <w:r w:rsidRPr="00367B71">
        <w:rPr>
          <w:rStyle w:val="FontStyle15"/>
          <w:sz w:val="20"/>
          <w:szCs w:val="20"/>
        </w:rPr>
        <w:t>3) срок предоставления муниципальной услуги;</w:t>
      </w:r>
    </w:p>
    <w:p w:rsidR="00367B71" w:rsidRPr="00367B71" w:rsidRDefault="00367B71" w:rsidP="00367B71">
      <w:pPr>
        <w:pStyle w:val="Style6"/>
        <w:widowControl/>
        <w:tabs>
          <w:tab w:val="left" w:pos="1214"/>
        </w:tabs>
        <w:spacing w:line="240" w:lineRule="auto"/>
        <w:ind w:firstLine="709"/>
        <w:rPr>
          <w:rStyle w:val="FontStyle15"/>
          <w:sz w:val="20"/>
          <w:szCs w:val="20"/>
        </w:rPr>
      </w:pPr>
      <w:r w:rsidRPr="00367B71">
        <w:rPr>
          <w:rStyle w:val="FontStyle15"/>
          <w:sz w:val="20"/>
          <w:szCs w:val="2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67B71" w:rsidRPr="00367B71" w:rsidRDefault="00367B71" w:rsidP="00367B71">
      <w:pPr>
        <w:pStyle w:val="Style6"/>
        <w:widowControl/>
        <w:tabs>
          <w:tab w:val="left" w:pos="1435"/>
        </w:tabs>
        <w:spacing w:line="240" w:lineRule="auto"/>
        <w:ind w:firstLine="709"/>
        <w:rPr>
          <w:rStyle w:val="FontStyle15"/>
          <w:sz w:val="20"/>
          <w:szCs w:val="20"/>
        </w:rPr>
      </w:pPr>
      <w:r w:rsidRPr="00367B71">
        <w:rPr>
          <w:rStyle w:val="FontStyle15"/>
          <w:sz w:val="20"/>
          <w:szCs w:val="20"/>
        </w:rPr>
        <w:t>5) размер государственной пошлины, взимаемой за предоставление</w:t>
      </w:r>
      <w:r w:rsidRPr="00367B71">
        <w:rPr>
          <w:rStyle w:val="FontStyle15"/>
          <w:sz w:val="20"/>
          <w:szCs w:val="20"/>
        </w:rPr>
        <w:br/>
        <w:t>муниципальной услуги;</w:t>
      </w:r>
    </w:p>
    <w:p w:rsidR="00367B71" w:rsidRPr="00367B71" w:rsidRDefault="00367B71" w:rsidP="00367B71">
      <w:pPr>
        <w:pStyle w:val="Style6"/>
        <w:widowControl/>
        <w:tabs>
          <w:tab w:val="left" w:pos="1267"/>
        </w:tabs>
        <w:spacing w:line="240" w:lineRule="auto"/>
        <w:ind w:firstLine="709"/>
        <w:rPr>
          <w:rStyle w:val="FontStyle15"/>
          <w:sz w:val="20"/>
          <w:szCs w:val="20"/>
        </w:rPr>
      </w:pPr>
      <w:r w:rsidRPr="00367B71">
        <w:rPr>
          <w:rStyle w:val="FontStyle15"/>
          <w:sz w:val="20"/>
          <w:szCs w:val="20"/>
        </w:rPr>
        <w:t>6) исчерпывающий перечень оснований для приостановления или отказа в предоставлении муниципальной услуги;</w:t>
      </w:r>
    </w:p>
    <w:p w:rsidR="00367B71" w:rsidRPr="00367B71" w:rsidRDefault="00367B71" w:rsidP="00367B71">
      <w:pPr>
        <w:pStyle w:val="Style6"/>
        <w:widowControl/>
        <w:tabs>
          <w:tab w:val="left" w:pos="1267"/>
        </w:tabs>
        <w:spacing w:line="240" w:lineRule="auto"/>
        <w:ind w:firstLine="709"/>
        <w:rPr>
          <w:rStyle w:val="FontStyle15"/>
          <w:sz w:val="20"/>
          <w:szCs w:val="20"/>
        </w:rPr>
      </w:pPr>
      <w:r w:rsidRPr="00367B71">
        <w:rPr>
          <w:rStyle w:val="FontStyle15"/>
          <w:sz w:val="20"/>
          <w:szCs w:val="2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67B71" w:rsidRPr="00367B71" w:rsidRDefault="00367B71" w:rsidP="00367B71">
      <w:pPr>
        <w:pStyle w:val="Style5"/>
        <w:widowControl/>
        <w:spacing w:line="240" w:lineRule="auto"/>
        <w:ind w:firstLine="709"/>
        <w:rPr>
          <w:rStyle w:val="FontStyle15"/>
          <w:sz w:val="20"/>
          <w:szCs w:val="20"/>
        </w:rPr>
      </w:pPr>
      <w:r w:rsidRPr="00367B71">
        <w:rPr>
          <w:rStyle w:val="FontStyle15"/>
          <w:sz w:val="20"/>
          <w:szCs w:val="20"/>
        </w:rPr>
        <w:t>8) формы заявлений (уведомлений, сообщений), используемые при предоставлении муниципальной услуги.</w:t>
      </w:r>
    </w:p>
    <w:p w:rsidR="00367B71" w:rsidRPr="00367B71" w:rsidRDefault="00367B71" w:rsidP="00367B71">
      <w:pPr>
        <w:pStyle w:val="Style5"/>
        <w:widowControl/>
        <w:spacing w:line="240" w:lineRule="auto"/>
        <w:ind w:firstLine="709"/>
        <w:rPr>
          <w:rStyle w:val="FontStyle15"/>
          <w:sz w:val="20"/>
          <w:szCs w:val="20"/>
        </w:rPr>
      </w:pPr>
      <w:r w:rsidRPr="00367B71">
        <w:rPr>
          <w:rStyle w:val="FontStyle15"/>
          <w:sz w:val="20"/>
          <w:szCs w:val="20"/>
        </w:rPr>
        <w:t>Информация на ЕПГУ о порядке и сроках предоставления муниципальной услуги на основании сведений, содержащихся в федеральном реестре, предоставляется заявителю бесплатно.</w:t>
      </w:r>
    </w:p>
    <w:p w:rsidR="00367B71" w:rsidRPr="00367B71" w:rsidRDefault="00367B71" w:rsidP="00367B71">
      <w:pPr>
        <w:pStyle w:val="Style5"/>
        <w:widowControl/>
        <w:spacing w:line="240" w:lineRule="auto"/>
        <w:ind w:firstLine="709"/>
        <w:rPr>
          <w:rStyle w:val="FontStyle15"/>
          <w:sz w:val="20"/>
          <w:szCs w:val="20"/>
        </w:rPr>
      </w:pPr>
      <w:r w:rsidRPr="00367B71">
        <w:rPr>
          <w:rStyle w:val="FontStyle15"/>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67B71" w:rsidRPr="00367B71" w:rsidRDefault="00367B71" w:rsidP="00367B71">
      <w:pPr>
        <w:pStyle w:val="Style5"/>
        <w:widowControl/>
        <w:spacing w:line="240" w:lineRule="auto"/>
        <w:ind w:firstLine="709"/>
        <w:rPr>
          <w:rStyle w:val="FontStyle15"/>
          <w:sz w:val="20"/>
          <w:szCs w:val="20"/>
        </w:rPr>
      </w:pPr>
      <w:r w:rsidRPr="00367B71">
        <w:rPr>
          <w:rStyle w:val="FontStyle15"/>
          <w:sz w:val="20"/>
          <w:szCs w:val="20"/>
        </w:rPr>
        <w:t>1.3.6. В МФЦ заявителю предоставляется следующая информация:</w:t>
      </w:r>
    </w:p>
    <w:p w:rsidR="00367B71" w:rsidRPr="00367B71" w:rsidRDefault="00367B71" w:rsidP="00367B71">
      <w:pPr>
        <w:pStyle w:val="Style6"/>
        <w:widowControl/>
        <w:tabs>
          <w:tab w:val="left" w:pos="1277"/>
        </w:tabs>
        <w:spacing w:line="240" w:lineRule="auto"/>
        <w:ind w:firstLine="709"/>
        <w:rPr>
          <w:rStyle w:val="FontStyle15"/>
          <w:sz w:val="20"/>
          <w:szCs w:val="20"/>
        </w:rPr>
      </w:pPr>
      <w:r w:rsidRPr="00367B71">
        <w:rPr>
          <w:rStyle w:val="FontStyle15"/>
          <w:sz w:val="20"/>
          <w:szCs w:val="20"/>
        </w:rPr>
        <w:t>1) стандартный перечень документов, необходимых для предоставления муниципальной услуги, способ заверения документов, необходимых для предоставления муниципальной услуги;</w:t>
      </w:r>
    </w:p>
    <w:p w:rsidR="00367B71" w:rsidRPr="00367B71" w:rsidRDefault="00367B71" w:rsidP="00367B71">
      <w:pPr>
        <w:pStyle w:val="Style6"/>
        <w:widowControl/>
        <w:tabs>
          <w:tab w:val="left" w:pos="1277"/>
        </w:tabs>
        <w:spacing w:line="240" w:lineRule="auto"/>
        <w:ind w:firstLine="709"/>
        <w:rPr>
          <w:rStyle w:val="FontStyle15"/>
          <w:sz w:val="20"/>
          <w:szCs w:val="20"/>
        </w:rPr>
      </w:pPr>
      <w:r w:rsidRPr="00367B71">
        <w:rPr>
          <w:rStyle w:val="FontStyle15"/>
          <w:sz w:val="20"/>
          <w:szCs w:val="20"/>
        </w:rPr>
        <w:t>2) источник получения документов, необходимых для предоставления муниципальной услуги (орган власти, организация и их местонахождение, контактные телефоны, адрес официального сайта, часы работы), сроки действия соответствующих документов, сроки их предоставления, срок принятия решения о предоставлении муниципальной услуги;</w:t>
      </w:r>
    </w:p>
    <w:p w:rsidR="00367B71" w:rsidRPr="00367B71" w:rsidRDefault="00367B71" w:rsidP="00367B71">
      <w:pPr>
        <w:pStyle w:val="Style6"/>
        <w:widowControl/>
        <w:tabs>
          <w:tab w:val="left" w:pos="1277"/>
        </w:tabs>
        <w:spacing w:line="240" w:lineRule="auto"/>
        <w:ind w:firstLine="709"/>
        <w:rPr>
          <w:rStyle w:val="FontStyle15"/>
          <w:sz w:val="20"/>
          <w:szCs w:val="20"/>
        </w:rPr>
      </w:pPr>
      <w:r w:rsidRPr="00367B71">
        <w:rPr>
          <w:rStyle w:val="FontStyle15"/>
          <w:sz w:val="20"/>
          <w:szCs w:val="20"/>
        </w:rPr>
        <w:t>3) основания для отказа в предоставлении муниципальной услуги и основания для ее прекращения (приостановления);</w:t>
      </w:r>
    </w:p>
    <w:p w:rsidR="00367B71" w:rsidRPr="00367B71" w:rsidRDefault="00367B71" w:rsidP="00367B71">
      <w:pPr>
        <w:pStyle w:val="Style6"/>
        <w:widowControl/>
        <w:tabs>
          <w:tab w:val="left" w:pos="1277"/>
        </w:tabs>
        <w:spacing w:line="240" w:lineRule="auto"/>
        <w:ind w:firstLine="709"/>
        <w:rPr>
          <w:rStyle w:val="FontStyle15"/>
          <w:sz w:val="20"/>
          <w:szCs w:val="20"/>
        </w:rPr>
      </w:pPr>
      <w:r w:rsidRPr="00367B71">
        <w:rPr>
          <w:rStyle w:val="FontStyle15"/>
          <w:sz w:val="20"/>
          <w:szCs w:val="20"/>
        </w:rPr>
        <w:t>4) порядок информирования о результате получения муниципальной услуги;</w:t>
      </w:r>
    </w:p>
    <w:p w:rsidR="00367B71" w:rsidRPr="00367B71" w:rsidRDefault="00367B71" w:rsidP="00367B71">
      <w:pPr>
        <w:pStyle w:val="Style6"/>
        <w:widowControl/>
        <w:tabs>
          <w:tab w:val="left" w:pos="1277"/>
        </w:tabs>
        <w:spacing w:line="240" w:lineRule="auto"/>
        <w:ind w:firstLine="709"/>
        <w:rPr>
          <w:rStyle w:val="FontStyle15"/>
          <w:sz w:val="20"/>
          <w:szCs w:val="20"/>
        </w:rPr>
      </w:pPr>
      <w:r w:rsidRPr="00367B71">
        <w:rPr>
          <w:rStyle w:val="FontStyle15"/>
          <w:sz w:val="20"/>
          <w:szCs w:val="20"/>
        </w:rPr>
        <w:t>5) время приема и выдачи документов сотрудниками МФЦ;</w:t>
      </w:r>
    </w:p>
    <w:p w:rsidR="00367B71" w:rsidRPr="00367B71" w:rsidRDefault="00367B71" w:rsidP="00367B71">
      <w:pPr>
        <w:pStyle w:val="Style6"/>
        <w:widowControl/>
        <w:tabs>
          <w:tab w:val="left" w:pos="1277"/>
        </w:tabs>
        <w:spacing w:line="240" w:lineRule="auto"/>
        <w:ind w:firstLine="709"/>
        <w:rPr>
          <w:rStyle w:val="FontStyle15"/>
          <w:sz w:val="20"/>
          <w:szCs w:val="20"/>
        </w:rPr>
      </w:pPr>
      <w:r w:rsidRPr="00367B71">
        <w:rPr>
          <w:rStyle w:val="FontStyle15"/>
          <w:sz w:val="20"/>
          <w:szCs w:val="20"/>
        </w:rPr>
        <w:t>6)  порядок обжалования действий (бездействия) и решений органов власти в ходе предоставления муниципальной услуги.</w:t>
      </w:r>
    </w:p>
    <w:p w:rsidR="00367B71" w:rsidRPr="00367B71" w:rsidRDefault="00367B71" w:rsidP="00367B71">
      <w:pPr>
        <w:pStyle w:val="Style6"/>
        <w:widowControl/>
        <w:tabs>
          <w:tab w:val="left" w:pos="1277"/>
        </w:tabs>
        <w:spacing w:line="240" w:lineRule="auto"/>
        <w:ind w:firstLine="709"/>
        <w:rPr>
          <w:rStyle w:val="FontStyle15"/>
          <w:sz w:val="20"/>
          <w:szCs w:val="20"/>
        </w:rPr>
      </w:pPr>
      <w:r w:rsidRPr="00367B71">
        <w:rPr>
          <w:rStyle w:val="FontStyle15"/>
          <w:sz w:val="20"/>
          <w:szCs w:val="20"/>
        </w:rPr>
        <w:t>Информирование сотрудниками МФЦ по вопросам предоставления муниципальной услуги осуществляется при обращении заявителя с помощью средств телефонной связи, по электронной почте, а также при личном обращении, путем размещения информации на стендах, информационных киосках, в информационно-телекоммуникационных сетях общего пользования (в том числе на официальном сайте МФЦ в сети Интернет).</w:t>
      </w:r>
    </w:p>
    <w:p w:rsidR="00367B71" w:rsidRPr="00367B71" w:rsidRDefault="00367B71" w:rsidP="00367B71">
      <w:pPr>
        <w:pStyle w:val="Style6"/>
        <w:widowControl/>
        <w:tabs>
          <w:tab w:val="left" w:pos="1277"/>
        </w:tabs>
        <w:spacing w:line="240" w:lineRule="auto"/>
        <w:ind w:firstLine="709"/>
        <w:rPr>
          <w:rStyle w:val="FontStyle15"/>
          <w:sz w:val="20"/>
          <w:szCs w:val="20"/>
        </w:rPr>
      </w:pPr>
      <w:r w:rsidRPr="00367B71">
        <w:rPr>
          <w:rStyle w:val="FontStyle15"/>
          <w:sz w:val="20"/>
          <w:szCs w:val="20"/>
        </w:rPr>
        <w:t>В случае обращения в МФЦ с вопросом, не входящим в компетенцию МФЦ, сотрудник МФЦ информирует заявителя о возможности получения консультации в органе, принимающем решение.</w:t>
      </w:r>
    </w:p>
    <w:p w:rsidR="00367B71" w:rsidRPr="00367B71" w:rsidRDefault="00367B71" w:rsidP="00367B71">
      <w:pPr>
        <w:pStyle w:val="Style6"/>
        <w:widowControl/>
        <w:tabs>
          <w:tab w:val="left" w:pos="1277"/>
        </w:tabs>
        <w:spacing w:line="240" w:lineRule="auto"/>
        <w:ind w:firstLine="709"/>
        <w:rPr>
          <w:rStyle w:val="FontStyle15"/>
          <w:sz w:val="20"/>
          <w:szCs w:val="20"/>
        </w:rPr>
      </w:pPr>
      <w:r w:rsidRPr="00367B71">
        <w:rPr>
          <w:rStyle w:val="FontStyle15"/>
          <w:sz w:val="20"/>
          <w:szCs w:val="20"/>
        </w:rPr>
        <w:t>При ответах на телефонные звонки сотрудники МФЦ подробно и в вежливой (корректной) форме информируют обратившихся по интересующим их вопросам. С целью улучшения качества обслуживания заявителей все разговоры записываются.</w:t>
      </w:r>
    </w:p>
    <w:p w:rsidR="00367B71" w:rsidRPr="00367B71" w:rsidRDefault="00367B71" w:rsidP="00367B71">
      <w:pPr>
        <w:ind w:firstLine="709"/>
        <w:jc w:val="both"/>
        <w:rPr>
          <w:sz w:val="20"/>
          <w:szCs w:val="20"/>
        </w:rPr>
      </w:pPr>
      <w:r w:rsidRPr="00367B71">
        <w:rPr>
          <w:sz w:val="20"/>
          <w:szCs w:val="20"/>
        </w:rPr>
        <w:t xml:space="preserve">1.3.7.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обращении не должно превышать 15 (пятнадцать) минут. </w:t>
      </w:r>
    </w:p>
    <w:p w:rsidR="00367B71" w:rsidRPr="00367B71" w:rsidRDefault="00367B71" w:rsidP="00367B71">
      <w:pPr>
        <w:ind w:firstLine="709"/>
        <w:jc w:val="both"/>
        <w:rPr>
          <w:sz w:val="20"/>
          <w:szCs w:val="20"/>
        </w:rPr>
      </w:pPr>
      <w:r w:rsidRPr="00367B71">
        <w:rPr>
          <w:sz w:val="20"/>
          <w:szCs w:val="20"/>
        </w:rPr>
        <w:lastRenderedPageBreak/>
        <w:t>1.3.8. При консультировании по телефону специалисты Управления в соответствии с поступившим запросом предоставляют в вежливой (корректной) форме необходимую информацию в рамках поступившего вопроса.</w:t>
      </w:r>
    </w:p>
    <w:p w:rsidR="00367B71" w:rsidRPr="00367B71" w:rsidRDefault="00367B71" w:rsidP="00367B71">
      <w:pPr>
        <w:ind w:firstLine="709"/>
        <w:jc w:val="both"/>
        <w:rPr>
          <w:sz w:val="20"/>
          <w:szCs w:val="20"/>
        </w:rPr>
      </w:pPr>
      <w:r w:rsidRPr="00367B71">
        <w:rPr>
          <w:sz w:val="20"/>
          <w:szCs w:val="20"/>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367B71" w:rsidRPr="00367B71" w:rsidRDefault="00367B71" w:rsidP="00367B71">
      <w:pPr>
        <w:widowControl w:val="0"/>
        <w:autoSpaceDE w:val="0"/>
        <w:autoSpaceDN w:val="0"/>
        <w:adjustRightInd w:val="0"/>
        <w:ind w:right="-1" w:firstLine="709"/>
        <w:jc w:val="both"/>
        <w:rPr>
          <w:sz w:val="20"/>
          <w:szCs w:val="20"/>
        </w:rPr>
      </w:pPr>
      <w:r w:rsidRPr="00367B71">
        <w:rPr>
          <w:sz w:val="20"/>
          <w:szCs w:val="20"/>
        </w:rPr>
        <w:t>1.3.9. Если для подготовки ответа на устное обращение требуется более 15 (пятнадцати) минут, специалист Управления,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367B71" w:rsidRPr="00367B71" w:rsidRDefault="00367B71" w:rsidP="00367B71">
      <w:pPr>
        <w:ind w:firstLine="709"/>
        <w:jc w:val="both"/>
        <w:rPr>
          <w:sz w:val="20"/>
          <w:szCs w:val="20"/>
        </w:rPr>
      </w:pPr>
      <w:r w:rsidRPr="00367B71">
        <w:rPr>
          <w:sz w:val="20"/>
          <w:szCs w:val="20"/>
        </w:rPr>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367B71" w:rsidRPr="00367B71" w:rsidRDefault="00367B71" w:rsidP="00367B71">
      <w:pPr>
        <w:autoSpaceDE w:val="0"/>
        <w:autoSpaceDN w:val="0"/>
        <w:adjustRightInd w:val="0"/>
        <w:jc w:val="both"/>
        <w:rPr>
          <w:rFonts w:eastAsiaTheme="minorHAnsi"/>
          <w:sz w:val="20"/>
          <w:szCs w:val="20"/>
          <w:lang w:eastAsia="en-US"/>
        </w:rPr>
      </w:pPr>
      <w:r w:rsidRPr="00367B71">
        <w:rPr>
          <w:sz w:val="20"/>
          <w:szCs w:val="20"/>
        </w:rPr>
        <w:t xml:space="preserve">1.3.10. Письменное обращение, принятое в ходе личного приема, подлежит регистрации и рассмотрению в порядке, установленном Федеральным законом </w:t>
      </w:r>
      <w:r w:rsidRPr="00367B71">
        <w:rPr>
          <w:rFonts w:eastAsiaTheme="minorHAnsi"/>
          <w:sz w:val="20"/>
          <w:szCs w:val="20"/>
          <w:lang w:eastAsia="en-US"/>
        </w:rPr>
        <w:t xml:space="preserve">от 02.05.2006 № 59-ФЗ «О порядке рассмотрения обращений граждан Российской Федерации» (далее - </w:t>
      </w:r>
      <w:r w:rsidRPr="00367B71">
        <w:rPr>
          <w:sz w:val="20"/>
          <w:szCs w:val="20"/>
        </w:rPr>
        <w:t xml:space="preserve">Федеральный закон </w:t>
      </w:r>
      <w:r w:rsidRPr="00367B71">
        <w:rPr>
          <w:rFonts w:eastAsiaTheme="minorHAnsi"/>
          <w:sz w:val="20"/>
          <w:szCs w:val="20"/>
          <w:lang w:eastAsia="en-US"/>
        </w:rPr>
        <w:t>от 02.05.2006 № 59-ФЗ)</w:t>
      </w:r>
      <w:r w:rsidRPr="00367B71">
        <w:rPr>
          <w:sz w:val="20"/>
          <w:szCs w:val="20"/>
        </w:rPr>
        <w:t>.</w:t>
      </w:r>
    </w:p>
    <w:p w:rsidR="00367B71" w:rsidRPr="00367B71" w:rsidRDefault="00367B71" w:rsidP="00367B71">
      <w:pPr>
        <w:autoSpaceDE w:val="0"/>
        <w:autoSpaceDN w:val="0"/>
        <w:adjustRightInd w:val="0"/>
        <w:ind w:firstLine="709"/>
        <w:jc w:val="both"/>
        <w:rPr>
          <w:rFonts w:eastAsiaTheme="minorHAnsi"/>
          <w:sz w:val="20"/>
          <w:szCs w:val="20"/>
          <w:lang w:eastAsia="en-US"/>
        </w:rPr>
      </w:pPr>
      <w:r w:rsidRPr="00367B71">
        <w:rPr>
          <w:sz w:val="20"/>
          <w:szCs w:val="20"/>
        </w:rPr>
        <w:t xml:space="preserve">1.3.11. Письменный ответ подписывается Главой Куйбышевского района (далее – Глава) либо уполномоченным на то должностным лицом, содержит фамилию и номер телефона исполнителя. </w:t>
      </w:r>
      <w:r w:rsidRPr="00367B71">
        <w:rPr>
          <w:rFonts w:eastAsiaTheme="minorHAnsi"/>
          <w:sz w:val="20"/>
          <w:szCs w:val="20"/>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сайте </w:t>
      </w:r>
      <w:r w:rsidRPr="00367B71">
        <w:rPr>
          <w:sz w:val="20"/>
          <w:szCs w:val="20"/>
        </w:rPr>
        <w:t>Администрации</w:t>
      </w:r>
      <w:r w:rsidRPr="00367B71">
        <w:rPr>
          <w:rFonts w:eastAsiaTheme="minorHAnsi"/>
          <w:sz w:val="20"/>
          <w:szCs w:val="20"/>
          <w:lang w:eastAsia="en-US"/>
        </w:rPr>
        <w:t>.</w:t>
      </w:r>
    </w:p>
    <w:p w:rsidR="00367B71" w:rsidRPr="00367B71" w:rsidRDefault="00367B71" w:rsidP="00367B71">
      <w:pPr>
        <w:ind w:firstLine="709"/>
        <w:jc w:val="both"/>
        <w:rPr>
          <w:sz w:val="20"/>
          <w:szCs w:val="20"/>
        </w:rPr>
      </w:pPr>
      <w:r w:rsidRPr="00367B71">
        <w:rPr>
          <w:sz w:val="20"/>
          <w:szCs w:val="20"/>
        </w:rPr>
        <w:t>1.3.12. 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367B71" w:rsidRPr="00367B71" w:rsidRDefault="00367B71" w:rsidP="00367B71">
      <w:pPr>
        <w:ind w:firstLine="709"/>
        <w:jc w:val="both"/>
        <w:rPr>
          <w:sz w:val="20"/>
          <w:szCs w:val="20"/>
        </w:rPr>
      </w:pPr>
      <w:r w:rsidRPr="00367B71">
        <w:rPr>
          <w:sz w:val="20"/>
          <w:szCs w:val="20"/>
        </w:rPr>
        <w:t>1.3.13. 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 уведомив гражданина о продлении срока рассмотрения обращения.</w:t>
      </w:r>
    </w:p>
    <w:p w:rsidR="00367B71" w:rsidRPr="00367B71" w:rsidRDefault="00367B71" w:rsidP="00367B71">
      <w:pPr>
        <w:rPr>
          <w:sz w:val="20"/>
          <w:szCs w:val="20"/>
        </w:rPr>
      </w:pPr>
    </w:p>
    <w:p w:rsidR="00367B71" w:rsidRPr="00367B71" w:rsidRDefault="00367B71" w:rsidP="00367B71">
      <w:pPr>
        <w:ind w:left="709"/>
        <w:jc w:val="center"/>
        <w:rPr>
          <w:sz w:val="20"/>
          <w:szCs w:val="20"/>
        </w:rPr>
      </w:pPr>
      <w:r w:rsidRPr="00367B71">
        <w:rPr>
          <w:sz w:val="20"/>
          <w:szCs w:val="20"/>
          <w:lang w:val="en-US"/>
        </w:rPr>
        <w:t>II</w:t>
      </w:r>
      <w:r w:rsidRPr="00367B71">
        <w:rPr>
          <w:sz w:val="20"/>
          <w:szCs w:val="20"/>
        </w:rPr>
        <w:t>.</w:t>
      </w:r>
      <w:r w:rsidRPr="00367B71">
        <w:rPr>
          <w:sz w:val="20"/>
          <w:szCs w:val="20"/>
          <w:lang w:val="en-US"/>
        </w:rPr>
        <w:t> </w:t>
      </w:r>
      <w:r w:rsidRPr="00367B71">
        <w:rPr>
          <w:sz w:val="20"/>
          <w:szCs w:val="20"/>
        </w:rPr>
        <w:t>Стандарт предоставления муниципальной услуги</w:t>
      </w:r>
    </w:p>
    <w:p w:rsidR="00367B71" w:rsidRPr="00367B71" w:rsidRDefault="00367B71" w:rsidP="00367B71">
      <w:pPr>
        <w:ind w:left="709"/>
        <w:jc w:val="center"/>
        <w:rPr>
          <w:sz w:val="20"/>
          <w:szCs w:val="20"/>
        </w:rPr>
      </w:pPr>
    </w:p>
    <w:p w:rsidR="00367B71" w:rsidRPr="00367B71" w:rsidRDefault="00367B71" w:rsidP="00367B71">
      <w:pPr>
        <w:ind w:firstLine="709"/>
        <w:jc w:val="both"/>
        <w:rPr>
          <w:sz w:val="20"/>
          <w:szCs w:val="20"/>
        </w:rPr>
      </w:pPr>
      <w:r w:rsidRPr="00367B71">
        <w:rPr>
          <w:sz w:val="20"/>
          <w:szCs w:val="20"/>
        </w:rPr>
        <w:t>2.1. Наименование муниципальной услуги: «Выдача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67B71" w:rsidRPr="00367B71" w:rsidRDefault="00367B71" w:rsidP="00367B71">
      <w:pPr>
        <w:ind w:right="-1" w:firstLine="709"/>
        <w:jc w:val="both"/>
        <w:rPr>
          <w:sz w:val="20"/>
          <w:szCs w:val="20"/>
        </w:rPr>
      </w:pPr>
      <w:r w:rsidRPr="00367B71">
        <w:rPr>
          <w:sz w:val="20"/>
          <w:szCs w:val="20"/>
        </w:rPr>
        <w:t>2.2. Муниципальная услуга предоставляется Администрацией. Структурным подразделением Администрации, обеспечивающим предоставление муниципальной услуги, является Управление.</w:t>
      </w:r>
    </w:p>
    <w:p w:rsidR="00367B71" w:rsidRPr="00367B71" w:rsidRDefault="00367B71" w:rsidP="00367B71">
      <w:pPr>
        <w:tabs>
          <w:tab w:val="left" w:pos="4962"/>
        </w:tabs>
        <w:ind w:firstLine="709"/>
        <w:jc w:val="both"/>
        <w:rPr>
          <w:sz w:val="20"/>
          <w:szCs w:val="20"/>
        </w:rPr>
      </w:pPr>
      <w:r w:rsidRPr="00367B71">
        <w:rPr>
          <w:sz w:val="20"/>
          <w:szCs w:val="20"/>
        </w:rPr>
        <w:t>Прием документов, необходимых для предоставления муниципальной услуги, и выдачу результата предоставления муниципальной услуги осуществляет специалист Управления, оператор МФЦ (в соответствии с выбором заявителя способа подачи документов, предусмотренного пунктом 2.6.1).</w:t>
      </w:r>
    </w:p>
    <w:p w:rsidR="00367B71" w:rsidRPr="00367B71" w:rsidRDefault="00367B71" w:rsidP="00367B71">
      <w:pPr>
        <w:ind w:firstLine="709"/>
        <w:jc w:val="both"/>
        <w:rPr>
          <w:sz w:val="20"/>
          <w:szCs w:val="20"/>
        </w:rPr>
      </w:pPr>
      <w:r w:rsidRPr="00367B71">
        <w:rPr>
          <w:sz w:val="20"/>
          <w:szCs w:val="20"/>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p>
    <w:p w:rsidR="00367B71" w:rsidRPr="00367B71" w:rsidRDefault="00367B71" w:rsidP="00367B71">
      <w:pPr>
        <w:ind w:right="-2" w:firstLine="709"/>
        <w:jc w:val="both"/>
        <w:rPr>
          <w:sz w:val="20"/>
          <w:szCs w:val="20"/>
        </w:rPr>
      </w:pPr>
      <w:r w:rsidRPr="00367B71">
        <w:rPr>
          <w:sz w:val="20"/>
          <w:szCs w:val="20"/>
        </w:rPr>
        <w:t>2.3. Описание результата предоставления муниципальной услуги.</w:t>
      </w:r>
    </w:p>
    <w:p w:rsidR="00367B71" w:rsidRPr="00367B71" w:rsidRDefault="00367B71" w:rsidP="00367B71">
      <w:pPr>
        <w:widowControl w:val="0"/>
        <w:autoSpaceDE w:val="0"/>
        <w:autoSpaceDN w:val="0"/>
        <w:adjustRightInd w:val="0"/>
        <w:ind w:firstLine="709"/>
        <w:jc w:val="both"/>
        <w:rPr>
          <w:sz w:val="20"/>
          <w:szCs w:val="20"/>
        </w:rPr>
      </w:pPr>
      <w:r w:rsidRPr="00367B71">
        <w:rPr>
          <w:sz w:val="20"/>
          <w:szCs w:val="20"/>
        </w:rPr>
        <w:t>2.3.1. Результатом предоставления муниципальной услуги является:</w:t>
      </w:r>
    </w:p>
    <w:p w:rsidR="00367B71" w:rsidRPr="00367B71" w:rsidRDefault="00367B71" w:rsidP="00367B71">
      <w:pPr>
        <w:widowControl w:val="0"/>
        <w:tabs>
          <w:tab w:val="left" w:pos="851"/>
        </w:tabs>
        <w:autoSpaceDE w:val="0"/>
        <w:autoSpaceDN w:val="0"/>
        <w:adjustRightInd w:val="0"/>
        <w:ind w:right="-1" w:firstLine="709"/>
        <w:jc w:val="both"/>
        <w:rPr>
          <w:sz w:val="20"/>
          <w:szCs w:val="20"/>
        </w:rPr>
      </w:pPr>
      <w:r w:rsidRPr="00367B71">
        <w:rPr>
          <w:sz w:val="20"/>
          <w:szCs w:val="20"/>
        </w:rPr>
        <w:t>- 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форме, утвержденной приказом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 уведомление о соответствии построенного объекта);</w:t>
      </w:r>
    </w:p>
    <w:p w:rsidR="00367B71" w:rsidRPr="00367B71" w:rsidRDefault="00367B71" w:rsidP="00367B71">
      <w:pPr>
        <w:widowControl w:val="0"/>
        <w:tabs>
          <w:tab w:val="left" w:pos="851"/>
        </w:tabs>
        <w:autoSpaceDE w:val="0"/>
        <w:autoSpaceDN w:val="0"/>
        <w:adjustRightInd w:val="0"/>
        <w:ind w:right="-1" w:firstLine="709"/>
        <w:jc w:val="both"/>
        <w:rPr>
          <w:sz w:val="20"/>
          <w:szCs w:val="20"/>
        </w:rPr>
      </w:pPr>
      <w:r w:rsidRPr="00367B71">
        <w:rPr>
          <w:sz w:val="20"/>
          <w:szCs w:val="20"/>
        </w:rPr>
        <w:t xml:space="preserve">- выдача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форме, утвержденной приказом Министерства строительства и жилищно-коммунального хозяйства Российской Федерации от 19.09.2018 № 591/пр «Об утверждении форм уведомлений, необходимых для </w:t>
      </w:r>
      <w:r w:rsidRPr="00367B71">
        <w:rPr>
          <w:sz w:val="20"/>
          <w:szCs w:val="20"/>
        </w:rPr>
        <w:lastRenderedPageBreak/>
        <w:t>строительства или реконструкции объекта индивидуального жилищного строительства или садового дома» (далее – уведомление о несоответствии построенного объекта) с указанием всех оснований.</w:t>
      </w:r>
    </w:p>
    <w:p w:rsidR="00367B71" w:rsidRPr="00367B71" w:rsidRDefault="00367B71" w:rsidP="00367B71">
      <w:pPr>
        <w:autoSpaceDE w:val="0"/>
        <w:autoSpaceDN w:val="0"/>
        <w:adjustRightInd w:val="0"/>
        <w:ind w:firstLine="709"/>
        <w:jc w:val="both"/>
        <w:rPr>
          <w:rFonts w:eastAsiaTheme="minorHAnsi"/>
          <w:sz w:val="20"/>
          <w:szCs w:val="20"/>
          <w:lang w:eastAsia="en-US"/>
        </w:rPr>
      </w:pPr>
      <w:r w:rsidRPr="00367B71">
        <w:rPr>
          <w:sz w:val="20"/>
          <w:szCs w:val="20"/>
        </w:rPr>
        <w:t xml:space="preserve">2.4. Срок предоставления муниципальной услуги – 7 (семь) рабочих дней со дня регистрации надлежащим образом оформленного </w:t>
      </w:r>
      <w:r w:rsidRPr="00367B71">
        <w:rPr>
          <w:rFonts w:eastAsiaTheme="minorHAnsi"/>
          <w:sz w:val="20"/>
          <w:szCs w:val="20"/>
          <w:lang w:eastAsia="en-US"/>
        </w:rPr>
        <w:t xml:space="preserve">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w:t>
      </w:r>
      <w:r w:rsidRPr="00367B71">
        <w:rPr>
          <w:sz w:val="20"/>
          <w:szCs w:val="20"/>
        </w:rPr>
        <w:t>и в полном объеме прилагаемых к нему документов (по необходимости), соответствующих требованиям законодательства Российской Федерации.</w:t>
      </w:r>
    </w:p>
    <w:p w:rsidR="00367B71" w:rsidRPr="00367B71" w:rsidRDefault="00367B71" w:rsidP="00367B71">
      <w:pPr>
        <w:ind w:right="-1" w:firstLine="709"/>
        <w:jc w:val="both"/>
        <w:rPr>
          <w:sz w:val="20"/>
          <w:szCs w:val="20"/>
        </w:rPr>
      </w:pPr>
      <w:r w:rsidRPr="00367B71">
        <w:rPr>
          <w:sz w:val="20"/>
          <w:szCs w:val="20"/>
        </w:rPr>
        <w:t>2.4.1. Срок направления документов, являющихся результатом предоставления муниципальной услуги – 1 (один) рабочий день.</w:t>
      </w:r>
    </w:p>
    <w:p w:rsidR="00367B71" w:rsidRPr="00367B71" w:rsidRDefault="00367B71" w:rsidP="00367B71">
      <w:pPr>
        <w:autoSpaceDE w:val="0"/>
        <w:autoSpaceDN w:val="0"/>
        <w:adjustRightInd w:val="0"/>
        <w:ind w:firstLine="709"/>
        <w:jc w:val="both"/>
        <w:rPr>
          <w:sz w:val="20"/>
          <w:szCs w:val="20"/>
        </w:rPr>
      </w:pPr>
      <w:r w:rsidRPr="00367B71">
        <w:rPr>
          <w:sz w:val="20"/>
          <w:szCs w:val="20"/>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сайте Администрации, в федеральном реестре и на ЕПГУ.</w:t>
      </w:r>
    </w:p>
    <w:p w:rsidR="00367B71" w:rsidRPr="00367B71" w:rsidRDefault="00367B71" w:rsidP="00367B71">
      <w:pPr>
        <w:ind w:firstLine="709"/>
        <w:jc w:val="both"/>
        <w:rPr>
          <w:sz w:val="20"/>
          <w:szCs w:val="20"/>
        </w:rPr>
      </w:pPr>
      <w:r w:rsidRPr="00367B71">
        <w:rPr>
          <w:sz w:val="20"/>
          <w:szCs w:val="20"/>
        </w:rPr>
        <w:t>2.6.</w:t>
      </w:r>
      <w:r w:rsidRPr="00367B71">
        <w:rPr>
          <w:sz w:val="20"/>
          <w:szCs w:val="20"/>
          <w:lang w:val="en-US"/>
        </w:rPr>
        <w:t> </w:t>
      </w:r>
      <w:r w:rsidRPr="00367B71">
        <w:rPr>
          <w:sz w:val="20"/>
          <w:szCs w:val="20"/>
        </w:rPr>
        <w:t>Перечень документов, необходимых для предоставления муниципальной услуги:</w:t>
      </w:r>
    </w:p>
    <w:p w:rsidR="00367B71" w:rsidRPr="00367B71" w:rsidRDefault="00367B71" w:rsidP="00367B71">
      <w:pPr>
        <w:ind w:firstLine="709"/>
        <w:jc w:val="both"/>
        <w:rPr>
          <w:sz w:val="20"/>
          <w:szCs w:val="20"/>
        </w:rPr>
      </w:pPr>
      <w:r w:rsidRPr="00367B71">
        <w:rPr>
          <w:sz w:val="20"/>
          <w:szCs w:val="20"/>
        </w:rPr>
        <w:t>2.6.1.</w:t>
      </w:r>
      <w:r w:rsidRPr="00367B71">
        <w:rPr>
          <w:sz w:val="20"/>
          <w:szCs w:val="20"/>
          <w:lang w:val="en-US"/>
        </w:rPr>
        <w:t> </w:t>
      </w:r>
      <w:r w:rsidRPr="00367B71">
        <w:rPr>
          <w:sz w:val="20"/>
          <w:szCs w:val="20"/>
        </w:rPr>
        <w:t xml:space="preserve">По выбору заявителя </w:t>
      </w:r>
      <w:r w:rsidRPr="00367B71">
        <w:rPr>
          <w:rFonts w:eastAsiaTheme="minorHAnsi"/>
          <w:sz w:val="20"/>
          <w:szCs w:val="20"/>
          <w:lang w:eastAsia="en-US"/>
        </w:rPr>
        <w:t>уведомление об окончании строительства, а также</w:t>
      </w:r>
      <w:r w:rsidRPr="00367B71">
        <w:rPr>
          <w:sz w:val="20"/>
          <w:szCs w:val="20"/>
        </w:rPr>
        <w:t xml:space="preserve"> прилагаемые к нему документы (далее - пакет документов) представляются одним из следующих способов:</w:t>
      </w:r>
    </w:p>
    <w:p w:rsidR="00367B71" w:rsidRPr="00367B71" w:rsidRDefault="00367B71" w:rsidP="00367B71">
      <w:pPr>
        <w:ind w:right="-2" w:firstLine="709"/>
        <w:jc w:val="both"/>
        <w:rPr>
          <w:sz w:val="20"/>
          <w:szCs w:val="20"/>
        </w:rPr>
      </w:pPr>
      <w:r w:rsidRPr="00367B71">
        <w:rPr>
          <w:sz w:val="20"/>
          <w:szCs w:val="20"/>
        </w:rPr>
        <w:t>-</w:t>
      </w:r>
      <w:r w:rsidRPr="00367B71">
        <w:rPr>
          <w:sz w:val="20"/>
          <w:szCs w:val="20"/>
          <w:lang w:val="en-US"/>
        </w:rPr>
        <w:t> </w:t>
      </w:r>
      <w:r w:rsidRPr="00367B71">
        <w:rPr>
          <w:sz w:val="20"/>
          <w:szCs w:val="20"/>
        </w:rPr>
        <w:t>непосредственно специалисту Управления на бумажном носителе;</w:t>
      </w:r>
    </w:p>
    <w:p w:rsidR="00367B71" w:rsidRPr="00367B71" w:rsidRDefault="00367B71" w:rsidP="00367B71">
      <w:pPr>
        <w:ind w:right="-2" w:firstLine="709"/>
        <w:jc w:val="both"/>
        <w:rPr>
          <w:sz w:val="20"/>
          <w:szCs w:val="20"/>
        </w:rPr>
      </w:pPr>
      <w:r w:rsidRPr="00367B71">
        <w:rPr>
          <w:sz w:val="20"/>
          <w:szCs w:val="20"/>
        </w:rPr>
        <w:t>-</w:t>
      </w:r>
      <w:r w:rsidRPr="00367B71">
        <w:rPr>
          <w:sz w:val="20"/>
          <w:szCs w:val="20"/>
          <w:lang w:val="en-US"/>
        </w:rPr>
        <w:t> </w:t>
      </w:r>
      <w:r w:rsidRPr="00367B71">
        <w:rPr>
          <w:sz w:val="20"/>
          <w:szCs w:val="20"/>
        </w:rPr>
        <w:t>непосредственно оператору МФЦ на бумажном носителе;</w:t>
      </w:r>
    </w:p>
    <w:p w:rsidR="00367B71" w:rsidRPr="00367B71" w:rsidRDefault="00367B71" w:rsidP="00367B71">
      <w:pPr>
        <w:ind w:right="-1" w:firstLine="709"/>
        <w:jc w:val="both"/>
        <w:rPr>
          <w:sz w:val="20"/>
          <w:szCs w:val="20"/>
        </w:rPr>
      </w:pPr>
      <w:r w:rsidRPr="00367B71">
        <w:rPr>
          <w:sz w:val="20"/>
          <w:szCs w:val="20"/>
        </w:rPr>
        <w:t xml:space="preserve">-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367B71" w:rsidRPr="00367B71" w:rsidRDefault="00367B71" w:rsidP="00367B71">
      <w:pPr>
        <w:ind w:firstLine="709"/>
        <w:jc w:val="both"/>
        <w:rPr>
          <w:sz w:val="20"/>
          <w:szCs w:val="20"/>
        </w:rPr>
      </w:pPr>
      <w:r w:rsidRPr="00367B71">
        <w:rPr>
          <w:sz w:val="20"/>
          <w:szCs w:val="20"/>
        </w:rPr>
        <w:t>- направляются в электронной форме на адрес электронной почты Администрации, Управления или посредством сайта Администрации или личного кабинета ЕПГУ.</w:t>
      </w:r>
    </w:p>
    <w:p w:rsidR="00367B71" w:rsidRPr="00367B71" w:rsidRDefault="00367B71" w:rsidP="00367B71">
      <w:pPr>
        <w:ind w:firstLine="709"/>
        <w:jc w:val="both"/>
        <w:rPr>
          <w:sz w:val="20"/>
          <w:szCs w:val="20"/>
        </w:rPr>
      </w:pPr>
      <w:r w:rsidRPr="00367B71">
        <w:rPr>
          <w:rStyle w:val="apple-style-span"/>
          <w:sz w:val="20"/>
          <w:szCs w:val="20"/>
        </w:rPr>
        <w:t>2.6.2. </w:t>
      </w:r>
      <w:r w:rsidRPr="00367B71">
        <w:rPr>
          <w:sz w:val="20"/>
          <w:szCs w:val="20"/>
        </w:rPr>
        <w:t>Перечень необходимых и обязательных для предоставления муниципальной услуги документов, предоставляемых самостоятельно заявителем:</w:t>
      </w:r>
    </w:p>
    <w:p w:rsidR="00367B71" w:rsidRPr="00367B71" w:rsidRDefault="00367B71" w:rsidP="00367B71">
      <w:pPr>
        <w:widowControl w:val="0"/>
        <w:tabs>
          <w:tab w:val="left" w:pos="851"/>
        </w:tabs>
        <w:autoSpaceDE w:val="0"/>
        <w:autoSpaceDN w:val="0"/>
        <w:adjustRightInd w:val="0"/>
        <w:ind w:right="-1" w:firstLine="709"/>
        <w:jc w:val="both"/>
        <w:rPr>
          <w:sz w:val="20"/>
          <w:szCs w:val="20"/>
        </w:rPr>
      </w:pPr>
      <w:r w:rsidRPr="00367B71">
        <w:rPr>
          <w:sz w:val="20"/>
          <w:szCs w:val="20"/>
        </w:rPr>
        <w:t>1) </w:t>
      </w:r>
      <w:bookmarkStart w:id="19" w:name="_Hlk25572312"/>
      <w:r w:rsidRPr="00367B71">
        <w:rPr>
          <w:sz w:val="20"/>
          <w:szCs w:val="20"/>
        </w:rPr>
        <w:t xml:space="preserve">уведомление </w:t>
      </w:r>
      <w:r w:rsidRPr="00367B71">
        <w:rPr>
          <w:rFonts w:eastAsiaTheme="minorHAnsi"/>
          <w:sz w:val="20"/>
          <w:szCs w:val="20"/>
          <w:lang w:eastAsia="en-US"/>
        </w:rPr>
        <w:t>об окончании строительства</w:t>
      </w:r>
      <w:r w:rsidRPr="00367B71">
        <w:rPr>
          <w:sz w:val="20"/>
          <w:szCs w:val="20"/>
        </w:rPr>
        <w:t xml:space="preserve"> </w:t>
      </w:r>
      <w:bookmarkEnd w:id="19"/>
      <w:r w:rsidRPr="00367B71">
        <w:rPr>
          <w:sz w:val="20"/>
          <w:szCs w:val="20"/>
        </w:rPr>
        <w:t>по форме, утвержденной приказом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367B71" w:rsidRPr="00367B71" w:rsidRDefault="00367B71" w:rsidP="00367B71">
      <w:pPr>
        <w:widowControl w:val="0"/>
        <w:tabs>
          <w:tab w:val="left" w:pos="851"/>
        </w:tabs>
        <w:autoSpaceDE w:val="0"/>
        <w:autoSpaceDN w:val="0"/>
        <w:adjustRightInd w:val="0"/>
        <w:ind w:right="-1" w:firstLine="709"/>
        <w:jc w:val="both"/>
        <w:rPr>
          <w:sz w:val="20"/>
          <w:szCs w:val="20"/>
        </w:rPr>
      </w:pPr>
      <w:r w:rsidRPr="00367B71">
        <w:rPr>
          <w:sz w:val="20"/>
          <w:szCs w:val="20"/>
        </w:rPr>
        <w:t>Уведомление об окончании строительства должно содержать следующие сведения:</w:t>
      </w:r>
    </w:p>
    <w:p w:rsidR="00367B71" w:rsidRPr="00367B71" w:rsidRDefault="00367B71" w:rsidP="00367B71">
      <w:pPr>
        <w:widowControl w:val="0"/>
        <w:tabs>
          <w:tab w:val="left" w:pos="851"/>
        </w:tabs>
        <w:autoSpaceDE w:val="0"/>
        <w:autoSpaceDN w:val="0"/>
        <w:adjustRightInd w:val="0"/>
        <w:ind w:right="-1" w:firstLine="709"/>
        <w:jc w:val="both"/>
        <w:rPr>
          <w:sz w:val="20"/>
          <w:szCs w:val="20"/>
        </w:rPr>
      </w:pPr>
      <w:r w:rsidRPr="00367B71">
        <w:rPr>
          <w:sz w:val="20"/>
          <w:szCs w:val="20"/>
        </w:rPr>
        <w:t>а)</w:t>
      </w:r>
      <w:r w:rsidRPr="00367B71">
        <w:rPr>
          <w:sz w:val="20"/>
          <w:szCs w:val="20"/>
          <w:lang w:val="en-US"/>
        </w:rPr>
        <w:t> </w:t>
      </w:r>
      <w:r w:rsidRPr="00367B71">
        <w:rPr>
          <w:sz w:val="20"/>
          <w:szCs w:val="20"/>
        </w:rPr>
        <w:t>фамилия, имя, отчество (при наличии), место жительства заявителя, реквизиты документа, удостоверяющего личность (для физического лица);</w:t>
      </w:r>
    </w:p>
    <w:p w:rsidR="00367B71" w:rsidRPr="00367B71" w:rsidRDefault="00367B71" w:rsidP="00367B71">
      <w:pPr>
        <w:widowControl w:val="0"/>
        <w:tabs>
          <w:tab w:val="left" w:pos="851"/>
        </w:tabs>
        <w:autoSpaceDE w:val="0"/>
        <w:autoSpaceDN w:val="0"/>
        <w:adjustRightInd w:val="0"/>
        <w:ind w:right="-1" w:firstLine="709"/>
        <w:jc w:val="both"/>
        <w:rPr>
          <w:sz w:val="20"/>
          <w:szCs w:val="20"/>
        </w:rPr>
      </w:pPr>
      <w:r w:rsidRPr="00367B71">
        <w:rPr>
          <w:sz w:val="20"/>
          <w:szCs w:val="20"/>
        </w:rPr>
        <w:t>б)</w:t>
      </w:r>
      <w:r w:rsidRPr="00367B71">
        <w:rPr>
          <w:sz w:val="20"/>
          <w:szCs w:val="20"/>
          <w:lang w:val="en-US"/>
        </w:rPr>
        <w:t> </w:t>
      </w:r>
      <w:r w:rsidRPr="00367B71">
        <w:rPr>
          <w:sz w:val="20"/>
          <w:szCs w:val="20"/>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367B71" w:rsidRPr="00367B71" w:rsidRDefault="00367B71" w:rsidP="00367B71">
      <w:pPr>
        <w:widowControl w:val="0"/>
        <w:tabs>
          <w:tab w:val="left" w:pos="851"/>
        </w:tabs>
        <w:autoSpaceDE w:val="0"/>
        <w:autoSpaceDN w:val="0"/>
        <w:adjustRightInd w:val="0"/>
        <w:ind w:right="-1" w:firstLine="709"/>
        <w:jc w:val="both"/>
        <w:rPr>
          <w:sz w:val="20"/>
          <w:szCs w:val="20"/>
        </w:rPr>
      </w:pPr>
      <w:r w:rsidRPr="00367B71">
        <w:rPr>
          <w:sz w:val="20"/>
          <w:szCs w:val="20"/>
        </w:rPr>
        <w:t>в) кадастровый номер земельного участка (при его наличии), адрес или описание местоположения земельного участка;</w:t>
      </w:r>
    </w:p>
    <w:p w:rsidR="00367B71" w:rsidRPr="00367B71" w:rsidRDefault="00367B71" w:rsidP="00367B71">
      <w:pPr>
        <w:widowControl w:val="0"/>
        <w:tabs>
          <w:tab w:val="left" w:pos="851"/>
        </w:tabs>
        <w:autoSpaceDE w:val="0"/>
        <w:autoSpaceDN w:val="0"/>
        <w:adjustRightInd w:val="0"/>
        <w:ind w:right="-1" w:firstLine="709"/>
        <w:jc w:val="both"/>
        <w:rPr>
          <w:sz w:val="20"/>
          <w:szCs w:val="20"/>
        </w:rPr>
      </w:pPr>
      <w:r w:rsidRPr="00367B71">
        <w:rPr>
          <w:sz w:val="20"/>
          <w:szCs w:val="20"/>
        </w:rPr>
        <w:t>г) сведения о праве заявителя на земельный участок, а также сведения о наличии прав иных лиц на земельный участок (при наличии таких лиц);</w:t>
      </w:r>
    </w:p>
    <w:p w:rsidR="00367B71" w:rsidRPr="00367B71" w:rsidRDefault="00367B71" w:rsidP="00367B71">
      <w:pPr>
        <w:widowControl w:val="0"/>
        <w:tabs>
          <w:tab w:val="left" w:pos="851"/>
        </w:tabs>
        <w:autoSpaceDE w:val="0"/>
        <w:autoSpaceDN w:val="0"/>
        <w:adjustRightInd w:val="0"/>
        <w:ind w:right="-1" w:firstLine="709"/>
        <w:jc w:val="both"/>
        <w:rPr>
          <w:sz w:val="20"/>
          <w:szCs w:val="20"/>
        </w:rPr>
      </w:pPr>
      <w:r w:rsidRPr="00367B71">
        <w:rPr>
          <w:sz w:val="20"/>
          <w:szCs w:val="20"/>
        </w:rPr>
        <w:t>д)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367B71" w:rsidRPr="00367B71" w:rsidRDefault="00367B71" w:rsidP="00367B71">
      <w:pPr>
        <w:widowControl w:val="0"/>
        <w:tabs>
          <w:tab w:val="left" w:pos="851"/>
        </w:tabs>
        <w:autoSpaceDE w:val="0"/>
        <w:autoSpaceDN w:val="0"/>
        <w:adjustRightInd w:val="0"/>
        <w:ind w:right="-1" w:firstLine="709"/>
        <w:jc w:val="both"/>
        <w:rPr>
          <w:sz w:val="20"/>
          <w:szCs w:val="20"/>
        </w:rPr>
      </w:pPr>
      <w:r w:rsidRPr="00367B71">
        <w:rPr>
          <w:sz w:val="20"/>
          <w:szCs w:val="20"/>
        </w:rPr>
        <w:t>е)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367B71" w:rsidRPr="00367B71" w:rsidRDefault="00367B71" w:rsidP="00367B71">
      <w:pPr>
        <w:widowControl w:val="0"/>
        <w:tabs>
          <w:tab w:val="left" w:pos="851"/>
        </w:tabs>
        <w:autoSpaceDE w:val="0"/>
        <w:autoSpaceDN w:val="0"/>
        <w:adjustRightInd w:val="0"/>
        <w:ind w:right="-1" w:firstLine="709"/>
        <w:jc w:val="both"/>
        <w:rPr>
          <w:sz w:val="20"/>
          <w:szCs w:val="20"/>
        </w:rPr>
      </w:pPr>
      <w:r w:rsidRPr="00367B71">
        <w:rPr>
          <w:sz w:val="20"/>
          <w:szCs w:val="20"/>
        </w:rPr>
        <w:t>ж) почтовый адрес и (или) адрес электронной почты для связи с застройщиком;</w:t>
      </w:r>
    </w:p>
    <w:p w:rsidR="00367B71" w:rsidRPr="00367B71" w:rsidRDefault="00367B71" w:rsidP="00367B71">
      <w:pPr>
        <w:widowControl w:val="0"/>
        <w:tabs>
          <w:tab w:val="left" w:pos="851"/>
        </w:tabs>
        <w:autoSpaceDE w:val="0"/>
        <w:autoSpaceDN w:val="0"/>
        <w:adjustRightInd w:val="0"/>
        <w:ind w:right="-1" w:firstLine="709"/>
        <w:jc w:val="both"/>
        <w:rPr>
          <w:sz w:val="20"/>
          <w:szCs w:val="20"/>
        </w:rPr>
      </w:pPr>
      <w:r w:rsidRPr="00367B71">
        <w:rPr>
          <w:sz w:val="20"/>
          <w:szCs w:val="20"/>
        </w:rPr>
        <w:t>з) сведения о параметрах построенных или реконструированных объекта индивидуального жилищного строительства или садового дома;</w:t>
      </w:r>
    </w:p>
    <w:p w:rsidR="00367B71" w:rsidRPr="00367B71" w:rsidRDefault="00367B71" w:rsidP="00367B71">
      <w:pPr>
        <w:widowControl w:val="0"/>
        <w:tabs>
          <w:tab w:val="left" w:pos="851"/>
        </w:tabs>
        <w:autoSpaceDE w:val="0"/>
        <w:autoSpaceDN w:val="0"/>
        <w:adjustRightInd w:val="0"/>
        <w:ind w:right="-1" w:firstLine="709"/>
        <w:jc w:val="both"/>
        <w:rPr>
          <w:sz w:val="20"/>
          <w:szCs w:val="20"/>
        </w:rPr>
      </w:pPr>
      <w:r w:rsidRPr="00367B71">
        <w:rPr>
          <w:sz w:val="20"/>
          <w:szCs w:val="20"/>
        </w:rPr>
        <w:t>и) сведения об оплате государственной пошлины за осуществление государственной регистрации прав;</w:t>
      </w:r>
    </w:p>
    <w:p w:rsidR="00367B71" w:rsidRPr="00367B71" w:rsidRDefault="00367B71" w:rsidP="00367B71">
      <w:pPr>
        <w:widowControl w:val="0"/>
        <w:tabs>
          <w:tab w:val="left" w:pos="851"/>
        </w:tabs>
        <w:autoSpaceDE w:val="0"/>
        <w:autoSpaceDN w:val="0"/>
        <w:adjustRightInd w:val="0"/>
        <w:ind w:right="-1" w:firstLine="709"/>
        <w:jc w:val="both"/>
        <w:rPr>
          <w:sz w:val="20"/>
          <w:szCs w:val="20"/>
        </w:rPr>
      </w:pPr>
      <w:r w:rsidRPr="00367B71">
        <w:rPr>
          <w:sz w:val="20"/>
          <w:szCs w:val="20"/>
        </w:rPr>
        <w:t>к) способ направления застройщику уведомлений, предусмотренных пунктом 2.3.1 настоящего Административного регламента;</w:t>
      </w:r>
    </w:p>
    <w:p w:rsidR="00367B71" w:rsidRPr="00367B71" w:rsidRDefault="00367B71" w:rsidP="00367B71">
      <w:pPr>
        <w:ind w:firstLine="709"/>
        <w:jc w:val="both"/>
        <w:rPr>
          <w:sz w:val="20"/>
          <w:szCs w:val="20"/>
        </w:rPr>
      </w:pPr>
      <w:r w:rsidRPr="00367B71">
        <w:rPr>
          <w:sz w:val="20"/>
          <w:szCs w:val="20"/>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67B71" w:rsidRPr="00367B71" w:rsidRDefault="00367B71" w:rsidP="00367B71">
      <w:pPr>
        <w:ind w:firstLine="709"/>
        <w:jc w:val="both"/>
        <w:rPr>
          <w:sz w:val="20"/>
          <w:szCs w:val="20"/>
        </w:rPr>
      </w:pPr>
      <w:r w:rsidRPr="00367B71">
        <w:rPr>
          <w:sz w:val="20"/>
          <w:szCs w:val="20"/>
        </w:rPr>
        <w:t>3) технический план объекта индивидуального жилищного строительства или садового дома;</w:t>
      </w:r>
    </w:p>
    <w:p w:rsidR="00367B71" w:rsidRPr="00367B71" w:rsidRDefault="00367B71" w:rsidP="00367B71">
      <w:pPr>
        <w:ind w:firstLine="709"/>
        <w:jc w:val="both"/>
        <w:rPr>
          <w:sz w:val="20"/>
          <w:szCs w:val="20"/>
        </w:rPr>
      </w:pPr>
      <w:r w:rsidRPr="00367B71">
        <w:rPr>
          <w:sz w:val="20"/>
          <w:szCs w:val="20"/>
        </w:rPr>
        <w:t>4)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367B71" w:rsidRPr="00367B71" w:rsidRDefault="00367B71" w:rsidP="00367B71">
      <w:pPr>
        <w:ind w:firstLine="709"/>
        <w:jc w:val="both"/>
        <w:rPr>
          <w:sz w:val="20"/>
          <w:szCs w:val="20"/>
        </w:rPr>
      </w:pPr>
      <w:r w:rsidRPr="00367B71">
        <w:rPr>
          <w:sz w:val="20"/>
          <w:szCs w:val="20"/>
        </w:rPr>
        <w:t>При представлении копий документов заявителем для сличения предъявляются оригиналы документов.</w:t>
      </w:r>
    </w:p>
    <w:p w:rsidR="00367B71" w:rsidRPr="00367B71" w:rsidRDefault="00367B71" w:rsidP="00367B71">
      <w:pPr>
        <w:ind w:firstLine="709"/>
        <w:jc w:val="both"/>
        <w:rPr>
          <w:sz w:val="20"/>
          <w:szCs w:val="20"/>
        </w:rPr>
      </w:pPr>
      <w:r w:rsidRPr="00367B71">
        <w:rPr>
          <w:sz w:val="20"/>
          <w:szCs w:val="20"/>
        </w:rPr>
        <w:t xml:space="preserve">2.6.2.1. В случае если заявителем является представитель физического или юридического лица (далее – представитель) дополнительно предоставляются: </w:t>
      </w:r>
    </w:p>
    <w:p w:rsidR="00367B71" w:rsidRPr="00367B71" w:rsidRDefault="00367B71" w:rsidP="00367B71">
      <w:pPr>
        <w:ind w:firstLine="709"/>
        <w:jc w:val="both"/>
        <w:rPr>
          <w:sz w:val="20"/>
          <w:szCs w:val="20"/>
        </w:rPr>
      </w:pPr>
      <w:r w:rsidRPr="00367B71">
        <w:rPr>
          <w:sz w:val="20"/>
          <w:szCs w:val="20"/>
        </w:rPr>
        <w:t>- документ, удостоверяющий личность представителя;</w:t>
      </w:r>
    </w:p>
    <w:p w:rsidR="00367B71" w:rsidRPr="00367B71" w:rsidRDefault="00367B71" w:rsidP="00367B71">
      <w:pPr>
        <w:widowControl w:val="0"/>
        <w:autoSpaceDE w:val="0"/>
        <w:autoSpaceDN w:val="0"/>
        <w:adjustRightInd w:val="0"/>
        <w:ind w:firstLine="709"/>
        <w:jc w:val="both"/>
        <w:rPr>
          <w:sz w:val="20"/>
          <w:szCs w:val="20"/>
        </w:rPr>
      </w:pPr>
      <w:r w:rsidRPr="00367B71">
        <w:rPr>
          <w:sz w:val="20"/>
          <w:szCs w:val="20"/>
        </w:rPr>
        <w:t>- надлежащим образом оформленный документ, подтверждающий полномочия представителя.</w:t>
      </w:r>
    </w:p>
    <w:p w:rsidR="00367B71" w:rsidRPr="00367B71" w:rsidRDefault="00367B71" w:rsidP="00367B71">
      <w:pPr>
        <w:autoSpaceDE w:val="0"/>
        <w:autoSpaceDN w:val="0"/>
        <w:adjustRightInd w:val="0"/>
        <w:ind w:firstLine="709"/>
        <w:jc w:val="both"/>
        <w:rPr>
          <w:rFonts w:eastAsiaTheme="minorHAnsi"/>
          <w:sz w:val="20"/>
          <w:szCs w:val="20"/>
          <w:lang w:eastAsia="en-US"/>
        </w:rPr>
      </w:pPr>
      <w:r w:rsidRPr="00367B71">
        <w:rPr>
          <w:rFonts w:eastAsiaTheme="minorHAnsi"/>
          <w:sz w:val="20"/>
          <w:szCs w:val="20"/>
          <w:lang w:eastAsia="en-US"/>
        </w:rPr>
        <w:lastRenderedPageBreak/>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367B71" w:rsidRPr="00367B71" w:rsidRDefault="00367B71" w:rsidP="00367B71">
      <w:pPr>
        <w:widowControl w:val="0"/>
        <w:tabs>
          <w:tab w:val="left" w:pos="0"/>
          <w:tab w:val="left" w:pos="142"/>
        </w:tabs>
        <w:autoSpaceDE w:val="0"/>
        <w:autoSpaceDN w:val="0"/>
        <w:adjustRightInd w:val="0"/>
        <w:ind w:right="-1" w:firstLine="709"/>
        <w:jc w:val="both"/>
        <w:rPr>
          <w:sz w:val="20"/>
          <w:szCs w:val="20"/>
        </w:rPr>
      </w:pPr>
      <w:r w:rsidRPr="00367B71">
        <w:rPr>
          <w:sz w:val="20"/>
          <w:szCs w:val="20"/>
        </w:rPr>
        <w:t>2.6.3. Документы, их копии или сведения, содержащиеся в них,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367B71" w:rsidRPr="00367B71" w:rsidRDefault="00367B71" w:rsidP="00367B71">
      <w:pPr>
        <w:pStyle w:val="ConsPlusNormal"/>
        <w:ind w:firstLine="540"/>
        <w:jc w:val="both"/>
        <w:rPr>
          <w:rFonts w:ascii="Times New Roman" w:hAnsi="Times New Roman" w:cs="Times New Roman"/>
        </w:rPr>
      </w:pPr>
      <w:r w:rsidRPr="00367B71">
        <w:rPr>
          <w:rFonts w:ascii="Times New Roman" w:hAnsi="Times New Roman" w:cs="Times New Roman"/>
        </w:rPr>
        <w:t>- правоустанавливающие документы на земельный участок в случае, если права на него зарегистрированы в Едином государственном реестре недвижимости.</w:t>
      </w:r>
    </w:p>
    <w:p w:rsidR="00367B71" w:rsidRPr="00367B71" w:rsidRDefault="00367B71" w:rsidP="00367B71">
      <w:pPr>
        <w:tabs>
          <w:tab w:val="left" w:pos="0"/>
          <w:tab w:val="left" w:pos="142"/>
        </w:tabs>
        <w:ind w:firstLine="709"/>
        <w:jc w:val="both"/>
        <w:rPr>
          <w:sz w:val="20"/>
          <w:szCs w:val="20"/>
        </w:rPr>
      </w:pPr>
      <w:r w:rsidRPr="00367B71">
        <w:rPr>
          <w:sz w:val="20"/>
          <w:szCs w:val="20"/>
        </w:rPr>
        <w:t>2.7. Запрещается требовать от заявителя:</w:t>
      </w:r>
    </w:p>
    <w:p w:rsidR="00367B71" w:rsidRPr="00367B71" w:rsidRDefault="00367B71" w:rsidP="00367B71">
      <w:pPr>
        <w:tabs>
          <w:tab w:val="left" w:pos="0"/>
          <w:tab w:val="left" w:pos="142"/>
        </w:tabs>
        <w:ind w:firstLine="709"/>
        <w:jc w:val="both"/>
        <w:rPr>
          <w:sz w:val="20"/>
          <w:szCs w:val="20"/>
        </w:rPr>
      </w:pPr>
      <w:r w:rsidRPr="00367B71">
        <w:rPr>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67B71" w:rsidRPr="00367B71" w:rsidRDefault="00367B71" w:rsidP="00367B71">
      <w:pPr>
        <w:tabs>
          <w:tab w:val="left" w:pos="0"/>
          <w:tab w:val="left" w:pos="142"/>
        </w:tabs>
        <w:ind w:firstLine="709"/>
        <w:jc w:val="both"/>
        <w:rPr>
          <w:sz w:val="20"/>
          <w:szCs w:val="20"/>
        </w:rPr>
      </w:pPr>
      <w:r w:rsidRPr="00367B71">
        <w:rPr>
          <w:sz w:val="20"/>
          <w:szCs w:val="20"/>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67B71" w:rsidRPr="00367B71" w:rsidRDefault="00367B71" w:rsidP="00367B71">
      <w:pPr>
        <w:tabs>
          <w:tab w:val="left" w:pos="0"/>
          <w:tab w:val="left" w:pos="142"/>
        </w:tabs>
        <w:ind w:firstLine="709"/>
        <w:jc w:val="both"/>
        <w:rPr>
          <w:sz w:val="20"/>
          <w:szCs w:val="20"/>
        </w:rPr>
      </w:pPr>
      <w:r w:rsidRPr="00367B71">
        <w:rPr>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67B71" w:rsidRPr="00367B71" w:rsidRDefault="00367B71" w:rsidP="00367B71">
      <w:pPr>
        <w:tabs>
          <w:tab w:val="left" w:pos="0"/>
          <w:tab w:val="left" w:pos="142"/>
        </w:tabs>
        <w:ind w:firstLine="709"/>
        <w:jc w:val="both"/>
        <w:rPr>
          <w:sz w:val="20"/>
          <w:szCs w:val="20"/>
        </w:rPr>
      </w:pPr>
      <w:r w:rsidRPr="00367B71">
        <w:rPr>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67B71" w:rsidRPr="00367B71" w:rsidRDefault="00367B71" w:rsidP="00367B71">
      <w:pPr>
        <w:tabs>
          <w:tab w:val="left" w:pos="0"/>
          <w:tab w:val="left" w:pos="142"/>
        </w:tabs>
        <w:ind w:firstLine="709"/>
        <w:jc w:val="both"/>
        <w:rPr>
          <w:sz w:val="20"/>
          <w:szCs w:val="20"/>
        </w:rPr>
      </w:pPr>
      <w:r w:rsidRPr="00367B71">
        <w:rPr>
          <w:sz w:val="20"/>
          <w:szCs w:val="20"/>
        </w:rPr>
        <w:t>б) 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67B71" w:rsidRPr="00367B71" w:rsidRDefault="00367B71" w:rsidP="00367B71">
      <w:pPr>
        <w:tabs>
          <w:tab w:val="left" w:pos="0"/>
          <w:tab w:val="left" w:pos="142"/>
        </w:tabs>
        <w:ind w:firstLine="709"/>
        <w:jc w:val="both"/>
        <w:rPr>
          <w:sz w:val="20"/>
          <w:szCs w:val="20"/>
        </w:rPr>
      </w:pPr>
      <w:r w:rsidRPr="00367B71">
        <w:rPr>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67B71" w:rsidRPr="00367B71" w:rsidRDefault="00367B71" w:rsidP="00367B71">
      <w:pPr>
        <w:tabs>
          <w:tab w:val="left" w:pos="0"/>
          <w:tab w:val="left" w:pos="142"/>
        </w:tabs>
        <w:ind w:firstLine="709"/>
        <w:jc w:val="both"/>
        <w:rPr>
          <w:sz w:val="20"/>
          <w:szCs w:val="20"/>
        </w:rPr>
      </w:pPr>
      <w:r w:rsidRPr="00367B71">
        <w:rPr>
          <w:sz w:val="20"/>
          <w:szCs w:val="2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или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67B71" w:rsidRPr="00367B71" w:rsidRDefault="00367B71" w:rsidP="00367B71">
      <w:pPr>
        <w:ind w:firstLine="709"/>
        <w:jc w:val="both"/>
        <w:rPr>
          <w:sz w:val="20"/>
          <w:szCs w:val="20"/>
        </w:rPr>
      </w:pPr>
      <w:r w:rsidRPr="00367B71">
        <w:rPr>
          <w:sz w:val="20"/>
          <w:szCs w:val="20"/>
        </w:rPr>
        <w:t>2.8. Основания для отказа в приеме документов, необходимых для предоставления муниципальной услуги, предусмотренные действующим законодательством, отсутствуют.</w:t>
      </w:r>
    </w:p>
    <w:p w:rsidR="00367B71" w:rsidRPr="00367B71" w:rsidRDefault="00367B71" w:rsidP="00367B71">
      <w:pPr>
        <w:ind w:firstLine="709"/>
        <w:jc w:val="both"/>
        <w:rPr>
          <w:sz w:val="20"/>
          <w:szCs w:val="20"/>
        </w:rPr>
      </w:pPr>
      <w:r w:rsidRPr="00367B71">
        <w:rPr>
          <w:sz w:val="20"/>
          <w:szCs w:val="20"/>
        </w:rPr>
        <w:t>2.9. Основания для приостановления предоставления муниципальной услуги отсутствуют.</w:t>
      </w:r>
    </w:p>
    <w:p w:rsidR="00367B71" w:rsidRPr="00367B71" w:rsidRDefault="00367B71" w:rsidP="00367B71">
      <w:pPr>
        <w:ind w:firstLine="709"/>
        <w:jc w:val="both"/>
        <w:rPr>
          <w:sz w:val="20"/>
          <w:szCs w:val="20"/>
        </w:rPr>
      </w:pPr>
      <w:r w:rsidRPr="00367B71">
        <w:rPr>
          <w:sz w:val="20"/>
          <w:szCs w:val="20"/>
        </w:rPr>
        <w:t xml:space="preserve">2.10. Основания для отказа в </w:t>
      </w:r>
      <w:r w:rsidRPr="00367B71">
        <w:rPr>
          <w:rFonts w:eastAsia="Calibri"/>
          <w:sz w:val="20"/>
          <w:szCs w:val="20"/>
        </w:rPr>
        <w:t xml:space="preserve">предоставлении муниципальной услуги: </w:t>
      </w:r>
    </w:p>
    <w:p w:rsidR="00367B71" w:rsidRPr="00367B71" w:rsidRDefault="00367B71" w:rsidP="00367B71">
      <w:pPr>
        <w:autoSpaceDE w:val="0"/>
        <w:autoSpaceDN w:val="0"/>
        <w:adjustRightInd w:val="0"/>
        <w:ind w:firstLine="709"/>
        <w:jc w:val="both"/>
        <w:rPr>
          <w:sz w:val="20"/>
          <w:szCs w:val="20"/>
        </w:rPr>
      </w:pPr>
      <w:r w:rsidRPr="00367B71">
        <w:rPr>
          <w:sz w:val="20"/>
          <w:szCs w:val="20"/>
        </w:rPr>
        <w:t>- отсутствие в уведомлении об окончании строительства сведений, предусмотренных подпунктом 1 пункта 2.6.2 настоящего Административного регламента, или отсутствия документов, прилагаемых к нему и предусмотренных подпунктами 2 - 4 пункта 2.6.2 и пунктом 2.6.2.1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w:t>
      </w:r>
    </w:p>
    <w:p w:rsidR="00367B71" w:rsidRPr="00367B71" w:rsidRDefault="00367B71" w:rsidP="00367B71">
      <w:pPr>
        <w:autoSpaceDE w:val="0"/>
        <w:autoSpaceDN w:val="0"/>
        <w:adjustRightInd w:val="0"/>
        <w:ind w:firstLine="709"/>
        <w:jc w:val="both"/>
        <w:rPr>
          <w:rFonts w:eastAsiaTheme="minorHAnsi"/>
          <w:sz w:val="20"/>
          <w:szCs w:val="20"/>
          <w:lang w:eastAsia="en-US"/>
        </w:rPr>
      </w:pPr>
      <w:r w:rsidRPr="00367B71">
        <w:rPr>
          <w:sz w:val="20"/>
          <w:szCs w:val="20"/>
        </w:rPr>
        <w:t>- письменное заявление заявителя об отказе в предоставлении муниципальной услуги.</w:t>
      </w:r>
    </w:p>
    <w:p w:rsidR="00367B71" w:rsidRPr="00367B71" w:rsidRDefault="00367B71" w:rsidP="00367B71">
      <w:pPr>
        <w:ind w:firstLine="709"/>
        <w:jc w:val="both"/>
        <w:rPr>
          <w:sz w:val="20"/>
          <w:szCs w:val="20"/>
        </w:rPr>
      </w:pPr>
      <w:r w:rsidRPr="00367B71">
        <w:rPr>
          <w:sz w:val="20"/>
          <w:szCs w:val="20"/>
        </w:rPr>
        <w:lastRenderedPageBreak/>
        <w:t xml:space="preserve">Непредставление (несвоевременное представление) по межведомственному запросу документов и информации, указанных в </w:t>
      </w:r>
      <w:hyperlink w:anchor="Par80" w:history="1">
        <w:r w:rsidRPr="00367B71">
          <w:rPr>
            <w:sz w:val="20"/>
            <w:szCs w:val="20"/>
          </w:rPr>
          <w:t>пункте 2.6.</w:t>
        </w:r>
      </w:hyperlink>
      <w:r w:rsidRPr="00367B71">
        <w:rPr>
          <w:sz w:val="20"/>
          <w:szCs w:val="20"/>
        </w:rPr>
        <w:t>3 Административного регламента, органом или организацией, в распоряжении которых они находятся, не может являться основанием для отказа в предоставлении заявителю муниципальной услуги.</w:t>
      </w:r>
    </w:p>
    <w:p w:rsidR="00367B71" w:rsidRPr="00367B71" w:rsidRDefault="00367B71" w:rsidP="00367B71">
      <w:pPr>
        <w:ind w:firstLine="709"/>
        <w:jc w:val="both"/>
        <w:rPr>
          <w:sz w:val="20"/>
          <w:szCs w:val="20"/>
        </w:rPr>
      </w:pPr>
      <w:r w:rsidRPr="00367B71">
        <w:rPr>
          <w:sz w:val="20"/>
          <w:szCs w:val="20"/>
        </w:rPr>
        <w:t xml:space="preserve">2.11. Услуги, которые являются необходимыми и обязательными для предоставления муниципальной услуги, документы, необходимые для получения данных услуг, а также документы, получаемые в результате предоставления данных услуг, которые представляются заявителем, отсутствуют. </w:t>
      </w:r>
    </w:p>
    <w:p w:rsidR="00367B71" w:rsidRPr="00367B71" w:rsidRDefault="00367B71" w:rsidP="00367B71">
      <w:pPr>
        <w:ind w:firstLine="709"/>
        <w:jc w:val="both"/>
        <w:rPr>
          <w:sz w:val="20"/>
          <w:szCs w:val="20"/>
        </w:rPr>
      </w:pPr>
      <w:r w:rsidRPr="00367B71">
        <w:rPr>
          <w:sz w:val="20"/>
          <w:szCs w:val="20"/>
        </w:rPr>
        <w:t xml:space="preserve">2.12. Муниципальная услуга предоставляется бесплатно. </w:t>
      </w:r>
    </w:p>
    <w:p w:rsidR="00367B71" w:rsidRPr="00367B71" w:rsidRDefault="00367B71" w:rsidP="00367B71">
      <w:pPr>
        <w:ind w:firstLine="709"/>
        <w:jc w:val="both"/>
        <w:rPr>
          <w:sz w:val="20"/>
          <w:szCs w:val="20"/>
        </w:rPr>
      </w:pPr>
      <w:r w:rsidRPr="00367B71">
        <w:rPr>
          <w:sz w:val="20"/>
          <w:szCs w:val="20"/>
        </w:rPr>
        <w:t xml:space="preserve">2.13. Максимальный срок ожидания заявителя в очереди при подаче </w:t>
      </w:r>
      <w:r w:rsidRPr="00367B71">
        <w:rPr>
          <w:rFonts w:eastAsiaTheme="minorHAnsi"/>
          <w:sz w:val="20"/>
          <w:szCs w:val="20"/>
          <w:lang w:eastAsia="en-US"/>
        </w:rPr>
        <w:t>уведомления об окончании строительства</w:t>
      </w:r>
      <w:r w:rsidRPr="00367B71">
        <w:rPr>
          <w:sz w:val="20"/>
          <w:szCs w:val="20"/>
        </w:rPr>
        <w:t xml:space="preserve"> и пакета документов – не более 15 (пятнадцати) минут. </w:t>
      </w:r>
    </w:p>
    <w:p w:rsidR="00367B71" w:rsidRPr="00367B71" w:rsidRDefault="00367B71" w:rsidP="00367B71">
      <w:pPr>
        <w:ind w:firstLine="709"/>
        <w:jc w:val="both"/>
        <w:rPr>
          <w:sz w:val="20"/>
          <w:szCs w:val="20"/>
        </w:rPr>
      </w:pPr>
      <w:r w:rsidRPr="00367B71">
        <w:rPr>
          <w:sz w:val="20"/>
          <w:szCs w:val="20"/>
        </w:rPr>
        <w:t xml:space="preserve">Время ожидания заявителя в очереди при получении результата предоставления муниципальной услуги – не более 15 (пятнадцати) минут. </w:t>
      </w:r>
    </w:p>
    <w:p w:rsidR="00367B71" w:rsidRPr="00367B71" w:rsidRDefault="00367B71" w:rsidP="00367B71">
      <w:pPr>
        <w:ind w:firstLine="709"/>
        <w:jc w:val="both"/>
        <w:rPr>
          <w:sz w:val="20"/>
          <w:szCs w:val="20"/>
        </w:rPr>
      </w:pPr>
      <w:r w:rsidRPr="00367B71">
        <w:rPr>
          <w:sz w:val="20"/>
          <w:szCs w:val="20"/>
        </w:rPr>
        <w:t xml:space="preserve">2.14. Регистрация </w:t>
      </w:r>
      <w:r w:rsidRPr="00367B71">
        <w:rPr>
          <w:rFonts w:eastAsiaTheme="minorHAnsi"/>
          <w:sz w:val="20"/>
          <w:szCs w:val="20"/>
          <w:lang w:eastAsia="en-US"/>
        </w:rPr>
        <w:t>уведомления об окончании строительства</w:t>
      </w:r>
      <w:r w:rsidRPr="00367B71">
        <w:rPr>
          <w:sz w:val="20"/>
          <w:szCs w:val="20"/>
        </w:rPr>
        <w:t xml:space="preserve"> услуги и пакета документов осуществляется: </w:t>
      </w:r>
    </w:p>
    <w:p w:rsidR="00367B71" w:rsidRPr="00367B71" w:rsidRDefault="00367B71" w:rsidP="00367B71">
      <w:pPr>
        <w:ind w:firstLine="567"/>
        <w:jc w:val="both"/>
        <w:rPr>
          <w:sz w:val="20"/>
          <w:szCs w:val="20"/>
        </w:rPr>
      </w:pPr>
      <w:r w:rsidRPr="00367B71">
        <w:rPr>
          <w:sz w:val="20"/>
          <w:szCs w:val="20"/>
        </w:rPr>
        <w:t>- при подаче непосредственно в Администрацию на бумажном носителе – в течение 1 (одного) рабочего дня;</w:t>
      </w:r>
    </w:p>
    <w:p w:rsidR="00367B71" w:rsidRPr="00367B71" w:rsidRDefault="00367B71" w:rsidP="00367B71">
      <w:pPr>
        <w:ind w:firstLine="567"/>
        <w:jc w:val="both"/>
        <w:rPr>
          <w:sz w:val="20"/>
          <w:szCs w:val="20"/>
        </w:rPr>
      </w:pPr>
      <w:r w:rsidRPr="00367B71">
        <w:rPr>
          <w:sz w:val="20"/>
          <w:szCs w:val="20"/>
        </w:rPr>
        <w:t xml:space="preserve">- при подаче непосредственно оператору МФЦ на бумажном носителе – не позднее рабочего дня, следующего за днем поступления </w:t>
      </w:r>
      <w:r w:rsidRPr="00367B71">
        <w:rPr>
          <w:rFonts w:eastAsiaTheme="minorHAnsi"/>
          <w:sz w:val="20"/>
          <w:szCs w:val="20"/>
          <w:lang w:eastAsia="en-US"/>
        </w:rPr>
        <w:t>уведомления об окончании строительства</w:t>
      </w:r>
      <w:r w:rsidRPr="00367B71">
        <w:rPr>
          <w:sz w:val="20"/>
          <w:szCs w:val="20"/>
        </w:rPr>
        <w:t xml:space="preserve"> и пакета документов в Администрацию;</w:t>
      </w:r>
    </w:p>
    <w:p w:rsidR="00367B71" w:rsidRPr="00367B71" w:rsidRDefault="00367B71" w:rsidP="00367B71">
      <w:pPr>
        <w:ind w:firstLine="567"/>
        <w:jc w:val="both"/>
        <w:rPr>
          <w:sz w:val="20"/>
          <w:szCs w:val="20"/>
        </w:rPr>
      </w:pPr>
      <w:r w:rsidRPr="00367B71">
        <w:rPr>
          <w:sz w:val="20"/>
          <w:szCs w:val="20"/>
        </w:rPr>
        <w:t xml:space="preserve">- при направлении </w:t>
      </w:r>
      <w:r w:rsidRPr="00367B71">
        <w:rPr>
          <w:rFonts w:eastAsiaTheme="minorHAnsi"/>
          <w:sz w:val="20"/>
          <w:szCs w:val="20"/>
          <w:lang w:eastAsia="en-US"/>
        </w:rPr>
        <w:t>уведомления об окончании строительства</w:t>
      </w:r>
      <w:r w:rsidRPr="00367B71">
        <w:rPr>
          <w:sz w:val="20"/>
          <w:szCs w:val="20"/>
        </w:rPr>
        <w:t xml:space="preserve"> и пакета документов заказным почтовым отправлением с уведомлением о вручении – не позднее рабочего дня, следующего за днем получения письма; </w:t>
      </w:r>
    </w:p>
    <w:p w:rsidR="00367B71" w:rsidRPr="00367B71" w:rsidRDefault="00367B71" w:rsidP="00367B71">
      <w:pPr>
        <w:ind w:firstLine="567"/>
        <w:jc w:val="both"/>
        <w:rPr>
          <w:sz w:val="20"/>
          <w:szCs w:val="20"/>
        </w:rPr>
      </w:pPr>
      <w:r w:rsidRPr="00367B71">
        <w:rPr>
          <w:sz w:val="20"/>
          <w:szCs w:val="20"/>
        </w:rPr>
        <w:t xml:space="preserve">- при направлении </w:t>
      </w:r>
      <w:r w:rsidRPr="00367B71">
        <w:rPr>
          <w:rFonts w:eastAsiaTheme="minorHAnsi"/>
          <w:sz w:val="20"/>
          <w:szCs w:val="20"/>
          <w:lang w:eastAsia="en-US"/>
        </w:rPr>
        <w:t>уведомления об окончании строительства</w:t>
      </w:r>
      <w:r w:rsidRPr="00367B71">
        <w:rPr>
          <w:sz w:val="20"/>
          <w:szCs w:val="20"/>
        </w:rPr>
        <w:t xml:space="preserve"> и пакета документов в электронной форме, в том числе с использованием личного кабинета на ЕПГУ – не позднее рабочего дня, следующего за днем поступления </w:t>
      </w:r>
      <w:r w:rsidRPr="00367B71">
        <w:rPr>
          <w:rFonts w:eastAsiaTheme="minorHAnsi"/>
          <w:sz w:val="20"/>
          <w:szCs w:val="20"/>
          <w:lang w:eastAsia="en-US"/>
        </w:rPr>
        <w:t>уведомления об окончании строительства</w:t>
      </w:r>
      <w:r w:rsidRPr="00367B71">
        <w:rPr>
          <w:sz w:val="20"/>
          <w:szCs w:val="20"/>
        </w:rPr>
        <w:t xml:space="preserve"> и пакета документов в Администрацию.</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2.15. Требования к помещениям, в которых предоставляется муниципальная услуга:</w:t>
      </w:r>
    </w:p>
    <w:p w:rsidR="00367B71" w:rsidRPr="00367B71" w:rsidRDefault="00367B71" w:rsidP="00367B71">
      <w:pPr>
        <w:widowControl w:val="0"/>
        <w:autoSpaceDE w:val="0"/>
        <w:autoSpaceDN w:val="0"/>
        <w:adjustRightInd w:val="0"/>
        <w:ind w:right="-1" w:firstLine="709"/>
        <w:jc w:val="both"/>
        <w:rPr>
          <w:sz w:val="20"/>
          <w:szCs w:val="20"/>
        </w:rPr>
      </w:pPr>
      <w:r w:rsidRPr="00367B71">
        <w:rPr>
          <w:sz w:val="20"/>
          <w:szCs w:val="20"/>
        </w:rPr>
        <w:t>2.15.1. Территория, прилегающая к зданию, оборудуется парковочными местами для стоянки легкового автотранспорта, в том числе не менее 10 (десяти) процентов мест (но не менее одного места) для парковки специальных автотранспортных средств инвалидов и других маломобильных групп населения.</w:t>
      </w:r>
    </w:p>
    <w:p w:rsidR="00367B71" w:rsidRPr="00367B71" w:rsidRDefault="00367B71" w:rsidP="00367B71">
      <w:pPr>
        <w:widowControl w:val="0"/>
        <w:autoSpaceDE w:val="0"/>
        <w:autoSpaceDN w:val="0"/>
        <w:adjustRightInd w:val="0"/>
        <w:ind w:right="-1" w:firstLine="709"/>
        <w:jc w:val="both"/>
        <w:rPr>
          <w:sz w:val="20"/>
          <w:szCs w:val="20"/>
        </w:rPr>
      </w:pPr>
      <w:r w:rsidRPr="00367B71">
        <w:rPr>
          <w:sz w:val="20"/>
          <w:szCs w:val="20"/>
        </w:rPr>
        <w:t>Доступ заявителей к парковочным местам является бесплатным.</w:t>
      </w:r>
    </w:p>
    <w:p w:rsidR="00367B71" w:rsidRPr="00367B71" w:rsidRDefault="00367B71" w:rsidP="00367B71">
      <w:pPr>
        <w:widowControl w:val="0"/>
        <w:autoSpaceDE w:val="0"/>
        <w:autoSpaceDN w:val="0"/>
        <w:adjustRightInd w:val="0"/>
        <w:ind w:right="-1" w:firstLine="709"/>
        <w:jc w:val="both"/>
        <w:rPr>
          <w:sz w:val="20"/>
          <w:szCs w:val="20"/>
        </w:rPr>
      </w:pPr>
      <w:r w:rsidRPr="00367B71">
        <w:rPr>
          <w:sz w:val="20"/>
          <w:szCs w:val="20"/>
        </w:rPr>
        <w:t>2.15.2. Вход в здание оформляется табличкой, информирующей о наименовании органа (организации), предоставляющего муниципальную услугу.</w:t>
      </w:r>
    </w:p>
    <w:p w:rsidR="00367B71" w:rsidRPr="00367B71" w:rsidRDefault="00367B71" w:rsidP="00367B71">
      <w:pPr>
        <w:widowControl w:val="0"/>
        <w:autoSpaceDE w:val="0"/>
        <w:autoSpaceDN w:val="0"/>
        <w:adjustRightInd w:val="0"/>
        <w:ind w:right="-1" w:firstLine="709"/>
        <w:jc w:val="both"/>
        <w:rPr>
          <w:sz w:val="20"/>
          <w:szCs w:val="20"/>
        </w:rPr>
      </w:pPr>
      <w:r w:rsidRPr="00367B71">
        <w:rPr>
          <w:sz w:val="20"/>
          <w:szCs w:val="20"/>
        </w:rPr>
        <w:t>Вход в здание оборудуется устройством для инвалидов и других маломобильных групп населения.</w:t>
      </w:r>
    </w:p>
    <w:p w:rsidR="00367B71" w:rsidRPr="00367B71" w:rsidRDefault="00367B71" w:rsidP="00367B71">
      <w:pPr>
        <w:widowControl w:val="0"/>
        <w:autoSpaceDE w:val="0"/>
        <w:autoSpaceDN w:val="0"/>
        <w:adjustRightInd w:val="0"/>
        <w:ind w:right="-1" w:firstLine="709"/>
        <w:jc w:val="both"/>
        <w:rPr>
          <w:sz w:val="20"/>
          <w:szCs w:val="20"/>
        </w:rPr>
      </w:pPr>
      <w:r w:rsidRPr="00367B71">
        <w:rPr>
          <w:sz w:val="20"/>
          <w:szCs w:val="20"/>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367B71" w:rsidRPr="00367B71" w:rsidRDefault="00367B71" w:rsidP="00367B71">
      <w:pPr>
        <w:widowControl w:val="0"/>
        <w:autoSpaceDE w:val="0"/>
        <w:autoSpaceDN w:val="0"/>
        <w:adjustRightInd w:val="0"/>
        <w:ind w:right="-1" w:firstLine="709"/>
        <w:jc w:val="both"/>
        <w:rPr>
          <w:sz w:val="20"/>
          <w:szCs w:val="20"/>
        </w:rPr>
      </w:pPr>
      <w:r w:rsidRPr="00367B71">
        <w:rPr>
          <w:sz w:val="20"/>
          <w:szCs w:val="20"/>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367B71" w:rsidRPr="00367B71" w:rsidRDefault="00367B71" w:rsidP="00367B71">
      <w:pPr>
        <w:widowControl w:val="0"/>
        <w:autoSpaceDE w:val="0"/>
        <w:autoSpaceDN w:val="0"/>
        <w:adjustRightInd w:val="0"/>
        <w:ind w:right="-1" w:firstLine="709"/>
        <w:jc w:val="both"/>
        <w:rPr>
          <w:sz w:val="20"/>
          <w:szCs w:val="20"/>
        </w:rPr>
      </w:pPr>
      <w:r w:rsidRPr="00367B71">
        <w:rPr>
          <w:sz w:val="20"/>
          <w:szCs w:val="20"/>
        </w:rPr>
        <w:t>Места ожидания в очереди оборудуются стульями, кресельными секциями, соответствуют комфортным условиям для заявителей.</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367B71" w:rsidRPr="00367B71" w:rsidRDefault="00367B71" w:rsidP="00367B71">
      <w:pPr>
        <w:widowControl w:val="0"/>
        <w:autoSpaceDE w:val="0"/>
        <w:autoSpaceDN w:val="0"/>
        <w:adjustRightInd w:val="0"/>
        <w:ind w:right="-1" w:firstLine="709"/>
        <w:jc w:val="both"/>
        <w:rPr>
          <w:sz w:val="20"/>
          <w:szCs w:val="20"/>
        </w:rPr>
      </w:pPr>
      <w:r w:rsidRPr="00367B71">
        <w:rPr>
          <w:sz w:val="20"/>
          <w:szCs w:val="20"/>
        </w:rPr>
        <w:t>Стенд, содержащий информацию о графике работы Управления, о предоставлении муниципальной услуги, размещается при входе в кабинет № 39.</w:t>
      </w:r>
    </w:p>
    <w:p w:rsidR="00367B71" w:rsidRPr="00367B71" w:rsidRDefault="00367B71" w:rsidP="00367B71">
      <w:pPr>
        <w:widowControl w:val="0"/>
        <w:autoSpaceDE w:val="0"/>
        <w:autoSpaceDN w:val="0"/>
        <w:adjustRightInd w:val="0"/>
        <w:ind w:right="-1" w:firstLine="709"/>
        <w:jc w:val="both"/>
        <w:rPr>
          <w:sz w:val="20"/>
          <w:szCs w:val="20"/>
        </w:rPr>
      </w:pPr>
      <w:r w:rsidRPr="00367B71">
        <w:rPr>
          <w:sz w:val="20"/>
          <w:szCs w:val="20"/>
        </w:rPr>
        <w:t>На информационном стенде Управления размещается следующая информация:</w:t>
      </w:r>
    </w:p>
    <w:p w:rsidR="00367B71" w:rsidRPr="00367B71" w:rsidRDefault="00367B71" w:rsidP="00367B71">
      <w:pPr>
        <w:widowControl w:val="0"/>
        <w:autoSpaceDE w:val="0"/>
        <w:autoSpaceDN w:val="0"/>
        <w:adjustRightInd w:val="0"/>
        <w:ind w:right="-1" w:firstLine="709"/>
        <w:jc w:val="both"/>
        <w:rPr>
          <w:sz w:val="20"/>
          <w:szCs w:val="20"/>
        </w:rPr>
      </w:pPr>
      <w:r w:rsidRPr="00367B71">
        <w:rPr>
          <w:sz w:val="20"/>
          <w:szCs w:val="20"/>
        </w:rPr>
        <w:t>- место расположения, график работы, номера справочных телефонов Управления, адреса сайта Администрации и электронной почты Администрации и Управления;</w:t>
      </w:r>
    </w:p>
    <w:p w:rsidR="00367B71" w:rsidRPr="00367B71" w:rsidRDefault="00367B71" w:rsidP="00367B71">
      <w:pPr>
        <w:widowControl w:val="0"/>
        <w:autoSpaceDE w:val="0"/>
        <w:autoSpaceDN w:val="0"/>
        <w:adjustRightInd w:val="0"/>
        <w:ind w:right="-1" w:firstLine="709"/>
        <w:jc w:val="both"/>
        <w:rPr>
          <w:sz w:val="20"/>
          <w:szCs w:val="20"/>
        </w:rPr>
      </w:pPr>
      <w:r w:rsidRPr="00367B71">
        <w:rPr>
          <w:sz w:val="20"/>
          <w:szCs w:val="20"/>
        </w:rPr>
        <w:t>- перечень документов, необходимых для получения муниципальной услуги;</w:t>
      </w:r>
    </w:p>
    <w:p w:rsidR="00367B71" w:rsidRPr="00367B71" w:rsidRDefault="00367B71" w:rsidP="00367B71">
      <w:pPr>
        <w:widowControl w:val="0"/>
        <w:autoSpaceDE w:val="0"/>
        <w:autoSpaceDN w:val="0"/>
        <w:adjustRightInd w:val="0"/>
        <w:ind w:right="-1" w:firstLine="709"/>
        <w:jc w:val="both"/>
        <w:rPr>
          <w:sz w:val="20"/>
          <w:szCs w:val="20"/>
        </w:rPr>
      </w:pPr>
      <w:r w:rsidRPr="00367B71">
        <w:rPr>
          <w:sz w:val="20"/>
          <w:szCs w:val="20"/>
        </w:rPr>
        <w:t>- образцы и формы документов;</w:t>
      </w:r>
    </w:p>
    <w:p w:rsidR="00367B71" w:rsidRPr="00367B71" w:rsidRDefault="00367B71" w:rsidP="00367B71">
      <w:pPr>
        <w:ind w:firstLine="709"/>
        <w:jc w:val="both"/>
        <w:rPr>
          <w:sz w:val="20"/>
          <w:szCs w:val="20"/>
        </w:rPr>
      </w:pPr>
      <w:r w:rsidRPr="00367B71">
        <w:rPr>
          <w:sz w:val="20"/>
          <w:szCs w:val="20"/>
        </w:rPr>
        <w:t>- порядок обжалования решений и действий (бездействия) Администрации и ее должностных лиц, муниципальных служащих, а также решений и действий (бездействия) МФЦ, работников МФЦ.</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Рабочее место специалиста оборудовано персональным компьютером с печатающим устройством.</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Специалисты обеспечиваются личными и (или) настольными идентификационными карточками.</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2.16. Показатели доступности и качества муниципальной услуги.</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2.16.1. Показателями качества муниципальной услуги являются:</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w:t>
      </w:r>
      <w:r w:rsidRPr="00367B71">
        <w:rPr>
          <w:sz w:val="20"/>
          <w:szCs w:val="20"/>
          <w:lang w:val="en-US"/>
        </w:rPr>
        <w:t> </w:t>
      </w:r>
      <w:r w:rsidRPr="00367B71">
        <w:rPr>
          <w:sz w:val="20"/>
          <w:szCs w:val="20"/>
        </w:rPr>
        <w:t xml:space="preserve">своевременность и полнота предоставления муниципальной услуги; </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 xml:space="preserve">- соблюдение порядка выполнения административных процедур; </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 отсутствие обоснованных жалоб на решения и действия (бездействие) Администрации и ее должностных лиц, муниципальных служащих, а также решений и действий (бездействия) МФЦ, работников МФЦ.</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2.16.2. Показателями доступности муниципальной услуги являются:</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lastRenderedPageBreak/>
        <w:t>-</w:t>
      </w:r>
      <w:r w:rsidRPr="00367B71">
        <w:rPr>
          <w:sz w:val="20"/>
          <w:szCs w:val="20"/>
          <w:lang w:val="en-US"/>
        </w:rPr>
        <w:t> </w:t>
      </w:r>
      <w:r w:rsidRPr="00367B71">
        <w:rPr>
          <w:sz w:val="20"/>
          <w:szCs w:val="20"/>
        </w:rPr>
        <w:t>пешеходная доступность от остановок общественного транспорта до здания, в котором предоставляется муниципальная услуга;</w:t>
      </w:r>
    </w:p>
    <w:p w:rsidR="00367B71" w:rsidRPr="00367B71" w:rsidRDefault="00367B71" w:rsidP="00367B71">
      <w:pPr>
        <w:widowControl w:val="0"/>
        <w:autoSpaceDE w:val="0"/>
        <w:autoSpaceDN w:val="0"/>
        <w:adjustRightInd w:val="0"/>
        <w:ind w:right="-1" w:firstLine="709"/>
        <w:jc w:val="both"/>
        <w:rPr>
          <w:sz w:val="20"/>
          <w:szCs w:val="20"/>
        </w:rPr>
      </w:pPr>
      <w:r w:rsidRPr="00367B71">
        <w:rPr>
          <w:sz w:val="20"/>
          <w:szCs w:val="20"/>
        </w:rPr>
        <w:t>- обеспечение беспрепятственного доступа к местам предоставления муниципальной услуги для инвалидов и других маломобильных групп населения, в том числе инвалидов, использующих кресла-коляски и собак-проводников, а также допуск сурдопереводчиков и тифлопереводчиков;</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367B71" w:rsidRPr="00367B71" w:rsidRDefault="00367B71" w:rsidP="00367B71">
      <w:pPr>
        <w:widowControl w:val="0"/>
        <w:autoSpaceDE w:val="0"/>
        <w:autoSpaceDN w:val="0"/>
        <w:adjustRightInd w:val="0"/>
        <w:ind w:right="-1" w:firstLine="709"/>
        <w:jc w:val="both"/>
        <w:rPr>
          <w:sz w:val="20"/>
          <w:szCs w:val="20"/>
        </w:rPr>
      </w:pPr>
      <w:r w:rsidRPr="00367B71">
        <w:rPr>
          <w:sz w:val="20"/>
          <w:szCs w:val="20"/>
        </w:rPr>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 возможность подачи уведомления об окончании строительства и пакета документов и получение сведений о ходе предоставления муниципальной услуги в МФЦ;</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 возможность направления уведомления об окончании строительства и пакета документов в электронном виде и получение сведений о ходе предоставления муниципальной услуги посредством личного кабинета ЕПГУ.</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минут.</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2.17. Иные требования при предоставлении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2.17.1. При предоставлении муниципальной услуги в электронной форме посредством ЕПГУ заявителю обеспечивается:</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1) получение информации о порядке и сроках предоставления муниципальной услуги;</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2) формирование запроса на предоставление муниципальной услуги в электронной форме (далее - запрос);</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3) прием и регистрация Администрацией запроса и иных документов, необходимых для предоставления муниципальной услуги;</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4) получение результата предоставления муниципальной услуги;</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5) получение сведений о ходе выполнения запроса;</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6) осуществление оценки качества предоставления муниципальной услуги;</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7) досудебное (внесудебное) обжалование решений и действий (бездействия) Администрации и ее должностных лиц, муниципальных служащих, а также решений и действий (бездействия) МФЦ, работников МФЦ.</w:t>
      </w:r>
    </w:p>
    <w:p w:rsidR="00367B71" w:rsidRPr="00367B71" w:rsidRDefault="00367B71" w:rsidP="00367B71">
      <w:pPr>
        <w:pStyle w:val="Style6"/>
        <w:widowControl/>
        <w:tabs>
          <w:tab w:val="left" w:pos="1267"/>
        </w:tabs>
        <w:spacing w:line="240" w:lineRule="auto"/>
        <w:ind w:firstLine="709"/>
        <w:rPr>
          <w:rStyle w:val="FontStyle15"/>
          <w:sz w:val="20"/>
          <w:szCs w:val="20"/>
        </w:rPr>
      </w:pPr>
      <w:r w:rsidRPr="00367B71">
        <w:rPr>
          <w:rStyle w:val="FontStyle15"/>
          <w:sz w:val="20"/>
          <w:szCs w:val="20"/>
        </w:rPr>
        <w:t xml:space="preserve">Запись на прием в Администрацию для подачи и пакета документов с использованием ЕПГУ, </w:t>
      </w:r>
      <w:r w:rsidRPr="00367B71">
        <w:rPr>
          <w:rFonts w:ascii="Times New Roman" w:hAnsi="Times New Roman"/>
          <w:sz w:val="20"/>
          <w:szCs w:val="20"/>
        </w:rPr>
        <w:t xml:space="preserve">сайта Администрации </w:t>
      </w:r>
      <w:r w:rsidRPr="00367B71">
        <w:rPr>
          <w:rStyle w:val="FontStyle15"/>
          <w:sz w:val="20"/>
          <w:szCs w:val="20"/>
        </w:rPr>
        <w:t>не осуществляется.</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2.17.2. Возможность формирования запроса в электронной форме посредством ЕПГУ предоставляется только заявителям, зарегистрировавшим личный кабинет на ЕПГУ.</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Для формирования запроса посредством ЕПГУ заявителю необходимо:</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1) авторизоваться на ЕПГУ (войти в личный кабинет);</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2) из списка муниципальных услуг выбрать соответствующую муниципальную услугу;</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3) нажатием кнопки «Получить услугу» инициализировать операцию по заполнению электронной формы запроса на предоставление муниципальной услуги;</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4) заполнить электронную форму запроса уведомления об окончании строительства, внести в личный кабинет сведения и электронные образы документов, необходимые для предоставления муниципальной услуги;</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5) отправить запрос и необходимый пакет документов в Администрацию.</w:t>
      </w:r>
    </w:p>
    <w:p w:rsidR="00367B71" w:rsidRPr="00367B71" w:rsidRDefault="00367B71" w:rsidP="00367B71">
      <w:pPr>
        <w:pStyle w:val="Style6"/>
        <w:tabs>
          <w:tab w:val="left" w:pos="1267"/>
        </w:tabs>
        <w:spacing w:line="240" w:lineRule="auto"/>
        <w:ind w:firstLine="709"/>
        <w:rPr>
          <w:rStyle w:val="FontStyle15"/>
          <w:sz w:val="20"/>
          <w:szCs w:val="20"/>
        </w:rPr>
      </w:pPr>
      <w:r w:rsidRPr="00367B71">
        <w:rPr>
          <w:rStyle w:val="FontStyle15"/>
          <w:sz w:val="20"/>
          <w:szCs w:val="20"/>
        </w:rPr>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367B71" w:rsidRPr="00367B71" w:rsidRDefault="00367B71" w:rsidP="00367B71">
      <w:pPr>
        <w:pStyle w:val="Style6"/>
        <w:tabs>
          <w:tab w:val="left" w:pos="1267"/>
        </w:tabs>
        <w:spacing w:line="240" w:lineRule="auto"/>
        <w:ind w:firstLine="709"/>
        <w:rPr>
          <w:rStyle w:val="FontStyle15"/>
          <w:sz w:val="20"/>
          <w:szCs w:val="20"/>
        </w:rPr>
      </w:pPr>
      <w:r w:rsidRPr="00367B71">
        <w:rPr>
          <w:rStyle w:val="FontStyle15"/>
          <w:sz w:val="20"/>
          <w:szCs w:val="20"/>
        </w:rPr>
        <w:t>На ЕПГУ размещаются образцы заполнения электронной формы запроса.</w:t>
      </w:r>
    </w:p>
    <w:p w:rsidR="00367B71" w:rsidRPr="00367B71" w:rsidRDefault="00367B71" w:rsidP="00367B71">
      <w:pPr>
        <w:pStyle w:val="Style6"/>
        <w:tabs>
          <w:tab w:val="left" w:pos="1267"/>
        </w:tabs>
        <w:spacing w:line="240" w:lineRule="auto"/>
        <w:ind w:firstLine="709"/>
        <w:rPr>
          <w:rStyle w:val="FontStyle15"/>
          <w:sz w:val="20"/>
          <w:szCs w:val="20"/>
        </w:rPr>
      </w:pPr>
      <w:r w:rsidRPr="00367B71">
        <w:rPr>
          <w:rStyle w:val="FontStyle15"/>
          <w:sz w:val="20"/>
          <w:szCs w:val="2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67B71" w:rsidRPr="00367B71" w:rsidRDefault="00367B71" w:rsidP="00367B71">
      <w:pPr>
        <w:pStyle w:val="Style6"/>
        <w:tabs>
          <w:tab w:val="left" w:pos="1267"/>
        </w:tabs>
        <w:spacing w:line="240" w:lineRule="auto"/>
        <w:ind w:firstLine="709"/>
        <w:rPr>
          <w:rStyle w:val="FontStyle15"/>
          <w:sz w:val="20"/>
          <w:szCs w:val="20"/>
        </w:rPr>
      </w:pPr>
      <w:r w:rsidRPr="00367B71">
        <w:rPr>
          <w:rStyle w:val="FontStyle15"/>
          <w:sz w:val="20"/>
          <w:szCs w:val="20"/>
        </w:rPr>
        <w:t>При формировании запроса заявителю обеспечивается:</w:t>
      </w:r>
    </w:p>
    <w:p w:rsidR="00367B71" w:rsidRPr="00367B71" w:rsidRDefault="00367B71" w:rsidP="00367B71">
      <w:pPr>
        <w:pStyle w:val="Style6"/>
        <w:tabs>
          <w:tab w:val="left" w:pos="1267"/>
        </w:tabs>
        <w:spacing w:line="240" w:lineRule="auto"/>
        <w:ind w:firstLine="709"/>
        <w:rPr>
          <w:rStyle w:val="FontStyle15"/>
          <w:sz w:val="20"/>
          <w:szCs w:val="20"/>
        </w:rPr>
      </w:pPr>
      <w:r w:rsidRPr="00367B71">
        <w:rPr>
          <w:rStyle w:val="FontStyle15"/>
          <w:sz w:val="20"/>
          <w:szCs w:val="20"/>
        </w:rPr>
        <w:t>а) возможность копирования и сохранения запроса и иных документов, необходимых для предоставления муниципальной услуги;</w:t>
      </w:r>
    </w:p>
    <w:p w:rsidR="00367B71" w:rsidRPr="00367B71" w:rsidRDefault="00367B71" w:rsidP="00367B71">
      <w:pPr>
        <w:pStyle w:val="Style6"/>
        <w:tabs>
          <w:tab w:val="left" w:pos="1267"/>
        </w:tabs>
        <w:spacing w:line="240" w:lineRule="auto"/>
        <w:ind w:firstLine="709"/>
        <w:rPr>
          <w:rStyle w:val="FontStyle15"/>
          <w:sz w:val="20"/>
          <w:szCs w:val="20"/>
        </w:rPr>
      </w:pPr>
      <w:r w:rsidRPr="00367B71">
        <w:rPr>
          <w:rStyle w:val="FontStyle15"/>
          <w:sz w:val="20"/>
          <w:szCs w:val="20"/>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67B71" w:rsidRPr="00367B71" w:rsidRDefault="00367B71" w:rsidP="00367B71">
      <w:pPr>
        <w:pStyle w:val="Style6"/>
        <w:tabs>
          <w:tab w:val="left" w:pos="1267"/>
        </w:tabs>
        <w:spacing w:line="240" w:lineRule="auto"/>
        <w:ind w:firstLine="709"/>
        <w:rPr>
          <w:rStyle w:val="FontStyle15"/>
          <w:sz w:val="20"/>
          <w:szCs w:val="20"/>
        </w:rPr>
      </w:pPr>
      <w:r w:rsidRPr="00367B71">
        <w:rPr>
          <w:rStyle w:val="FontStyle15"/>
          <w:sz w:val="20"/>
          <w:szCs w:val="20"/>
        </w:rPr>
        <w:t>в) возможность печати на бумажном носителе копии электронной формы запроса;</w:t>
      </w:r>
    </w:p>
    <w:p w:rsidR="00367B71" w:rsidRPr="00367B71" w:rsidRDefault="00367B71" w:rsidP="00367B71">
      <w:pPr>
        <w:pStyle w:val="Style6"/>
        <w:tabs>
          <w:tab w:val="left" w:pos="1267"/>
        </w:tabs>
        <w:spacing w:line="240" w:lineRule="auto"/>
        <w:ind w:firstLine="709"/>
        <w:rPr>
          <w:rStyle w:val="FontStyle15"/>
          <w:sz w:val="20"/>
          <w:szCs w:val="20"/>
        </w:rPr>
      </w:pPr>
      <w:r w:rsidRPr="00367B71">
        <w:rPr>
          <w:rStyle w:val="FontStyle15"/>
          <w:sz w:val="20"/>
          <w:szCs w:val="20"/>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67B71" w:rsidRPr="00367B71" w:rsidRDefault="00367B71" w:rsidP="00367B71">
      <w:pPr>
        <w:pStyle w:val="Style6"/>
        <w:tabs>
          <w:tab w:val="left" w:pos="1267"/>
        </w:tabs>
        <w:spacing w:line="240" w:lineRule="auto"/>
        <w:ind w:firstLine="709"/>
        <w:rPr>
          <w:rStyle w:val="FontStyle15"/>
          <w:sz w:val="20"/>
          <w:szCs w:val="20"/>
        </w:rPr>
      </w:pPr>
      <w:r w:rsidRPr="00367B71">
        <w:rPr>
          <w:rStyle w:val="FontStyle15"/>
          <w:sz w:val="20"/>
          <w:szCs w:val="20"/>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w:t>
      </w:r>
      <w:r w:rsidRPr="00367B71">
        <w:rPr>
          <w:rStyle w:val="FontStyle15"/>
          <w:sz w:val="20"/>
          <w:szCs w:val="20"/>
        </w:rPr>
        <w:lastRenderedPageBreak/>
        <w:t>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367B71" w:rsidRPr="00367B71" w:rsidRDefault="00367B71" w:rsidP="00367B71">
      <w:pPr>
        <w:pStyle w:val="Style6"/>
        <w:tabs>
          <w:tab w:val="left" w:pos="1267"/>
        </w:tabs>
        <w:spacing w:line="240" w:lineRule="auto"/>
        <w:ind w:firstLine="709"/>
        <w:rPr>
          <w:rStyle w:val="FontStyle15"/>
          <w:sz w:val="20"/>
          <w:szCs w:val="20"/>
        </w:rPr>
      </w:pPr>
      <w:r w:rsidRPr="00367B71">
        <w:rPr>
          <w:rStyle w:val="FontStyle15"/>
          <w:sz w:val="20"/>
          <w:szCs w:val="20"/>
        </w:rPr>
        <w:t>е) возможность вернуться на любой из этапов заполнения электронной формы запроса без потери ранее введенной информации;</w:t>
      </w:r>
    </w:p>
    <w:p w:rsidR="00367B71" w:rsidRPr="00367B71" w:rsidRDefault="00367B71" w:rsidP="00367B71">
      <w:pPr>
        <w:pStyle w:val="Style6"/>
        <w:tabs>
          <w:tab w:val="left" w:pos="1267"/>
        </w:tabs>
        <w:spacing w:line="240" w:lineRule="auto"/>
        <w:ind w:firstLine="709"/>
        <w:rPr>
          <w:rStyle w:val="FontStyle15"/>
          <w:sz w:val="20"/>
          <w:szCs w:val="20"/>
        </w:rPr>
      </w:pPr>
      <w:r w:rsidRPr="00367B71">
        <w:rPr>
          <w:rStyle w:val="FontStyle15"/>
          <w:sz w:val="20"/>
          <w:szCs w:val="20"/>
        </w:rPr>
        <w:t>ж) возможность доступа заявителя на ЕПГУ к ранее поданным им запросам в течение не менее 1 (одного) года, а также частично сформированных запросов - в течение не менее 3 (трех) месяцев.</w:t>
      </w:r>
    </w:p>
    <w:p w:rsidR="00367B71" w:rsidRPr="00367B71" w:rsidRDefault="00367B71" w:rsidP="00367B71">
      <w:pPr>
        <w:pStyle w:val="Style6"/>
        <w:widowControl/>
        <w:tabs>
          <w:tab w:val="left" w:pos="1267"/>
        </w:tabs>
        <w:spacing w:line="240" w:lineRule="auto"/>
        <w:ind w:firstLine="709"/>
        <w:rPr>
          <w:rStyle w:val="FontStyle15"/>
          <w:sz w:val="20"/>
          <w:szCs w:val="20"/>
        </w:rPr>
      </w:pPr>
      <w:r w:rsidRPr="00367B71">
        <w:rPr>
          <w:rStyle w:val="FontStyle15"/>
          <w:sz w:val="20"/>
          <w:szCs w:val="20"/>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ЕПГУ.</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Запрос в форме электронного документа подписывается по выбору заявителя усиленной квалифицированной электронной подписью либо,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простой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2.18.3. Муниципальная услуга предоставляется в МФЦ. Иные требования для предоставления муниципальной услуги на базе МФЦ отсутствуют.</w:t>
      </w:r>
    </w:p>
    <w:p w:rsidR="00367B71" w:rsidRPr="00367B71" w:rsidRDefault="00367B71" w:rsidP="00367B71">
      <w:pPr>
        <w:rPr>
          <w:sz w:val="20"/>
          <w:szCs w:val="20"/>
        </w:rPr>
      </w:pPr>
    </w:p>
    <w:p w:rsidR="00367B71" w:rsidRPr="00367B71" w:rsidRDefault="00367B71" w:rsidP="00367B71">
      <w:pPr>
        <w:jc w:val="center"/>
        <w:rPr>
          <w:sz w:val="20"/>
          <w:szCs w:val="20"/>
        </w:rPr>
      </w:pPr>
      <w:r w:rsidRPr="00367B71">
        <w:rPr>
          <w:sz w:val="20"/>
          <w:szCs w:val="20"/>
          <w:lang w:val="en-US"/>
        </w:rPr>
        <w:t>III</w:t>
      </w:r>
      <w:r w:rsidRPr="00367B71">
        <w:rPr>
          <w:sz w:val="20"/>
          <w:szCs w:val="20"/>
        </w:rPr>
        <w:t xml:space="preserve">. Состав, последовательность и сроки выполнения </w:t>
      </w:r>
    </w:p>
    <w:p w:rsidR="00367B71" w:rsidRPr="00367B71" w:rsidRDefault="00367B71" w:rsidP="00367B71">
      <w:pPr>
        <w:ind w:firstLine="709"/>
        <w:jc w:val="center"/>
        <w:rPr>
          <w:sz w:val="20"/>
          <w:szCs w:val="20"/>
        </w:rPr>
      </w:pPr>
      <w:r w:rsidRPr="00367B71">
        <w:rPr>
          <w:sz w:val="20"/>
          <w:szCs w:val="20"/>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67B71" w:rsidRPr="00367B71" w:rsidRDefault="00367B71" w:rsidP="00367B71">
      <w:pPr>
        <w:ind w:firstLine="709"/>
        <w:jc w:val="center"/>
        <w:rPr>
          <w:sz w:val="20"/>
          <w:szCs w:val="20"/>
        </w:rPr>
      </w:pPr>
    </w:p>
    <w:p w:rsidR="00367B71" w:rsidRPr="00367B71" w:rsidRDefault="00367B71" w:rsidP="00367B71">
      <w:pPr>
        <w:ind w:firstLine="709"/>
        <w:jc w:val="both"/>
        <w:rPr>
          <w:sz w:val="20"/>
          <w:szCs w:val="20"/>
        </w:rPr>
      </w:pPr>
      <w:r w:rsidRPr="00367B71">
        <w:rPr>
          <w:sz w:val="20"/>
          <w:szCs w:val="20"/>
        </w:rPr>
        <w:t>3.1. Предоставление муниципальной услуги включает в себя следующие административные процедуры:</w:t>
      </w:r>
    </w:p>
    <w:p w:rsidR="00367B71" w:rsidRPr="00367B71" w:rsidRDefault="00367B71" w:rsidP="00367B71">
      <w:pPr>
        <w:ind w:firstLine="709"/>
        <w:jc w:val="both"/>
        <w:rPr>
          <w:sz w:val="20"/>
          <w:szCs w:val="20"/>
        </w:rPr>
      </w:pPr>
      <w:r w:rsidRPr="00367B71">
        <w:rPr>
          <w:sz w:val="20"/>
          <w:szCs w:val="20"/>
        </w:rPr>
        <w:t>3.1.1. Прием уведомления об окончании строительства и пакета документов и регистрация уведомления об окончании строительства;</w:t>
      </w:r>
    </w:p>
    <w:p w:rsidR="00367B71" w:rsidRPr="00367B71" w:rsidRDefault="00367B71" w:rsidP="00367B71">
      <w:pPr>
        <w:ind w:firstLine="709"/>
        <w:jc w:val="both"/>
        <w:rPr>
          <w:sz w:val="20"/>
          <w:szCs w:val="20"/>
        </w:rPr>
      </w:pPr>
      <w:r w:rsidRPr="00367B71">
        <w:rPr>
          <w:sz w:val="20"/>
          <w:szCs w:val="20"/>
        </w:rPr>
        <w:t>3.1.2.</w:t>
      </w:r>
      <w:r w:rsidRPr="00367B71">
        <w:rPr>
          <w:sz w:val="20"/>
          <w:szCs w:val="20"/>
          <w:lang w:val="en-US"/>
        </w:rPr>
        <w:t> </w:t>
      </w:r>
      <w:r w:rsidRPr="00367B71">
        <w:rPr>
          <w:sz w:val="20"/>
          <w:szCs w:val="20"/>
        </w:rPr>
        <w:t>Истребование документов (сведений) в рамках межведомственного взаимодействия;</w:t>
      </w:r>
    </w:p>
    <w:p w:rsidR="00367B71" w:rsidRPr="00367B71" w:rsidRDefault="00367B71" w:rsidP="00367B71">
      <w:pPr>
        <w:ind w:firstLine="709"/>
        <w:jc w:val="both"/>
        <w:rPr>
          <w:sz w:val="20"/>
          <w:szCs w:val="20"/>
        </w:rPr>
      </w:pPr>
      <w:r w:rsidRPr="00367B71">
        <w:rPr>
          <w:sz w:val="20"/>
          <w:szCs w:val="20"/>
        </w:rPr>
        <w:t>3.1.3.</w:t>
      </w:r>
      <w:r w:rsidRPr="00367B71">
        <w:rPr>
          <w:sz w:val="20"/>
          <w:szCs w:val="20"/>
          <w:lang w:val="en-US"/>
        </w:rPr>
        <w:t> </w:t>
      </w:r>
      <w:r w:rsidRPr="00367B71">
        <w:rPr>
          <w:sz w:val="20"/>
          <w:szCs w:val="20"/>
        </w:rPr>
        <w:t xml:space="preserve">Рассмотрение уведомления об окончании строительства и пакета документов, и документов (сведений), полученных в рамках межведомственного взаимодействия; </w:t>
      </w:r>
    </w:p>
    <w:p w:rsidR="00367B71" w:rsidRPr="00367B71" w:rsidRDefault="00367B71" w:rsidP="00367B71">
      <w:pPr>
        <w:ind w:firstLine="709"/>
        <w:jc w:val="both"/>
        <w:rPr>
          <w:sz w:val="20"/>
          <w:szCs w:val="20"/>
        </w:rPr>
      </w:pPr>
      <w:r w:rsidRPr="00367B71">
        <w:rPr>
          <w:sz w:val="20"/>
          <w:szCs w:val="20"/>
        </w:rPr>
        <w:t>3.1.4. Выдача результата предоставления муниципальной услуги.</w:t>
      </w:r>
    </w:p>
    <w:p w:rsidR="00367B71" w:rsidRPr="00367B71" w:rsidRDefault="00367B71" w:rsidP="00367B71">
      <w:pPr>
        <w:ind w:firstLine="709"/>
        <w:jc w:val="both"/>
        <w:rPr>
          <w:sz w:val="20"/>
          <w:szCs w:val="20"/>
        </w:rPr>
      </w:pPr>
      <w:r w:rsidRPr="00367B71">
        <w:rPr>
          <w:sz w:val="20"/>
          <w:szCs w:val="20"/>
        </w:rPr>
        <w:t>3.2.</w:t>
      </w:r>
      <w:r w:rsidRPr="00367B71">
        <w:rPr>
          <w:sz w:val="20"/>
          <w:szCs w:val="20"/>
          <w:lang w:val="en-US"/>
        </w:rPr>
        <w:t> </w:t>
      </w:r>
      <w:r w:rsidRPr="00367B71">
        <w:rPr>
          <w:sz w:val="20"/>
          <w:szCs w:val="20"/>
        </w:rPr>
        <w:t>Основанием для начала административной процедуры приема уведомления об окончании строительства и пакета документов и регистрации уведомления об окончании строительства, является обращение заявителя в Администрацию, МФЦ.</w:t>
      </w:r>
    </w:p>
    <w:p w:rsidR="00367B71" w:rsidRPr="00367B71" w:rsidRDefault="00367B71" w:rsidP="00367B71">
      <w:pPr>
        <w:ind w:firstLine="709"/>
        <w:jc w:val="both"/>
        <w:rPr>
          <w:sz w:val="20"/>
          <w:szCs w:val="20"/>
        </w:rPr>
      </w:pPr>
      <w:r w:rsidRPr="00367B71">
        <w:rPr>
          <w:sz w:val="20"/>
          <w:szCs w:val="20"/>
        </w:rPr>
        <w:t>3.2.1. Для получения муниципальной услуги заявитель по выбору в соответствии с пунктом 2.6.1 настоящего Административного регламента представляет уведомления об окончании строительства и пакет документов в соответствии с пунктом 2.6.2.</w:t>
      </w:r>
    </w:p>
    <w:p w:rsidR="00367B71" w:rsidRPr="00367B71" w:rsidRDefault="00367B71" w:rsidP="00367B71">
      <w:pPr>
        <w:ind w:firstLine="709"/>
        <w:jc w:val="both"/>
        <w:rPr>
          <w:sz w:val="20"/>
          <w:szCs w:val="20"/>
        </w:rPr>
      </w:pPr>
      <w:r w:rsidRPr="00367B71">
        <w:rPr>
          <w:sz w:val="20"/>
          <w:szCs w:val="20"/>
        </w:rPr>
        <w:t>Специалист Управления, оператор МФЦ, осуществляющий прием документов, в ходе приема документов:</w:t>
      </w:r>
    </w:p>
    <w:p w:rsidR="00367B71" w:rsidRPr="00367B71" w:rsidRDefault="00367B71" w:rsidP="00367B71">
      <w:pPr>
        <w:ind w:firstLine="709"/>
        <w:jc w:val="both"/>
        <w:rPr>
          <w:sz w:val="20"/>
          <w:szCs w:val="20"/>
        </w:rPr>
      </w:pPr>
      <w:r w:rsidRPr="00367B71">
        <w:rPr>
          <w:sz w:val="20"/>
          <w:szCs w:val="20"/>
        </w:rPr>
        <w:t>- устанавливает предмет обращения;</w:t>
      </w:r>
    </w:p>
    <w:p w:rsidR="00367B71" w:rsidRPr="00367B71" w:rsidRDefault="00367B71" w:rsidP="00367B71">
      <w:pPr>
        <w:ind w:firstLine="709"/>
        <w:jc w:val="both"/>
        <w:rPr>
          <w:sz w:val="20"/>
          <w:szCs w:val="20"/>
        </w:rPr>
      </w:pPr>
      <w:r w:rsidRPr="00367B71">
        <w:rPr>
          <w:sz w:val="20"/>
          <w:szCs w:val="20"/>
        </w:rPr>
        <w:t>-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367B71" w:rsidRPr="00367B71" w:rsidRDefault="00367B71" w:rsidP="00367B71">
      <w:pPr>
        <w:ind w:firstLine="709"/>
        <w:jc w:val="both"/>
        <w:rPr>
          <w:sz w:val="20"/>
          <w:szCs w:val="20"/>
        </w:rPr>
      </w:pPr>
      <w:r w:rsidRPr="00367B71">
        <w:rPr>
          <w:sz w:val="20"/>
          <w:szCs w:val="20"/>
        </w:rPr>
        <w:t>- проверяет правильность оформления уведомления об окончании строительства и комплектность прилагаемых к нему документов, указанных в заявлении;</w:t>
      </w:r>
    </w:p>
    <w:p w:rsidR="00367B71" w:rsidRPr="00367B71" w:rsidRDefault="00367B71" w:rsidP="00367B71">
      <w:pPr>
        <w:ind w:firstLine="709"/>
        <w:jc w:val="both"/>
        <w:rPr>
          <w:sz w:val="20"/>
          <w:szCs w:val="20"/>
        </w:rPr>
      </w:pPr>
      <w:r w:rsidRPr="00367B71">
        <w:rPr>
          <w:sz w:val="20"/>
          <w:szCs w:val="20"/>
        </w:rPr>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67B71" w:rsidRPr="00367B71" w:rsidRDefault="00367B71" w:rsidP="00367B71">
      <w:pPr>
        <w:ind w:firstLine="709"/>
        <w:jc w:val="both"/>
        <w:rPr>
          <w:sz w:val="20"/>
          <w:szCs w:val="20"/>
        </w:rPr>
      </w:pPr>
      <w:r w:rsidRPr="00367B71">
        <w:rPr>
          <w:sz w:val="20"/>
          <w:szCs w:val="20"/>
        </w:rPr>
        <w:t>- устанавливает, что документы не имеют серьезных повреждений, наличие которых не позволяет однозначно истолковать их содержание;</w:t>
      </w:r>
    </w:p>
    <w:p w:rsidR="00367B71" w:rsidRPr="00367B71" w:rsidRDefault="00367B71" w:rsidP="00367B71">
      <w:pPr>
        <w:ind w:firstLine="709"/>
        <w:jc w:val="both"/>
        <w:rPr>
          <w:sz w:val="20"/>
          <w:szCs w:val="20"/>
        </w:rPr>
      </w:pPr>
      <w:r w:rsidRPr="00367B71">
        <w:rPr>
          <w:sz w:val="20"/>
          <w:szCs w:val="20"/>
        </w:rPr>
        <w:t>- принимает уведомление об окончании строительства и пакет документов заявителя и выдает ему расписку о приеме уведомления об окончании строительства и пакета документов (Приложение № 1).</w:t>
      </w:r>
    </w:p>
    <w:p w:rsidR="00367B71" w:rsidRPr="00367B71" w:rsidRDefault="00367B71" w:rsidP="00367B71">
      <w:pPr>
        <w:ind w:firstLine="709"/>
        <w:jc w:val="both"/>
        <w:rPr>
          <w:sz w:val="20"/>
          <w:szCs w:val="20"/>
        </w:rPr>
      </w:pPr>
      <w:r w:rsidRPr="00367B71">
        <w:rPr>
          <w:sz w:val="20"/>
          <w:szCs w:val="20"/>
        </w:rPr>
        <w:t>3.2.2.</w:t>
      </w:r>
      <w:r w:rsidRPr="00367B71">
        <w:rPr>
          <w:sz w:val="20"/>
          <w:szCs w:val="20"/>
          <w:lang w:val="en-US"/>
        </w:rPr>
        <w:t> </w:t>
      </w:r>
      <w:r w:rsidRPr="00367B71">
        <w:rPr>
          <w:sz w:val="20"/>
          <w:szCs w:val="20"/>
        </w:rPr>
        <w:t>Специалист Управления передает уведомление об окончании строительства и пакет документов в управление делами Администрации (далее – управление делами). Специалист управления делами регистрирует уведомление об окончании строительства и вносит данные в государственную информационную систему «Межведомственная автоматизированная информационная система» (далее – МАИС) со сканированными копиями представленных заявителем документов.</w:t>
      </w:r>
    </w:p>
    <w:p w:rsidR="00367B71" w:rsidRPr="00367B71" w:rsidRDefault="00367B71" w:rsidP="00367B71">
      <w:pPr>
        <w:pStyle w:val="Style5"/>
        <w:widowControl/>
        <w:spacing w:line="240" w:lineRule="auto"/>
        <w:ind w:firstLine="709"/>
        <w:rPr>
          <w:rStyle w:val="FontStyle15"/>
          <w:sz w:val="20"/>
          <w:szCs w:val="20"/>
        </w:rPr>
      </w:pPr>
      <w:r w:rsidRPr="00367B71">
        <w:rPr>
          <w:rFonts w:ascii="Times New Roman" w:hAnsi="Times New Roman"/>
          <w:sz w:val="20"/>
          <w:szCs w:val="20"/>
        </w:rPr>
        <w:lastRenderedPageBreak/>
        <w:t>3.2.3.</w:t>
      </w:r>
      <w:r w:rsidRPr="00367B71">
        <w:rPr>
          <w:rFonts w:ascii="Times New Roman" w:hAnsi="Times New Roman"/>
          <w:sz w:val="20"/>
          <w:szCs w:val="20"/>
          <w:lang w:val="en-US"/>
        </w:rPr>
        <w:t> </w:t>
      </w:r>
      <w:r w:rsidRPr="00367B71">
        <w:rPr>
          <w:rFonts w:ascii="Times New Roman" w:hAnsi="Times New Roman"/>
          <w:sz w:val="20"/>
          <w:szCs w:val="20"/>
        </w:rPr>
        <w:t>В случае направления уведомления об окончании строительства и пакета документов в Администрацию через ЕПГУ, данные уведомление об окончании строительства и пакет документов поступает к специалисту управления делами посредством МАИС. Специалист управления делами в течение дня, в который ему поступили уведомление об окончании строительства и пакет документов, направляет заявителю электронное сообщение, подтверждающее прием данных уведомления об окончании строительства и пакета документов, а также направляет заявителю информацию об адресе и графике работы Управления, сообщает заявителю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367B71" w:rsidRPr="00367B71" w:rsidRDefault="00367B71" w:rsidP="00367B71">
      <w:pPr>
        <w:autoSpaceDE w:val="0"/>
        <w:autoSpaceDN w:val="0"/>
        <w:adjustRightInd w:val="0"/>
        <w:ind w:firstLine="709"/>
        <w:jc w:val="both"/>
        <w:rPr>
          <w:rFonts w:eastAsiaTheme="minorHAnsi"/>
          <w:sz w:val="20"/>
          <w:szCs w:val="20"/>
          <w:lang w:eastAsia="en-US"/>
        </w:rPr>
      </w:pPr>
      <w:r w:rsidRPr="00367B71">
        <w:rPr>
          <w:rFonts w:eastAsiaTheme="minorHAnsi"/>
          <w:sz w:val="20"/>
          <w:szCs w:val="20"/>
          <w:lang w:eastAsia="en-US"/>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367B71" w:rsidRPr="00367B71" w:rsidRDefault="00367B71" w:rsidP="00367B71">
      <w:pPr>
        <w:pStyle w:val="Style5"/>
        <w:widowControl/>
        <w:spacing w:line="240" w:lineRule="auto"/>
        <w:ind w:firstLine="709"/>
        <w:rPr>
          <w:rFonts w:ascii="Times New Roman" w:hAnsi="Times New Roman"/>
          <w:sz w:val="20"/>
          <w:szCs w:val="20"/>
        </w:rPr>
      </w:pPr>
      <w:r w:rsidRPr="00367B71">
        <w:rPr>
          <w:rStyle w:val="FontStyle15"/>
          <w:sz w:val="20"/>
          <w:szCs w:val="20"/>
        </w:rPr>
        <w:t>После принятия запроса заявителя статус запроса в личном кабинете на ЕПГУ обновляется до статуса «принято».</w:t>
      </w:r>
    </w:p>
    <w:p w:rsidR="00367B71" w:rsidRPr="00367B71" w:rsidRDefault="00367B71" w:rsidP="00367B71">
      <w:pPr>
        <w:ind w:firstLine="709"/>
        <w:jc w:val="both"/>
        <w:rPr>
          <w:sz w:val="20"/>
          <w:szCs w:val="20"/>
        </w:rPr>
      </w:pPr>
      <w:r w:rsidRPr="00367B71">
        <w:rPr>
          <w:sz w:val="20"/>
          <w:szCs w:val="20"/>
        </w:rPr>
        <w:t>3.2.4.</w:t>
      </w:r>
      <w:r w:rsidRPr="00367B71">
        <w:rPr>
          <w:sz w:val="20"/>
          <w:szCs w:val="20"/>
          <w:lang w:val="en-US"/>
        </w:rPr>
        <w:t> </w:t>
      </w:r>
      <w:r w:rsidRPr="00367B71">
        <w:rPr>
          <w:sz w:val="20"/>
          <w:szCs w:val="20"/>
        </w:rPr>
        <w:t>В случае направления уведомления об окончании строительства и пакета документов по почте в адрес Администрации специалист Управления отправляет заявителю уведомление о получении уведомления об окончании строительства и пакета документов, в котором указывается регистрационный номер и дата регистрации уведомления об окончании строительства. Специалист управления делами вносит данные в МАИС в соответствии с принятыми уведомлением об окончании строительства и пакетом документов, а также сканированные копии представленных заявителем документов.</w:t>
      </w:r>
    </w:p>
    <w:p w:rsidR="00367B71" w:rsidRPr="00367B71" w:rsidRDefault="00367B71" w:rsidP="00367B71">
      <w:pPr>
        <w:ind w:firstLine="709"/>
        <w:jc w:val="both"/>
        <w:rPr>
          <w:sz w:val="20"/>
          <w:szCs w:val="20"/>
        </w:rPr>
      </w:pPr>
      <w:r w:rsidRPr="00367B71">
        <w:rPr>
          <w:sz w:val="20"/>
          <w:szCs w:val="20"/>
        </w:rPr>
        <w:t>3.2.5. В случае подачи уведомления об окончании строительства и пакета документов заявителем в МФЦ, они поступают к специалисту управления делами посредством автоматизированной информационной системы «Центр приема государственных услуг» (далее - ЦПГУ) в электронном виде, а также на бумажном носителе посредством курьерской доставки МФЦ в соответствии с заключенным между Администрацией и МФЦ соглашением о взаимодействии. Специалист управления делами регистрирует уведомление об окончании строительства и осуществляет проверку внесения сканированных копий представленных заявителем документов.</w:t>
      </w:r>
    </w:p>
    <w:p w:rsidR="00367B71" w:rsidRPr="00367B71" w:rsidRDefault="00367B71" w:rsidP="00367B71">
      <w:pPr>
        <w:ind w:firstLine="709"/>
        <w:jc w:val="both"/>
        <w:rPr>
          <w:sz w:val="20"/>
          <w:szCs w:val="20"/>
        </w:rPr>
      </w:pPr>
      <w:r w:rsidRPr="00367B71">
        <w:rPr>
          <w:sz w:val="20"/>
          <w:szCs w:val="20"/>
        </w:rPr>
        <w:t>3.2.6.</w:t>
      </w:r>
      <w:r w:rsidRPr="00367B71">
        <w:rPr>
          <w:sz w:val="20"/>
          <w:szCs w:val="20"/>
          <w:lang w:val="en-US"/>
        </w:rPr>
        <w:t> </w:t>
      </w:r>
      <w:r w:rsidRPr="00367B71">
        <w:rPr>
          <w:sz w:val="20"/>
          <w:szCs w:val="20"/>
        </w:rPr>
        <w:t>Уведомление об окончании строительства и пакет документов, полученный специалистом управления делами, направляется начальнику Управления в электронном виде посредством МАИС и на бумажном носителе в установленном порядке.</w:t>
      </w:r>
    </w:p>
    <w:p w:rsidR="00367B71" w:rsidRPr="00367B71" w:rsidRDefault="00367B71" w:rsidP="00367B71">
      <w:pPr>
        <w:ind w:firstLine="709"/>
        <w:jc w:val="both"/>
        <w:rPr>
          <w:sz w:val="20"/>
          <w:szCs w:val="20"/>
        </w:rPr>
      </w:pPr>
      <w:r w:rsidRPr="00367B71">
        <w:rPr>
          <w:sz w:val="20"/>
          <w:szCs w:val="20"/>
        </w:rPr>
        <w:t>3.2.7.</w:t>
      </w:r>
      <w:r w:rsidRPr="00367B71">
        <w:rPr>
          <w:sz w:val="20"/>
          <w:szCs w:val="20"/>
          <w:lang w:val="en-US"/>
        </w:rPr>
        <w:t> </w:t>
      </w:r>
      <w:r w:rsidRPr="00367B71">
        <w:rPr>
          <w:sz w:val="20"/>
          <w:szCs w:val="20"/>
        </w:rPr>
        <w:t>Результатом административной процедуры является регистрация представленного заявителем уведомления об окончании строительства, внесение данных в МАИС специалистом управления делами, и направление их начальнику Управления.</w:t>
      </w:r>
    </w:p>
    <w:p w:rsidR="00367B71" w:rsidRPr="00367B71" w:rsidRDefault="00367B71" w:rsidP="00367B71">
      <w:pPr>
        <w:ind w:firstLine="709"/>
        <w:jc w:val="both"/>
        <w:rPr>
          <w:sz w:val="20"/>
          <w:szCs w:val="20"/>
        </w:rPr>
      </w:pPr>
      <w:r w:rsidRPr="00367B71">
        <w:rPr>
          <w:sz w:val="20"/>
          <w:szCs w:val="20"/>
        </w:rPr>
        <w:t>3.2.8.</w:t>
      </w:r>
      <w:r w:rsidRPr="00367B71">
        <w:rPr>
          <w:sz w:val="20"/>
          <w:szCs w:val="20"/>
          <w:lang w:val="en-US"/>
        </w:rPr>
        <w:t> </w:t>
      </w:r>
      <w:r w:rsidRPr="00367B71">
        <w:rPr>
          <w:sz w:val="20"/>
          <w:szCs w:val="20"/>
        </w:rPr>
        <w:t>Максимальный срок исполнения административной процедуры составляет 1 (один) рабочий день.</w:t>
      </w:r>
    </w:p>
    <w:p w:rsidR="00367B71" w:rsidRPr="00367B71" w:rsidRDefault="00367B71" w:rsidP="00367B71">
      <w:pPr>
        <w:ind w:firstLine="709"/>
        <w:jc w:val="both"/>
        <w:rPr>
          <w:sz w:val="20"/>
          <w:szCs w:val="20"/>
        </w:rPr>
      </w:pPr>
      <w:r w:rsidRPr="00367B71">
        <w:rPr>
          <w:sz w:val="20"/>
          <w:szCs w:val="20"/>
        </w:rPr>
        <w:t>3.3.</w:t>
      </w:r>
      <w:r w:rsidRPr="00367B71">
        <w:rPr>
          <w:sz w:val="20"/>
          <w:szCs w:val="20"/>
          <w:lang w:val="en-US"/>
        </w:rPr>
        <w:t> </w:t>
      </w:r>
      <w:r w:rsidRPr="00367B71">
        <w:rPr>
          <w:sz w:val="20"/>
          <w:szCs w:val="20"/>
        </w:rPr>
        <w:t>Основанием начала административной процедуры истребования документов (сведений) в рамках межведомственного взаимодействия является назначение ответственного исполнителя за рассмотрение уведомления об окончании строительства и пакета документов.</w:t>
      </w:r>
    </w:p>
    <w:p w:rsidR="00367B71" w:rsidRPr="00367B71" w:rsidRDefault="00367B71" w:rsidP="00367B71">
      <w:pPr>
        <w:ind w:firstLine="709"/>
        <w:jc w:val="both"/>
        <w:rPr>
          <w:sz w:val="20"/>
          <w:szCs w:val="20"/>
        </w:rPr>
      </w:pPr>
      <w:r w:rsidRPr="00367B71">
        <w:rPr>
          <w:sz w:val="20"/>
          <w:szCs w:val="20"/>
        </w:rPr>
        <w:t>3.3.1. Начальник Управления из числа специалистов назначает ответственного исполнителя по рассмотрению уведомления об окончании строительства и пакета документов (далее – исполнитель). Фамилия, имя и отчество исполнителя, его должность и телефон сообщаются заявителю по его письменному или устному обращению.</w:t>
      </w:r>
    </w:p>
    <w:p w:rsidR="00367B71" w:rsidRPr="00367B71" w:rsidRDefault="00367B71" w:rsidP="00367B71">
      <w:pPr>
        <w:widowControl w:val="0"/>
        <w:tabs>
          <w:tab w:val="left" w:pos="851"/>
        </w:tabs>
        <w:autoSpaceDE w:val="0"/>
        <w:autoSpaceDN w:val="0"/>
        <w:adjustRightInd w:val="0"/>
        <w:ind w:right="-1" w:firstLine="709"/>
        <w:jc w:val="both"/>
        <w:rPr>
          <w:sz w:val="20"/>
          <w:szCs w:val="20"/>
        </w:rPr>
      </w:pPr>
      <w:r w:rsidRPr="00367B71">
        <w:rPr>
          <w:sz w:val="20"/>
          <w:szCs w:val="20"/>
        </w:rPr>
        <w:t xml:space="preserve">3.3.2. Исполнитель проводит проверку уведомления об окончании строительства на соответствие требованиям подпункта 1 пункта 2.6.2 настоящего Административного регламента. В случае отсутствия в уведомлении об окончании строительства сведений, предусмотренных подпунктом 1 пункта 2.6.2 настоящего Административного регламента, или отсутствия документов, прилагаемых к нему и предусмотренных подпунктами 2 - 4 пункта 2.6.2 и пунктом 2.6.2.1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Администрация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w:t>
      </w:r>
    </w:p>
    <w:p w:rsidR="00367B71" w:rsidRPr="00367B71" w:rsidRDefault="00367B71" w:rsidP="00367B71">
      <w:pPr>
        <w:widowControl w:val="0"/>
        <w:tabs>
          <w:tab w:val="left" w:pos="851"/>
        </w:tabs>
        <w:autoSpaceDE w:val="0"/>
        <w:autoSpaceDN w:val="0"/>
        <w:adjustRightInd w:val="0"/>
        <w:ind w:right="-1" w:firstLine="709"/>
        <w:jc w:val="both"/>
        <w:rPr>
          <w:sz w:val="20"/>
          <w:szCs w:val="20"/>
        </w:rPr>
      </w:pPr>
      <w:r w:rsidRPr="00367B71">
        <w:rPr>
          <w:sz w:val="20"/>
          <w:szCs w:val="20"/>
        </w:rPr>
        <w:t>В этом случае уведомление об окончании строительства считается ненаправленным.</w:t>
      </w:r>
    </w:p>
    <w:p w:rsidR="00367B71" w:rsidRPr="00367B71" w:rsidRDefault="00367B71" w:rsidP="00367B71">
      <w:pPr>
        <w:ind w:firstLine="709"/>
        <w:jc w:val="both"/>
        <w:rPr>
          <w:sz w:val="20"/>
          <w:szCs w:val="20"/>
        </w:rPr>
      </w:pPr>
      <w:r w:rsidRPr="00367B71">
        <w:rPr>
          <w:sz w:val="20"/>
          <w:szCs w:val="20"/>
        </w:rPr>
        <w:t>3.3.3. Исполнитель в течение 1 (одного) рабочего дня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в п. 2.6.3 данного Административного регламента.</w:t>
      </w:r>
    </w:p>
    <w:p w:rsidR="00367B71" w:rsidRPr="00367B71" w:rsidRDefault="00367B71" w:rsidP="00367B71">
      <w:pPr>
        <w:ind w:firstLine="709"/>
        <w:jc w:val="both"/>
        <w:rPr>
          <w:sz w:val="20"/>
          <w:szCs w:val="20"/>
        </w:rPr>
      </w:pPr>
      <w:r w:rsidRPr="00367B71">
        <w:rPr>
          <w:sz w:val="20"/>
          <w:szCs w:val="20"/>
        </w:rPr>
        <w:t>В случае направления письменного запроса, его подписывает Глава. В запросе указывается:</w:t>
      </w:r>
    </w:p>
    <w:p w:rsidR="00367B71" w:rsidRPr="00367B71" w:rsidRDefault="00367B71" w:rsidP="00367B71">
      <w:pPr>
        <w:ind w:firstLine="709"/>
        <w:jc w:val="both"/>
        <w:rPr>
          <w:sz w:val="20"/>
          <w:szCs w:val="20"/>
        </w:rPr>
      </w:pPr>
      <w:r w:rsidRPr="00367B71">
        <w:rPr>
          <w:sz w:val="20"/>
          <w:szCs w:val="20"/>
        </w:rPr>
        <w:t>1)</w:t>
      </w:r>
      <w:r w:rsidRPr="00367B71">
        <w:rPr>
          <w:sz w:val="20"/>
          <w:szCs w:val="20"/>
          <w:lang w:val="en-US"/>
        </w:rPr>
        <w:t> </w:t>
      </w:r>
      <w:r w:rsidRPr="00367B71">
        <w:rPr>
          <w:sz w:val="20"/>
          <w:szCs w:val="20"/>
        </w:rPr>
        <w:t>наименование органа или организации, направляющих межведомственный запрос;</w:t>
      </w:r>
    </w:p>
    <w:p w:rsidR="00367B71" w:rsidRPr="00367B71" w:rsidRDefault="00367B71" w:rsidP="00367B71">
      <w:pPr>
        <w:ind w:firstLine="709"/>
        <w:jc w:val="both"/>
        <w:rPr>
          <w:sz w:val="20"/>
          <w:szCs w:val="20"/>
        </w:rPr>
      </w:pPr>
      <w:r w:rsidRPr="00367B71">
        <w:rPr>
          <w:sz w:val="20"/>
          <w:szCs w:val="20"/>
        </w:rPr>
        <w:t>2) наименование органа или организации, в адрес которых направляется межведомственный запрос;</w:t>
      </w:r>
    </w:p>
    <w:p w:rsidR="00367B71" w:rsidRPr="00367B71" w:rsidRDefault="00367B71" w:rsidP="00367B71">
      <w:pPr>
        <w:ind w:firstLine="709"/>
        <w:jc w:val="both"/>
        <w:rPr>
          <w:sz w:val="20"/>
          <w:szCs w:val="20"/>
        </w:rPr>
      </w:pPr>
      <w:r w:rsidRPr="00367B71">
        <w:rPr>
          <w:sz w:val="20"/>
          <w:szCs w:val="20"/>
        </w:rPr>
        <w:lastRenderedPageBreak/>
        <w:t>3)</w:t>
      </w:r>
      <w:r w:rsidRPr="00367B71">
        <w:rPr>
          <w:sz w:val="20"/>
          <w:szCs w:val="20"/>
          <w:lang w:val="en-US"/>
        </w:rPr>
        <w:t> </w:t>
      </w:r>
      <w:r w:rsidRPr="00367B71">
        <w:rPr>
          <w:sz w:val="20"/>
          <w:szCs w:val="20"/>
        </w:rPr>
        <w:t>наименование муниципальной услуги, для предоставления которой необходимо представление документа и (или) информации;</w:t>
      </w:r>
    </w:p>
    <w:p w:rsidR="00367B71" w:rsidRPr="00367B71" w:rsidRDefault="00367B71" w:rsidP="00367B71">
      <w:pPr>
        <w:ind w:firstLine="709"/>
        <w:jc w:val="both"/>
        <w:rPr>
          <w:sz w:val="20"/>
          <w:szCs w:val="20"/>
        </w:rPr>
      </w:pPr>
      <w:r w:rsidRPr="00367B71">
        <w:rPr>
          <w:sz w:val="20"/>
          <w:szCs w:val="20"/>
        </w:rPr>
        <w:t>4)</w:t>
      </w:r>
      <w:r w:rsidRPr="00367B71">
        <w:rPr>
          <w:sz w:val="20"/>
          <w:szCs w:val="20"/>
          <w:lang w:val="en-US"/>
        </w:rPr>
        <w:t> </w:t>
      </w:r>
      <w:r w:rsidRPr="00367B71">
        <w:rPr>
          <w:sz w:val="20"/>
          <w:szCs w:val="20"/>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367B71" w:rsidRPr="00367B71" w:rsidRDefault="00367B71" w:rsidP="00367B71">
      <w:pPr>
        <w:ind w:firstLine="709"/>
        <w:jc w:val="both"/>
        <w:rPr>
          <w:sz w:val="20"/>
          <w:szCs w:val="20"/>
        </w:rPr>
      </w:pPr>
      <w:r w:rsidRPr="00367B71">
        <w:rPr>
          <w:sz w:val="20"/>
          <w:szCs w:val="20"/>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367B71" w:rsidRPr="00367B71" w:rsidRDefault="00367B71" w:rsidP="00367B71">
      <w:pPr>
        <w:ind w:firstLine="709"/>
        <w:jc w:val="both"/>
        <w:rPr>
          <w:sz w:val="20"/>
          <w:szCs w:val="20"/>
        </w:rPr>
      </w:pPr>
      <w:r w:rsidRPr="00367B71">
        <w:rPr>
          <w:sz w:val="20"/>
          <w:szCs w:val="20"/>
        </w:rPr>
        <w:t>6) контактная информация для направления ответа на межведомственный запрос;</w:t>
      </w:r>
    </w:p>
    <w:p w:rsidR="00367B71" w:rsidRPr="00367B71" w:rsidRDefault="00367B71" w:rsidP="00367B71">
      <w:pPr>
        <w:ind w:firstLine="709"/>
        <w:jc w:val="both"/>
        <w:rPr>
          <w:sz w:val="20"/>
          <w:szCs w:val="20"/>
        </w:rPr>
      </w:pPr>
      <w:r w:rsidRPr="00367B71">
        <w:rPr>
          <w:sz w:val="20"/>
          <w:szCs w:val="20"/>
        </w:rPr>
        <w:t>7) дата направления межведомственного запроса;</w:t>
      </w:r>
    </w:p>
    <w:p w:rsidR="00367B71" w:rsidRPr="00367B71" w:rsidRDefault="00367B71" w:rsidP="00367B71">
      <w:pPr>
        <w:pStyle w:val="affd"/>
        <w:spacing w:before="0" w:beforeAutospacing="0" w:after="0" w:afterAutospacing="0"/>
        <w:ind w:firstLine="709"/>
        <w:jc w:val="both"/>
        <w:rPr>
          <w:sz w:val="20"/>
          <w:szCs w:val="20"/>
        </w:rPr>
      </w:pPr>
      <w:r w:rsidRPr="00367B71">
        <w:rPr>
          <w:sz w:val="20"/>
          <w:szCs w:val="20"/>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67B71" w:rsidRPr="00367B71" w:rsidRDefault="00367B71" w:rsidP="00367B71">
      <w:pPr>
        <w:ind w:firstLine="709"/>
        <w:jc w:val="both"/>
        <w:rPr>
          <w:sz w:val="20"/>
          <w:szCs w:val="20"/>
        </w:rPr>
      </w:pPr>
      <w:r w:rsidRPr="00367B71">
        <w:rPr>
          <w:sz w:val="20"/>
          <w:szCs w:val="20"/>
        </w:rPr>
        <w:t>9) информация о факте получения согласия, предусмотренного частью 5 статьи 7 Федерального закона от 27.07.2010 № 210-ФЗ (при направлении межведомственного запроса в случае, предусмотренном частью 5 статьи 7 Федерального закона от 27.07.2010 № 210-ФЗ).</w:t>
      </w:r>
    </w:p>
    <w:p w:rsidR="00367B71" w:rsidRPr="00367B71" w:rsidRDefault="00367B71" w:rsidP="00367B71">
      <w:pPr>
        <w:ind w:firstLine="709"/>
        <w:jc w:val="both"/>
        <w:rPr>
          <w:sz w:val="20"/>
          <w:szCs w:val="20"/>
        </w:rPr>
      </w:pPr>
      <w:r w:rsidRPr="00367B71">
        <w:rPr>
          <w:sz w:val="20"/>
          <w:szCs w:val="20"/>
        </w:rPr>
        <w:t>3.3.4.</w:t>
      </w:r>
      <w:r w:rsidRPr="00367B71">
        <w:rPr>
          <w:sz w:val="20"/>
          <w:szCs w:val="20"/>
          <w:lang w:val="en-US"/>
        </w:rPr>
        <w:t> </w:t>
      </w:r>
      <w:r w:rsidRPr="00367B71">
        <w:rPr>
          <w:sz w:val="20"/>
          <w:szCs w:val="20"/>
        </w:rPr>
        <w:t>При направлении запроса по каналам межведомственного электронного взаимодействия запрос подписывается электронно-цифровой подписью исполнителя.</w:t>
      </w:r>
    </w:p>
    <w:p w:rsidR="00367B71" w:rsidRPr="00367B71" w:rsidRDefault="00367B71" w:rsidP="00367B71">
      <w:pPr>
        <w:ind w:firstLine="709"/>
        <w:jc w:val="both"/>
        <w:rPr>
          <w:sz w:val="20"/>
          <w:szCs w:val="20"/>
        </w:rPr>
      </w:pPr>
      <w:r w:rsidRPr="00367B71">
        <w:rPr>
          <w:sz w:val="20"/>
          <w:szCs w:val="20"/>
        </w:rPr>
        <w:t>3.3.5.</w:t>
      </w:r>
      <w:r w:rsidRPr="00367B71">
        <w:rPr>
          <w:sz w:val="20"/>
          <w:szCs w:val="20"/>
          <w:lang w:val="en-US"/>
        </w:rPr>
        <w:t> </w:t>
      </w:r>
      <w:r w:rsidRPr="00367B71">
        <w:rPr>
          <w:sz w:val="20"/>
          <w:szCs w:val="20"/>
        </w:rPr>
        <w:t>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367B71" w:rsidRPr="00367B71" w:rsidRDefault="00367B71" w:rsidP="00367B71">
      <w:pPr>
        <w:ind w:firstLine="709"/>
        <w:jc w:val="both"/>
        <w:rPr>
          <w:sz w:val="20"/>
          <w:szCs w:val="20"/>
        </w:rPr>
      </w:pPr>
      <w:r w:rsidRPr="00367B71">
        <w:rPr>
          <w:sz w:val="20"/>
          <w:szCs w:val="20"/>
        </w:rPr>
        <w:t>3.3.6. Максимальный срок выполнения административной процедуры – 3 (три) рабочих дня.</w:t>
      </w:r>
    </w:p>
    <w:p w:rsidR="00367B71" w:rsidRPr="00367B71" w:rsidRDefault="00367B71" w:rsidP="00367B71">
      <w:pPr>
        <w:ind w:firstLine="709"/>
        <w:jc w:val="both"/>
        <w:rPr>
          <w:sz w:val="20"/>
          <w:szCs w:val="20"/>
        </w:rPr>
      </w:pPr>
      <w:r w:rsidRPr="00367B71">
        <w:rPr>
          <w:sz w:val="20"/>
          <w:szCs w:val="20"/>
        </w:rPr>
        <w:t>3.4. Основанием для начала административной процедуры рассмотрение уведомления об окончании строительства и пакета документов, и документов (сведений), полученных в рамках межведомственного взаимодействия, является получение сведений, необходимых для предоставления муниципальной услуги по каналам межведомственного взаимодействия.</w:t>
      </w:r>
    </w:p>
    <w:p w:rsidR="00367B71" w:rsidRPr="00367B71" w:rsidRDefault="00367B71" w:rsidP="00367B71">
      <w:pPr>
        <w:ind w:firstLine="709"/>
        <w:jc w:val="both"/>
        <w:rPr>
          <w:sz w:val="20"/>
          <w:szCs w:val="20"/>
        </w:rPr>
      </w:pPr>
      <w:r w:rsidRPr="00367B71">
        <w:rPr>
          <w:sz w:val="20"/>
          <w:szCs w:val="20"/>
        </w:rPr>
        <w:t>3.4.1. Исполнитель:</w:t>
      </w:r>
    </w:p>
    <w:p w:rsidR="00367B71" w:rsidRPr="00367B71" w:rsidRDefault="00367B71" w:rsidP="00367B71">
      <w:pPr>
        <w:ind w:firstLine="709"/>
        <w:jc w:val="both"/>
        <w:rPr>
          <w:sz w:val="20"/>
          <w:szCs w:val="20"/>
        </w:rPr>
      </w:pPr>
      <w:r w:rsidRPr="00367B71">
        <w:rPr>
          <w:sz w:val="20"/>
          <w:szCs w:val="20"/>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367B71" w:rsidRPr="00367B71" w:rsidRDefault="00367B71" w:rsidP="00367B71">
      <w:pPr>
        <w:ind w:firstLine="709"/>
        <w:jc w:val="both"/>
        <w:rPr>
          <w:sz w:val="20"/>
          <w:szCs w:val="20"/>
        </w:rPr>
      </w:pPr>
      <w:r w:rsidRPr="00367B71">
        <w:rPr>
          <w:sz w:val="20"/>
          <w:szCs w:val="20"/>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367B71" w:rsidRPr="00367B71" w:rsidRDefault="00367B71" w:rsidP="00367B71">
      <w:pPr>
        <w:ind w:firstLine="709"/>
        <w:jc w:val="both"/>
        <w:rPr>
          <w:sz w:val="20"/>
          <w:szCs w:val="20"/>
        </w:rPr>
      </w:pPr>
      <w:r w:rsidRPr="00367B71">
        <w:rPr>
          <w:sz w:val="20"/>
          <w:szCs w:val="20"/>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367B71" w:rsidRPr="00367B71" w:rsidRDefault="00367B71" w:rsidP="00367B71">
      <w:pPr>
        <w:ind w:firstLine="709"/>
        <w:jc w:val="both"/>
        <w:rPr>
          <w:sz w:val="20"/>
          <w:szCs w:val="20"/>
        </w:rPr>
      </w:pPr>
      <w:r w:rsidRPr="00367B71">
        <w:rPr>
          <w:sz w:val="20"/>
          <w:szCs w:val="20"/>
        </w:rPr>
        <w:t xml:space="preserve">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w:t>
      </w:r>
      <w:r w:rsidRPr="00367B71">
        <w:rPr>
          <w:sz w:val="20"/>
          <w:szCs w:val="20"/>
        </w:rPr>
        <w:lastRenderedPageBreak/>
        <w:t>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367B71" w:rsidRPr="00367B71" w:rsidRDefault="00367B71" w:rsidP="00367B71">
      <w:pPr>
        <w:ind w:firstLine="709"/>
        <w:jc w:val="both"/>
        <w:rPr>
          <w:sz w:val="20"/>
          <w:szCs w:val="20"/>
        </w:rPr>
      </w:pPr>
      <w:r w:rsidRPr="00367B71">
        <w:rPr>
          <w:sz w:val="20"/>
          <w:szCs w:val="20"/>
        </w:rPr>
        <w:t>3.4.2. Исполнитель анализирует информацию, представленную заявителем, сведения, полученные по каналам межведомственного взаимодействия, а также сведения, полученные в результате осуществления действий, предусмотренных пунктом 3.4.1 настоящего Административного регламента, и в соответствии с ними готовит уведомление о соответствии построенного объекта либо уведомление о несоответствии построенного объекта.</w:t>
      </w:r>
    </w:p>
    <w:p w:rsidR="00367B71" w:rsidRPr="00367B71" w:rsidRDefault="00367B71" w:rsidP="00367B71">
      <w:pPr>
        <w:ind w:firstLine="709"/>
        <w:jc w:val="both"/>
        <w:rPr>
          <w:sz w:val="20"/>
          <w:szCs w:val="20"/>
        </w:rPr>
      </w:pPr>
      <w:r w:rsidRPr="00367B71">
        <w:rPr>
          <w:sz w:val="20"/>
          <w:szCs w:val="20"/>
        </w:rPr>
        <w:t>3.4.3. Уведомление о несоответствии построенного объекта направляется только в следующих случаях:</w:t>
      </w:r>
    </w:p>
    <w:p w:rsidR="00367B71" w:rsidRPr="00367B71" w:rsidRDefault="00367B71" w:rsidP="00367B71">
      <w:pPr>
        <w:ind w:firstLine="709"/>
        <w:jc w:val="both"/>
        <w:rPr>
          <w:sz w:val="20"/>
          <w:szCs w:val="20"/>
        </w:rPr>
      </w:pPr>
      <w:r w:rsidRPr="00367B71">
        <w:rPr>
          <w:sz w:val="20"/>
          <w:szCs w:val="20"/>
        </w:rP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3.4.1 настоящего Административного регламента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w:t>
      </w:r>
    </w:p>
    <w:p w:rsidR="00367B71" w:rsidRPr="00367B71" w:rsidRDefault="00367B71" w:rsidP="00367B71">
      <w:pPr>
        <w:ind w:firstLine="709"/>
        <w:jc w:val="both"/>
        <w:rPr>
          <w:sz w:val="20"/>
          <w:szCs w:val="20"/>
        </w:rPr>
      </w:pPr>
      <w:r w:rsidRPr="00367B71">
        <w:rPr>
          <w:sz w:val="20"/>
          <w:szCs w:val="20"/>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367B71" w:rsidRPr="00367B71" w:rsidRDefault="00367B71" w:rsidP="00367B71">
      <w:pPr>
        <w:ind w:firstLine="709"/>
        <w:jc w:val="both"/>
        <w:rPr>
          <w:sz w:val="20"/>
          <w:szCs w:val="20"/>
        </w:rPr>
      </w:pPr>
      <w:r w:rsidRPr="00367B71">
        <w:rPr>
          <w:sz w:val="20"/>
          <w:szCs w:val="20"/>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367B71" w:rsidRPr="00367B71" w:rsidRDefault="00367B71" w:rsidP="00367B71">
      <w:pPr>
        <w:ind w:firstLine="709"/>
        <w:jc w:val="both"/>
        <w:rPr>
          <w:sz w:val="20"/>
          <w:szCs w:val="20"/>
        </w:rPr>
      </w:pPr>
      <w:r w:rsidRPr="00367B71">
        <w:rPr>
          <w:sz w:val="20"/>
          <w:szCs w:val="20"/>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367B71" w:rsidRPr="00367B71" w:rsidRDefault="00367B71" w:rsidP="00367B71">
      <w:pPr>
        <w:ind w:firstLine="709"/>
        <w:jc w:val="both"/>
        <w:rPr>
          <w:sz w:val="20"/>
          <w:szCs w:val="20"/>
        </w:rPr>
      </w:pPr>
      <w:r w:rsidRPr="00367B71">
        <w:rPr>
          <w:sz w:val="20"/>
          <w:szCs w:val="20"/>
        </w:rPr>
        <w:t>3.4.4. Уведомление о соответствии построенного объекта либо уведомление о несоответствии построенного объекта исполнитель направляет на согласование начальнику Управления, откуда указанные документы передаются Главе на бумажном носителе и в электронном виде посредством МАИС.</w:t>
      </w:r>
    </w:p>
    <w:p w:rsidR="00367B71" w:rsidRPr="00367B71" w:rsidRDefault="00367B71" w:rsidP="00367B71">
      <w:pPr>
        <w:ind w:firstLine="709"/>
        <w:jc w:val="both"/>
        <w:rPr>
          <w:sz w:val="20"/>
          <w:szCs w:val="20"/>
        </w:rPr>
      </w:pPr>
      <w:r w:rsidRPr="00367B71">
        <w:rPr>
          <w:sz w:val="20"/>
          <w:szCs w:val="20"/>
        </w:rPr>
        <w:t>3.4.5. Глава подписывает результат предоставления муниципальной услуги на бумажном носителе и в электронном виде посредством МАИС.</w:t>
      </w:r>
    </w:p>
    <w:p w:rsidR="00367B71" w:rsidRPr="00367B71" w:rsidRDefault="00367B71" w:rsidP="00367B71">
      <w:pPr>
        <w:ind w:firstLine="709"/>
        <w:jc w:val="both"/>
        <w:rPr>
          <w:sz w:val="20"/>
          <w:szCs w:val="20"/>
        </w:rPr>
      </w:pPr>
      <w:r w:rsidRPr="00367B71">
        <w:rPr>
          <w:sz w:val="20"/>
          <w:szCs w:val="20"/>
        </w:rPr>
        <w:t>3.4.6. Результатом административной процедуры является подписание Главой результата предоставления муниципальной услуги на бумажном носителе и в электронном виде посредством МАИС</w:t>
      </w:r>
      <w:r w:rsidRPr="00367B71">
        <w:rPr>
          <w:rFonts w:eastAsiaTheme="minorHAnsi"/>
          <w:sz w:val="20"/>
          <w:szCs w:val="20"/>
          <w:lang w:eastAsia="en-US"/>
        </w:rPr>
        <w:t>.</w:t>
      </w:r>
    </w:p>
    <w:p w:rsidR="00367B71" w:rsidRPr="00367B71" w:rsidRDefault="00367B71" w:rsidP="00367B71">
      <w:pPr>
        <w:ind w:firstLine="709"/>
        <w:jc w:val="both"/>
        <w:rPr>
          <w:sz w:val="20"/>
          <w:szCs w:val="20"/>
        </w:rPr>
      </w:pPr>
      <w:r w:rsidRPr="00367B71">
        <w:rPr>
          <w:sz w:val="20"/>
          <w:szCs w:val="20"/>
        </w:rPr>
        <w:t>3.4.7. Максимальный срок выполнения административной процедуры – 2 (два) рабочих дня.</w:t>
      </w:r>
    </w:p>
    <w:p w:rsidR="00367B71" w:rsidRPr="00367B71" w:rsidRDefault="00367B71" w:rsidP="00367B71">
      <w:pPr>
        <w:ind w:firstLine="709"/>
        <w:jc w:val="both"/>
        <w:rPr>
          <w:sz w:val="20"/>
          <w:szCs w:val="20"/>
        </w:rPr>
      </w:pPr>
      <w:r w:rsidRPr="00367B71">
        <w:rPr>
          <w:sz w:val="20"/>
          <w:szCs w:val="20"/>
        </w:rPr>
        <w:t>3.5. Основанием для начала административной процедуры выдачи результата предоставления муниципальной услуги является поступление исполнителю подписанного Главой уведомления о соответствии построенного объекта либо уведомления о несоответствии построенного объекта.</w:t>
      </w:r>
    </w:p>
    <w:p w:rsidR="00367B71" w:rsidRPr="00367B71" w:rsidRDefault="00367B71" w:rsidP="00367B71">
      <w:pPr>
        <w:ind w:firstLine="709"/>
        <w:jc w:val="both"/>
        <w:rPr>
          <w:sz w:val="20"/>
          <w:szCs w:val="20"/>
        </w:rPr>
      </w:pPr>
      <w:r w:rsidRPr="00367B71">
        <w:rPr>
          <w:sz w:val="20"/>
          <w:szCs w:val="20"/>
        </w:rPr>
        <w:t>3.5.1. Подписанное Главой уведомление о соответствии построенного объекта либо уведомление о несоответствии построенного объекта регистрируется исполнителем в журнале учета (Приложение № 2) на бумажном носителе.</w:t>
      </w:r>
    </w:p>
    <w:p w:rsidR="00367B71" w:rsidRPr="00367B71" w:rsidRDefault="00367B71" w:rsidP="00367B71">
      <w:pPr>
        <w:ind w:firstLine="709"/>
        <w:jc w:val="both"/>
        <w:rPr>
          <w:sz w:val="20"/>
          <w:szCs w:val="20"/>
        </w:rPr>
      </w:pPr>
      <w:r w:rsidRPr="00367B71">
        <w:rPr>
          <w:sz w:val="20"/>
          <w:szCs w:val="20"/>
        </w:rPr>
        <w:t>3.5.2. В день поступления подписанного Главой уведомления о соответствии построенного объекта либо уведомления о несоответствии построенного объекта исполнитель уведомляет заявителя о результате предоставления муниципальной услуги посредством телефонного звонка, посредством почтового отправления на почтовый адрес или на адрес электронной почты, указанный заявителем при подаче уведомления о планируемом строительстве, или посредством ЕПГУ.</w:t>
      </w:r>
    </w:p>
    <w:p w:rsidR="00367B71" w:rsidRPr="00367B71" w:rsidRDefault="00367B71" w:rsidP="00367B71">
      <w:pPr>
        <w:ind w:firstLine="709"/>
        <w:jc w:val="both"/>
        <w:rPr>
          <w:sz w:val="20"/>
          <w:szCs w:val="20"/>
        </w:rPr>
      </w:pPr>
      <w:r w:rsidRPr="00367B71">
        <w:rPr>
          <w:sz w:val="20"/>
          <w:szCs w:val="20"/>
        </w:rPr>
        <w:t xml:space="preserve">В случае подачи уведомления об окончании строительства и пакета документов заявителем в МФЦ, исполнитель направляет подписанное Главой уведомление о соответствии построенного объекта либо уведомление о несоответствии построенного объекта на бумажном носителе в установленном порядке специалисту управления делами с цель передачи его оператору МФЦ. Оператор МФЦ осуществляет выдачу результата предоставления муниципальной услуги заявителю. </w:t>
      </w:r>
    </w:p>
    <w:p w:rsidR="00367B71" w:rsidRPr="00367B71" w:rsidRDefault="00367B71" w:rsidP="00367B71">
      <w:pPr>
        <w:ind w:firstLine="709"/>
        <w:jc w:val="both"/>
        <w:rPr>
          <w:sz w:val="20"/>
          <w:szCs w:val="20"/>
        </w:rPr>
      </w:pPr>
      <w:r w:rsidRPr="00367B71">
        <w:rPr>
          <w:sz w:val="20"/>
          <w:szCs w:val="20"/>
        </w:rPr>
        <w:t>Заявителю в качестве результата предоставления муниципальной услуги обеспечивается по его выбору возможность получения:</w:t>
      </w:r>
    </w:p>
    <w:p w:rsidR="00367B71" w:rsidRPr="00367B71" w:rsidRDefault="00367B71" w:rsidP="00367B71">
      <w:pPr>
        <w:ind w:firstLine="709"/>
        <w:jc w:val="both"/>
        <w:rPr>
          <w:sz w:val="20"/>
          <w:szCs w:val="20"/>
        </w:rPr>
      </w:pPr>
      <w:r w:rsidRPr="00367B71">
        <w:rPr>
          <w:sz w:val="20"/>
          <w:szCs w:val="20"/>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367B71" w:rsidRPr="00367B71" w:rsidRDefault="00367B71" w:rsidP="00367B71">
      <w:pPr>
        <w:ind w:firstLine="709"/>
        <w:jc w:val="both"/>
        <w:rPr>
          <w:sz w:val="20"/>
          <w:szCs w:val="20"/>
        </w:rPr>
      </w:pPr>
      <w:r w:rsidRPr="00367B71">
        <w:rPr>
          <w:sz w:val="20"/>
          <w:szCs w:val="20"/>
        </w:rPr>
        <w:t>б) документа на бумажном носителе, подтверждающего содержание электронного документа, направленного Администрацией, в МФЦ;</w:t>
      </w:r>
    </w:p>
    <w:p w:rsidR="00367B71" w:rsidRPr="00367B71" w:rsidRDefault="00367B71" w:rsidP="00367B71">
      <w:pPr>
        <w:ind w:firstLine="709"/>
        <w:jc w:val="both"/>
        <w:rPr>
          <w:sz w:val="20"/>
          <w:szCs w:val="20"/>
        </w:rPr>
      </w:pPr>
      <w:r w:rsidRPr="00367B71">
        <w:rPr>
          <w:sz w:val="20"/>
          <w:szCs w:val="20"/>
        </w:rPr>
        <w:lastRenderedPageBreak/>
        <w:t>в) информации из государственных информационных систем в случаях, предусмотренных законодательством Российской Федерации.</w:t>
      </w:r>
    </w:p>
    <w:p w:rsidR="00367B71" w:rsidRPr="00367B71" w:rsidRDefault="00367B71" w:rsidP="00367B71">
      <w:pPr>
        <w:ind w:firstLine="709"/>
        <w:jc w:val="both"/>
        <w:rPr>
          <w:sz w:val="20"/>
          <w:szCs w:val="20"/>
        </w:rPr>
      </w:pPr>
      <w:r w:rsidRPr="00367B71">
        <w:rPr>
          <w:sz w:val="20"/>
          <w:szCs w:val="20"/>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получением муниципальной услуги.</w:t>
      </w:r>
    </w:p>
    <w:p w:rsidR="00367B71" w:rsidRPr="00367B71" w:rsidRDefault="00367B71" w:rsidP="00367B71">
      <w:pPr>
        <w:ind w:firstLine="709"/>
        <w:jc w:val="both"/>
        <w:rPr>
          <w:sz w:val="20"/>
          <w:szCs w:val="20"/>
        </w:rPr>
      </w:pPr>
      <w:r w:rsidRPr="00367B71">
        <w:rPr>
          <w:sz w:val="20"/>
          <w:szCs w:val="20"/>
        </w:rPr>
        <w:t xml:space="preserve">3.5.3. Выдача результата предоставления муниципальной услуги осуществляется согласно расписанию работы органа, в который заявитель обращался за предоставлением муниципальной услуги. </w:t>
      </w:r>
    </w:p>
    <w:p w:rsidR="00367B71" w:rsidRPr="00367B71" w:rsidRDefault="00367B71" w:rsidP="00367B71">
      <w:pPr>
        <w:ind w:firstLine="709"/>
        <w:jc w:val="both"/>
        <w:rPr>
          <w:sz w:val="20"/>
          <w:szCs w:val="20"/>
        </w:rPr>
      </w:pPr>
      <w:r w:rsidRPr="00367B71">
        <w:rPr>
          <w:sz w:val="20"/>
          <w:szCs w:val="20"/>
        </w:rPr>
        <w:t>Возможность получения результата предоставления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 (в случае если такой срок установлен нормативными правовыми актами Российской Федерации).</w:t>
      </w:r>
    </w:p>
    <w:p w:rsidR="00367B71" w:rsidRPr="00367B71" w:rsidRDefault="00367B71" w:rsidP="00367B71">
      <w:pPr>
        <w:ind w:firstLine="709"/>
        <w:jc w:val="both"/>
        <w:rPr>
          <w:sz w:val="20"/>
          <w:szCs w:val="20"/>
        </w:rPr>
      </w:pPr>
      <w:r w:rsidRPr="00367B71">
        <w:rPr>
          <w:sz w:val="20"/>
          <w:szCs w:val="20"/>
        </w:rPr>
        <w:t>3.5.4. Результатом административной процедуры является выдача результата предоставления муниципальной услуги.</w:t>
      </w:r>
    </w:p>
    <w:p w:rsidR="00367B71" w:rsidRPr="00367B71" w:rsidRDefault="00367B71" w:rsidP="00367B71">
      <w:pPr>
        <w:ind w:firstLine="709"/>
        <w:jc w:val="both"/>
        <w:rPr>
          <w:sz w:val="20"/>
          <w:szCs w:val="20"/>
        </w:rPr>
      </w:pPr>
      <w:r w:rsidRPr="00367B71">
        <w:rPr>
          <w:sz w:val="20"/>
          <w:szCs w:val="20"/>
        </w:rPr>
        <w:t>3.5.5. Максимальный срок выполнения административной процедуры 1 (один) рабочий день.</w:t>
      </w:r>
    </w:p>
    <w:p w:rsidR="00367B71" w:rsidRPr="00367B71" w:rsidRDefault="00367B71" w:rsidP="00367B71">
      <w:pPr>
        <w:ind w:firstLine="709"/>
        <w:jc w:val="both"/>
        <w:rPr>
          <w:sz w:val="20"/>
          <w:szCs w:val="20"/>
        </w:rPr>
      </w:pPr>
      <w:r w:rsidRPr="00367B71">
        <w:rPr>
          <w:sz w:val="20"/>
          <w:szCs w:val="20"/>
        </w:rPr>
        <w:t>3.6. Заявителю обеспечивается доступ к результату предоставления муниципальной услуги, полученному в форме электронного документа, на ЕПГУ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367B71" w:rsidRPr="00367B71" w:rsidRDefault="00367B71" w:rsidP="00367B71">
      <w:pPr>
        <w:ind w:firstLine="709"/>
        <w:jc w:val="both"/>
        <w:rPr>
          <w:sz w:val="20"/>
          <w:szCs w:val="20"/>
        </w:rPr>
      </w:pPr>
      <w:r w:rsidRPr="00367B71">
        <w:rPr>
          <w:sz w:val="20"/>
          <w:szCs w:val="20"/>
        </w:rPr>
        <w:t>3.7. Информацию в свободном доступе о порядке получения муниципальной услуги, в том числе в электронной форме заявитель может получить на ЕПГУ.</w:t>
      </w:r>
    </w:p>
    <w:p w:rsidR="00367B71" w:rsidRPr="00367B71" w:rsidRDefault="00367B71" w:rsidP="00367B71">
      <w:pPr>
        <w:ind w:firstLine="709"/>
        <w:jc w:val="both"/>
        <w:rPr>
          <w:sz w:val="20"/>
          <w:szCs w:val="20"/>
        </w:rPr>
      </w:pPr>
      <w:r w:rsidRPr="00367B71">
        <w:rPr>
          <w:sz w:val="20"/>
          <w:szCs w:val="20"/>
        </w:rPr>
        <w:t>3.8.</w:t>
      </w:r>
      <w:r w:rsidRPr="00367B71">
        <w:rPr>
          <w:sz w:val="20"/>
          <w:szCs w:val="20"/>
          <w:lang w:val="en-US"/>
        </w:rPr>
        <w:t> </w:t>
      </w:r>
      <w:r w:rsidRPr="00367B71">
        <w:rPr>
          <w:sz w:val="20"/>
          <w:szCs w:val="20"/>
        </w:rPr>
        <w:t>Подача заявителем уведомления об окончании строительства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p>
    <w:p w:rsidR="00367B71" w:rsidRPr="00367B71" w:rsidRDefault="00367B71" w:rsidP="00367B71">
      <w:pPr>
        <w:ind w:firstLine="709"/>
        <w:jc w:val="both"/>
        <w:rPr>
          <w:sz w:val="20"/>
          <w:szCs w:val="20"/>
        </w:rPr>
      </w:pPr>
      <w:r w:rsidRPr="00367B71">
        <w:rPr>
          <w:sz w:val="20"/>
          <w:szCs w:val="20"/>
        </w:rPr>
        <w:t>3.9.</w:t>
      </w:r>
      <w:r w:rsidRPr="00367B71">
        <w:rPr>
          <w:sz w:val="20"/>
          <w:szCs w:val="20"/>
          <w:lang w:val="en-US"/>
        </w:rPr>
        <w:t> </w:t>
      </w:r>
      <w:r w:rsidRPr="00367B71">
        <w:rPr>
          <w:sz w:val="20"/>
          <w:szCs w:val="20"/>
        </w:rPr>
        <w:t>Сведения о ходе выполнения уведомления об окончании строительства в электронной форме заявитель может получить через сервис «Личный кабинет». Вход в сервис «Личный кабинет» осуществляется согласно указаниям, размещенным на ЕПГУ.</w:t>
      </w:r>
    </w:p>
    <w:p w:rsidR="00367B71" w:rsidRPr="00367B71" w:rsidRDefault="00367B71" w:rsidP="00367B71">
      <w:pPr>
        <w:ind w:firstLine="709"/>
        <w:jc w:val="both"/>
        <w:rPr>
          <w:sz w:val="20"/>
          <w:szCs w:val="20"/>
        </w:rPr>
      </w:pPr>
      <w:r w:rsidRPr="00367B71">
        <w:rPr>
          <w:sz w:val="20"/>
          <w:szCs w:val="20"/>
        </w:rPr>
        <w:t>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367B71" w:rsidRPr="00367B71" w:rsidRDefault="00367B71" w:rsidP="00367B71">
      <w:pPr>
        <w:ind w:firstLine="709"/>
        <w:jc w:val="both"/>
        <w:rPr>
          <w:sz w:val="20"/>
          <w:szCs w:val="20"/>
        </w:rPr>
      </w:pPr>
      <w:r w:rsidRPr="00367B71">
        <w:rPr>
          <w:sz w:val="20"/>
          <w:szCs w:val="20"/>
        </w:rPr>
        <w:t>При предоставлении муниципальной услуги в электронной форме заявителю направляется:</w:t>
      </w:r>
    </w:p>
    <w:p w:rsidR="00367B71" w:rsidRPr="00367B71" w:rsidRDefault="00367B71" w:rsidP="00367B71">
      <w:pPr>
        <w:ind w:firstLine="709"/>
        <w:jc w:val="both"/>
        <w:rPr>
          <w:sz w:val="20"/>
          <w:szCs w:val="20"/>
        </w:rPr>
      </w:pPr>
      <w:r w:rsidRPr="00367B71">
        <w:rPr>
          <w:sz w:val="20"/>
          <w:szCs w:val="20"/>
        </w:rPr>
        <w:t>а) уведомление о записи на прием в Администрацию или МФЦ, содержащее сведения о дате, времени и месте приема;</w:t>
      </w:r>
    </w:p>
    <w:p w:rsidR="00367B71" w:rsidRPr="00367B71" w:rsidRDefault="00367B71" w:rsidP="00367B71">
      <w:pPr>
        <w:ind w:firstLine="709"/>
        <w:jc w:val="both"/>
        <w:rPr>
          <w:sz w:val="20"/>
          <w:szCs w:val="20"/>
        </w:rPr>
      </w:pPr>
      <w:r w:rsidRPr="00367B71">
        <w:rPr>
          <w:sz w:val="20"/>
          <w:szCs w:val="20"/>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367B71" w:rsidRPr="00367B71" w:rsidRDefault="00367B71" w:rsidP="00367B71">
      <w:pPr>
        <w:ind w:firstLine="709"/>
        <w:jc w:val="both"/>
        <w:rPr>
          <w:sz w:val="20"/>
          <w:szCs w:val="20"/>
        </w:rPr>
      </w:pPr>
      <w:r w:rsidRPr="00367B71">
        <w:rPr>
          <w:sz w:val="20"/>
          <w:szCs w:val="20"/>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67B71" w:rsidRPr="00367B71" w:rsidRDefault="00367B71" w:rsidP="00367B71">
      <w:pPr>
        <w:ind w:firstLine="709"/>
        <w:jc w:val="center"/>
        <w:rPr>
          <w:sz w:val="20"/>
          <w:szCs w:val="20"/>
        </w:rPr>
      </w:pPr>
    </w:p>
    <w:p w:rsidR="00367B71" w:rsidRPr="00367B71" w:rsidRDefault="00367B71" w:rsidP="00367B71">
      <w:pPr>
        <w:ind w:firstLine="709"/>
        <w:jc w:val="center"/>
        <w:rPr>
          <w:sz w:val="20"/>
          <w:szCs w:val="20"/>
        </w:rPr>
      </w:pPr>
      <w:r w:rsidRPr="00367B71">
        <w:rPr>
          <w:sz w:val="20"/>
          <w:szCs w:val="20"/>
          <w:lang w:val="en-US"/>
        </w:rPr>
        <w:t>IV</w:t>
      </w:r>
      <w:r w:rsidRPr="00367B71">
        <w:rPr>
          <w:sz w:val="20"/>
          <w:szCs w:val="20"/>
        </w:rPr>
        <w:t>.</w:t>
      </w:r>
      <w:r w:rsidRPr="00367B71">
        <w:rPr>
          <w:sz w:val="20"/>
          <w:szCs w:val="20"/>
          <w:lang w:val="en-US"/>
        </w:rPr>
        <w:t> </w:t>
      </w:r>
      <w:r w:rsidRPr="00367B71">
        <w:rPr>
          <w:sz w:val="20"/>
          <w:szCs w:val="20"/>
        </w:rPr>
        <w:t>Формы контроля за предоставлением муниципальной услуги</w:t>
      </w:r>
    </w:p>
    <w:p w:rsidR="00367B71" w:rsidRPr="00367B71" w:rsidRDefault="00367B71" w:rsidP="00367B71">
      <w:pPr>
        <w:ind w:firstLine="709"/>
        <w:jc w:val="center"/>
        <w:rPr>
          <w:sz w:val="20"/>
          <w:szCs w:val="20"/>
        </w:rPr>
      </w:pPr>
    </w:p>
    <w:p w:rsidR="00367B71" w:rsidRPr="00367B71" w:rsidRDefault="00367B71" w:rsidP="00367B71">
      <w:pPr>
        <w:ind w:firstLine="709"/>
        <w:jc w:val="both"/>
        <w:rPr>
          <w:sz w:val="20"/>
          <w:szCs w:val="20"/>
        </w:rPr>
      </w:pPr>
      <w:r w:rsidRPr="00367B71">
        <w:rPr>
          <w:sz w:val="20"/>
          <w:szCs w:val="20"/>
        </w:rPr>
        <w:t>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начальником Управления.</w:t>
      </w:r>
    </w:p>
    <w:p w:rsidR="00367B71" w:rsidRPr="00367B71" w:rsidRDefault="00367B71" w:rsidP="00367B71">
      <w:pPr>
        <w:ind w:firstLine="709"/>
        <w:jc w:val="both"/>
        <w:rPr>
          <w:sz w:val="20"/>
          <w:szCs w:val="20"/>
        </w:rPr>
      </w:pPr>
      <w:r w:rsidRPr="00367B71">
        <w:rPr>
          <w:sz w:val="20"/>
          <w:szCs w:val="20"/>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367B71" w:rsidRPr="00367B71" w:rsidRDefault="00367B71" w:rsidP="00367B71">
      <w:pPr>
        <w:ind w:firstLine="709"/>
        <w:jc w:val="both"/>
        <w:rPr>
          <w:sz w:val="20"/>
          <w:szCs w:val="20"/>
        </w:rPr>
      </w:pPr>
      <w:r w:rsidRPr="00367B71">
        <w:rPr>
          <w:sz w:val="20"/>
          <w:szCs w:val="20"/>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367B71" w:rsidRPr="00367B71" w:rsidRDefault="00367B71" w:rsidP="00367B71">
      <w:pPr>
        <w:ind w:firstLine="709"/>
        <w:jc w:val="both"/>
        <w:rPr>
          <w:sz w:val="20"/>
          <w:szCs w:val="20"/>
        </w:rPr>
      </w:pPr>
      <w:r w:rsidRPr="00367B71">
        <w:rPr>
          <w:sz w:val="20"/>
          <w:szCs w:val="20"/>
        </w:rPr>
        <w:t>4.2.</w:t>
      </w:r>
      <w:r w:rsidRPr="00367B71">
        <w:rPr>
          <w:sz w:val="20"/>
          <w:szCs w:val="20"/>
          <w:lang w:val="en-US"/>
        </w:rPr>
        <w:t> </w:t>
      </w:r>
      <w:r w:rsidRPr="00367B71">
        <w:rPr>
          <w:sz w:val="20"/>
          <w:szCs w:val="20"/>
        </w:rPr>
        <w:t>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367B71" w:rsidRPr="00367B71" w:rsidRDefault="00367B71" w:rsidP="00367B71">
      <w:pPr>
        <w:ind w:firstLine="709"/>
        <w:jc w:val="both"/>
        <w:rPr>
          <w:sz w:val="20"/>
          <w:szCs w:val="20"/>
        </w:rPr>
      </w:pPr>
      <w:r w:rsidRPr="00367B71">
        <w:rPr>
          <w:sz w:val="20"/>
          <w:szCs w:val="20"/>
        </w:rPr>
        <w:lastRenderedPageBreak/>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367B71" w:rsidRPr="00367B71" w:rsidRDefault="00367B71" w:rsidP="00367B71">
      <w:pPr>
        <w:ind w:firstLine="709"/>
        <w:jc w:val="both"/>
        <w:rPr>
          <w:sz w:val="20"/>
          <w:szCs w:val="20"/>
        </w:rPr>
      </w:pPr>
      <w:r w:rsidRPr="00367B71">
        <w:rPr>
          <w:sz w:val="20"/>
          <w:szCs w:val="20"/>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367B71" w:rsidRPr="00367B71" w:rsidRDefault="00367B71" w:rsidP="00367B71">
      <w:pPr>
        <w:ind w:firstLine="709"/>
        <w:jc w:val="both"/>
        <w:rPr>
          <w:sz w:val="20"/>
          <w:szCs w:val="20"/>
        </w:rPr>
      </w:pPr>
      <w:r w:rsidRPr="00367B71">
        <w:rPr>
          <w:sz w:val="20"/>
          <w:szCs w:val="20"/>
        </w:rPr>
        <w:t>4.3.</w:t>
      </w:r>
      <w:r w:rsidRPr="00367B71">
        <w:rPr>
          <w:sz w:val="20"/>
          <w:szCs w:val="20"/>
          <w:lang w:val="en-US"/>
        </w:rPr>
        <w:t> </w:t>
      </w:r>
      <w:r w:rsidRPr="00367B71">
        <w:rPr>
          <w:sz w:val="20"/>
          <w:szCs w:val="20"/>
        </w:rPr>
        <w:t>Порядок и формы контроля за предоставлением муниципальной услуги со стороны граждан, их объединений и организаций.</w:t>
      </w:r>
    </w:p>
    <w:p w:rsidR="00367B71" w:rsidRPr="00367B71" w:rsidRDefault="00367B71" w:rsidP="00367B71">
      <w:pPr>
        <w:ind w:firstLine="709"/>
        <w:jc w:val="both"/>
        <w:rPr>
          <w:sz w:val="20"/>
          <w:szCs w:val="20"/>
        </w:rPr>
      </w:pPr>
      <w:r w:rsidRPr="00367B71">
        <w:rPr>
          <w:sz w:val="20"/>
          <w:szCs w:val="20"/>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367B71" w:rsidRPr="00367B71" w:rsidRDefault="00367B71" w:rsidP="00367B71">
      <w:pPr>
        <w:ind w:firstLine="709"/>
        <w:jc w:val="both"/>
        <w:rPr>
          <w:sz w:val="20"/>
          <w:szCs w:val="20"/>
        </w:rPr>
      </w:pPr>
      <w:r w:rsidRPr="00367B71">
        <w:rPr>
          <w:sz w:val="20"/>
          <w:szCs w:val="20"/>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367B71" w:rsidRPr="00367B71" w:rsidRDefault="00367B71" w:rsidP="00367B71">
      <w:pPr>
        <w:ind w:firstLine="709"/>
        <w:jc w:val="center"/>
        <w:rPr>
          <w:sz w:val="20"/>
          <w:szCs w:val="20"/>
        </w:rPr>
      </w:pPr>
    </w:p>
    <w:p w:rsidR="00367B71" w:rsidRPr="00367B71" w:rsidRDefault="00367B71" w:rsidP="00367B71">
      <w:pPr>
        <w:ind w:firstLine="709"/>
        <w:jc w:val="center"/>
        <w:rPr>
          <w:sz w:val="20"/>
          <w:szCs w:val="20"/>
        </w:rPr>
      </w:pPr>
      <w:r w:rsidRPr="00367B71">
        <w:rPr>
          <w:sz w:val="20"/>
          <w:szCs w:val="20"/>
          <w:lang w:val="en-US"/>
        </w:rPr>
        <w:t>V</w:t>
      </w:r>
      <w:r w:rsidRPr="00367B71">
        <w:rPr>
          <w:sz w:val="20"/>
          <w:szCs w:val="20"/>
        </w:rPr>
        <w:t>.</w:t>
      </w:r>
      <w:r w:rsidRPr="00367B71">
        <w:rPr>
          <w:sz w:val="20"/>
          <w:szCs w:val="20"/>
          <w:lang w:val="en-US"/>
        </w:rPr>
        <w:t> </w:t>
      </w:r>
      <w:r w:rsidRPr="00367B71">
        <w:rPr>
          <w:sz w:val="20"/>
          <w:szCs w:val="20"/>
        </w:rPr>
        <w:t>Досудебный (внесудебный) порядок обжалования решений и действий (бездействия) Администрации и ее должностных лиц, муниципальных служащих, а также решений и действий (бездействия) МФЦ, работников МФЦ.</w:t>
      </w:r>
    </w:p>
    <w:p w:rsidR="00367B71" w:rsidRPr="00367B71" w:rsidRDefault="00367B71" w:rsidP="00367B71">
      <w:pPr>
        <w:ind w:firstLine="709"/>
        <w:jc w:val="both"/>
        <w:rPr>
          <w:sz w:val="20"/>
          <w:szCs w:val="20"/>
        </w:rPr>
      </w:pPr>
    </w:p>
    <w:p w:rsidR="00367B71" w:rsidRPr="00367B71" w:rsidRDefault="00367B71" w:rsidP="00367B71">
      <w:pPr>
        <w:ind w:firstLine="709"/>
        <w:jc w:val="both"/>
        <w:rPr>
          <w:sz w:val="20"/>
          <w:szCs w:val="20"/>
        </w:rPr>
      </w:pPr>
      <w:r w:rsidRPr="00367B71">
        <w:rPr>
          <w:sz w:val="20"/>
          <w:szCs w:val="20"/>
        </w:rPr>
        <w:t>5.1.</w:t>
      </w:r>
      <w:r w:rsidRPr="00367B71">
        <w:rPr>
          <w:sz w:val="20"/>
          <w:szCs w:val="20"/>
          <w:lang w:val="en-US"/>
        </w:rPr>
        <w:t> </w:t>
      </w:r>
      <w:r w:rsidRPr="00367B71">
        <w:rPr>
          <w:sz w:val="20"/>
          <w:szCs w:val="20"/>
        </w:rPr>
        <w:t>Заявитель вправе обжаловать действия (бездействие) Администрации и ее должностных лиц, муниципальных служащих, а также решений и действий (бездействия) МФЦ, работников МФЦ, в досудебном (внесудебном) порядке, в том числе в следующих случаях:</w:t>
      </w:r>
    </w:p>
    <w:p w:rsidR="00367B71" w:rsidRPr="00367B71" w:rsidRDefault="00367B71" w:rsidP="00367B71">
      <w:pPr>
        <w:ind w:firstLine="709"/>
        <w:jc w:val="both"/>
        <w:rPr>
          <w:sz w:val="20"/>
          <w:szCs w:val="20"/>
        </w:rPr>
      </w:pPr>
      <w:r w:rsidRPr="00367B71">
        <w:rPr>
          <w:sz w:val="20"/>
          <w:szCs w:val="20"/>
        </w:rPr>
        <w:t>1)</w:t>
      </w:r>
      <w:r w:rsidRPr="00367B71">
        <w:rPr>
          <w:sz w:val="20"/>
          <w:szCs w:val="20"/>
          <w:lang w:val="en-US"/>
        </w:rPr>
        <w:t> </w:t>
      </w:r>
      <w:r w:rsidRPr="00367B71">
        <w:rPr>
          <w:sz w:val="20"/>
          <w:szCs w:val="20"/>
        </w:rPr>
        <w:t>нарушение срока регистрации запроса о предоставлении муниципальной услуги, запроса о предоставлении нескольких муниципальных услуг при однократном обращении заявителя в МФЦ (далее – комплексный запрос);</w:t>
      </w:r>
    </w:p>
    <w:p w:rsidR="00367B71" w:rsidRPr="00367B71" w:rsidRDefault="00367B71" w:rsidP="00367B71">
      <w:pPr>
        <w:autoSpaceDE w:val="0"/>
        <w:autoSpaceDN w:val="0"/>
        <w:adjustRightInd w:val="0"/>
        <w:ind w:firstLine="709"/>
        <w:jc w:val="both"/>
        <w:rPr>
          <w:rFonts w:eastAsiaTheme="minorHAnsi"/>
          <w:sz w:val="20"/>
          <w:szCs w:val="20"/>
          <w:lang w:eastAsia="en-US"/>
        </w:rPr>
      </w:pPr>
      <w:r w:rsidRPr="00367B71">
        <w:rPr>
          <w:sz w:val="20"/>
          <w:szCs w:val="20"/>
        </w:rPr>
        <w:t xml:space="preserve">2) нарушение срока предоставления муниципальной услуги. </w:t>
      </w:r>
      <w:r w:rsidRPr="00367B71">
        <w:rPr>
          <w:rFonts w:eastAsiaTheme="minorHAnsi"/>
          <w:sz w:val="20"/>
          <w:szCs w:val="20"/>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r w:rsidRPr="00367B71">
        <w:rPr>
          <w:sz w:val="20"/>
          <w:szCs w:val="20"/>
        </w:rPr>
        <w:t>;</w:t>
      </w:r>
    </w:p>
    <w:p w:rsidR="00367B71" w:rsidRPr="00367B71" w:rsidRDefault="00367B71" w:rsidP="00367B71">
      <w:pPr>
        <w:ind w:firstLine="709"/>
        <w:jc w:val="both"/>
        <w:rPr>
          <w:sz w:val="20"/>
          <w:szCs w:val="20"/>
        </w:rPr>
      </w:pPr>
      <w:r w:rsidRPr="00367B71">
        <w:rPr>
          <w:sz w:val="20"/>
          <w:szCs w:val="20"/>
        </w:rPr>
        <w:t>3)</w:t>
      </w:r>
      <w:r w:rsidRPr="00367B71">
        <w:rPr>
          <w:sz w:val="20"/>
          <w:szCs w:val="20"/>
          <w:lang w:val="en-US"/>
        </w:rPr>
        <w:t> </w:t>
      </w:r>
      <w:r w:rsidRPr="00367B71">
        <w:rPr>
          <w:sz w:val="20"/>
          <w:szCs w:val="20"/>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367B71" w:rsidRPr="00367B71" w:rsidRDefault="00367B71" w:rsidP="00367B71">
      <w:pPr>
        <w:ind w:firstLine="709"/>
        <w:jc w:val="both"/>
        <w:rPr>
          <w:sz w:val="20"/>
          <w:szCs w:val="20"/>
        </w:rPr>
      </w:pPr>
      <w:r w:rsidRPr="00367B71">
        <w:rPr>
          <w:sz w:val="20"/>
          <w:szCs w:val="20"/>
        </w:rPr>
        <w:t>4)</w:t>
      </w:r>
      <w:r w:rsidRPr="00367B71">
        <w:rPr>
          <w:sz w:val="20"/>
          <w:szCs w:val="20"/>
          <w:lang w:val="en-US"/>
        </w:rPr>
        <w:t> </w:t>
      </w:r>
      <w:r w:rsidRPr="00367B71">
        <w:rPr>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367B71" w:rsidRPr="00367B71" w:rsidRDefault="00367B71" w:rsidP="00367B71">
      <w:pPr>
        <w:autoSpaceDE w:val="0"/>
        <w:autoSpaceDN w:val="0"/>
        <w:adjustRightInd w:val="0"/>
        <w:ind w:firstLine="709"/>
        <w:jc w:val="both"/>
        <w:rPr>
          <w:sz w:val="20"/>
          <w:szCs w:val="20"/>
        </w:rPr>
      </w:pPr>
      <w:r w:rsidRPr="00367B71">
        <w:rPr>
          <w:sz w:val="20"/>
          <w:szCs w:val="20"/>
        </w:rPr>
        <w:t>5)</w:t>
      </w:r>
      <w:r w:rsidRPr="00367B71">
        <w:rPr>
          <w:sz w:val="20"/>
          <w:szCs w:val="20"/>
          <w:lang w:val="en-US"/>
        </w:rPr>
        <w:t> </w:t>
      </w:r>
      <w:r w:rsidRPr="00367B71">
        <w:rPr>
          <w:sz w:val="20"/>
          <w:szCs w:val="20"/>
        </w:rPr>
        <w:t xml:space="preserve">отказ в предоставлении муниципальной услуги, если основания отказа не предусмотрены </w:t>
      </w:r>
      <w:r w:rsidRPr="00367B71">
        <w:rPr>
          <w:rFonts w:eastAsia="Calibri"/>
          <w:sz w:val="20"/>
          <w:szCs w:val="20"/>
          <w:lang w:eastAsia="en-US"/>
        </w:rPr>
        <w:t xml:space="preserve">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w:t>
      </w:r>
      <w:r w:rsidRPr="00367B71">
        <w:rPr>
          <w:sz w:val="20"/>
          <w:szCs w:val="20"/>
        </w:rPr>
        <w:t xml:space="preserve">настоящим Административным регламентом. </w:t>
      </w:r>
      <w:r w:rsidRPr="00367B71">
        <w:rPr>
          <w:rFonts w:eastAsiaTheme="minorHAnsi"/>
          <w:sz w:val="20"/>
          <w:szCs w:val="20"/>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r w:rsidRPr="00367B71">
        <w:rPr>
          <w:sz w:val="20"/>
          <w:szCs w:val="20"/>
        </w:rPr>
        <w:t>;</w:t>
      </w:r>
    </w:p>
    <w:p w:rsidR="00367B71" w:rsidRPr="00367B71" w:rsidRDefault="00367B71" w:rsidP="00367B71">
      <w:pPr>
        <w:ind w:firstLine="709"/>
        <w:jc w:val="both"/>
        <w:rPr>
          <w:sz w:val="20"/>
          <w:szCs w:val="20"/>
        </w:rPr>
      </w:pPr>
      <w:r w:rsidRPr="00367B71">
        <w:rPr>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367B71" w:rsidRPr="00367B71" w:rsidRDefault="00367B71" w:rsidP="00367B71">
      <w:pPr>
        <w:ind w:firstLine="709"/>
        <w:jc w:val="both"/>
        <w:rPr>
          <w:sz w:val="20"/>
          <w:szCs w:val="20"/>
        </w:rPr>
      </w:pPr>
      <w:r w:rsidRPr="00367B71">
        <w:rPr>
          <w:sz w:val="20"/>
          <w:szCs w:val="20"/>
        </w:rPr>
        <w:t xml:space="preserve">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367B71">
        <w:rPr>
          <w:rFonts w:eastAsiaTheme="minorHAnsi"/>
          <w:sz w:val="20"/>
          <w:szCs w:val="20"/>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367B71" w:rsidRPr="00367B71" w:rsidRDefault="00367B71" w:rsidP="00367B71">
      <w:pPr>
        <w:ind w:firstLine="709"/>
        <w:jc w:val="both"/>
        <w:rPr>
          <w:sz w:val="20"/>
          <w:szCs w:val="20"/>
        </w:rPr>
      </w:pPr>
      <w:r w:rsidRPr="00367B71">
        <w:rPr>
          <w:sz w:val="20"/>
          <w:szCs w:val="20"/>
        </w:rPr>
        <w:t>8) нарушение срока или порядка выдачи документов по результатам предоставления муниципальной услуги;</w:t>
      </w:r>
    </w:p>
    <w:p w:rsidR="00367B71" w:rsidRPr="00367B71" w:rsidRDefault="00367B71" w:rsidP="00367B71">
      <w:pPr>
        <w:ind w:firstLine="709"/>
        <w:jc w:val="both"/>
        <w:rPr>
          <w:rFonts w:eastAsiaTheme="minorHAnsi"/>
          <w:sz w:val="20"/>
          <w:szCs w:val="20"/>
          <w:lang w:eastAsia="en-US"/>
        </w:rPr>
      </w:pPr>
      <w:r w:rsidRPr="00367B71">
        <w:rPr>
          <w:sz w:val="20"/>
          <w:szCs w:val="20"/>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настоящим Административным регламентом. </w:t>
      </w:r>
      <w:r w:rsidRPr="00367B71">
        <w:rPr>
          <w:rFonts w:eastAsiaTheme="minorHAnsi"/>
          <w:sz w:val="20"/>
          <w:szCs w:val="20"/>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367B71" w:rsidRPr="00367B71" w:rsidRDefault="00367B71" w:rsidP="00367B71">
      <w:pPr>
        <w:ind w:firstLine="709"/>
        <w:jc w:val="both"/>
        <w:rPr>
          <w:sz w:val="20"/>
          <w:szCs w:val="20"/>
        </w:rPr>
      </w:pPr>
      <w:r w:rsidRPr="00367B71">
        <w:rPr>
          <w:sz w:val="20"/>
          <w:szCs w:val="20"/>
        </w:rPr>
        <w:t>10) </w:t>
      </w:r>
      <w:r w:rsidRPr="00367B71">
        <w:rPr>
          <w:rFonts w:eastAsia="Calibri"/>
          <w:sz w:val="20"/>
          <w:szCs w:val="20"/>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Pr="00367B71">
        <w:rPr>
          <w:rFonts w:eastAsiaTheme="minorHAnsi"/>
          <w:sz w:val="20"/>
          <w:szCs w:val="20"/>
          <w:lang w:eastAsia="en-US"/>
        </w:rPr>
        <w:t xml:space="preserve">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367B71" w:rsidRPr="00367B71" w:rsidRDefault="00367B71" w:rsidP="00367B71">
      <w:pPr>
        <w:ind w:firstLine="709"/>
        <w:jc w:val="both"/>
        <w:rPr>
          <w:sz w:val="20"/>
          <w:szCs w:val="20"/>
        </w:rPr>
      </w:pPr>
      <w:r w:rsidRPr="00367B71">
        <w:rPr>
          <w:sz w:val="20"/>
          <w:szCs w:val="20"/>
        </w:rPr>
        <w:t>5.2.</w:t>
      </w:r>
      <w:r w:rsidRPr="00367B71">
        <w:rPr>
          <w:sz w:val="20"/>
          <w:szCs w:val="20"/>
          <w:lang w:val="en-US"/>
        </w:rPr>
        <w:t> </w:t>
      </w:r>
      <w:r w:rsidRPr="00367B71">
        <w:rPr>
          <w:sz w:val="20"/>
          <w:szCs w:val="20"/>
        </w:rPr>
        <w:t>Заявитель вправе обратиться с жалобой на действия (бездействие) Администрации и ее должностных лиц, муниципальных служащих, а также решений и действий (бездействия) МФЦ, их работников, а также решения, принимаемые такими лицами в ходе предоставления муниципальной услуги (далее – жалоба) в порядке, установленном постановлением Администрации.</w:t>
      </w:r>
    </w:p>
    <w:p w:rsidR="00367B71" w:rsidRPr="00367B71" w:rsidRDefault="00367B71" w:rsidP="00367B71">
      <w:pPr>
        <w:ind w:firstLine="709"/>
        <w:jc w:val="both"/>
        <w:rPr>
          <w:sz w:val="20"/>
          <w:szCs w:val="20"/>
        </w:rPr>
      </w:pPr>
      <w:r w:rsidRPr="00367B71">
        <w:rPr>
          <w:sz w:val="20"/>
          <w:szCs w:val="20"/>
        </w:rPr>
        <w:t>5.3. 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Правительством Российской Федерации в соответствии с часть 2 статьи 6 Градостроительного кодекса, может быть подана в порядке, установленном антимонопольным законодательством Российской Федерации, в антимонопольный орган.</w:t>
      </w:r>
    </w:p>
    <w:p w:rsidR="00367B71" w:rsidRPr="00367B71" w:rsidRDefault="00367B71" w:rsidP="00367B71">
      <w:pPr>
        <w:ind w:firstLine="709"/>
        <w:jc w:val="both"/>
        <w:rPr>
          <w:rStyle w:val="FontStyle15"/>
          <w:rFonts w:eastAsia="Arial"/>
          <w:sz w:val="20"/>
          <w:szCs w:val="20"/>
        </w:rPr>
      </w:pPr>
      <w:r w:rsidRPr="00367B71">
        <w:rPr>
          <w:rStyle w:val="FontStyle15"/>
          <w:sz w:val="20"/>
          <w:szCs w:val="20"/>
        </w:rPr>
        <w:t>5.4. </w:t>
      </w:r>
      <w:r w:rsidRPr="00367B71">
        <w:rPr>
          <w:rStyle w:val="FontStyle15"/>
          <w:rFonts w:eastAsia="Arial"/>
          <w:sz w:val="20"/>
          <w:szCs w:val="20"/>
        </w:rPr>
        <w:t xml:space="preserve">Жалоба подается в письменной форме на бумажном носителе, в электронной форме в Администрацию,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w:t>
      </w:r>
    </w:p>
    <w:p w:rsidR="00367B71" w:rsidRPr="00367B71" w:rsidRDefault="00367B71" w:rsidP="00367B71">
      <w:pPr>
        <w:ind w:firstLine="709"/>
        <w:jc w:val="both"/>
        <w:rPr>
          <w:rStyle w:val="FontStyle15"/>
          <w:rFonts w:eastAsia="Arial"/>
          <w:sz w:val="20"/>
          <w:szCs w:val="20"/>
        </w:rPr>
      </w:pPr>
      <w:r w:rsidRPr="00367B71">
        <w:rPr>
          <w:rStyle w:val="FontStyle15"/>
          <w:rFonts w:eastAsia="Arial"/>
          <w:sz w:val="20"/>
          <w:szCs w:val="20"/>
        </w:rPr>
        <w:t xml:space="preserve">5.5. Жалобы на решения и действия (бездействие) Администрации, Главы, должностного лица, </w:t>
      </w:r>
      <w:r w:rsidRPr="00367B71">
        <w:rPr>
          <w:sz w:val="20"/>
          <w:szCs w:val="20"/>
        </w:rPr>
        <w:t>муниципального служащего Администрации</w:t>
      </w:r>
      <w:r w:rsidRPr="00367B71">
        <w:rPr>
          <w:rStyle w:val="FontStyle15"/>
          <w:rFonts w:eastAsia="Arial"/>
          <w:sz w:val="20"/>
          <w:szCs w:val="20"/>
        </w:rPr>
        <w:t xml:space="preserve"> рассматриваются непосредственно Главой.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367B71" w:rsidRPr="00367B71" w:rsidRDefault="00367B71" w:rsidP="00367B71">
      <w:pPr>
        <w:ind w:firstLine="709"/>
        <w:jc w:val="both"/>
        <w:rPr>
          <w:rStyle w:val="FontStyle15"/>
          <w:rFonts w:eastAsia="Arial"/>
          <w:sz w:val="20"/>
          <w:szCs w:val="20"/>
        </w:rPr>
      </w:pPr>
      <w:r w:rsidRPr="00367B71">
        <w:rPr>
          <w:rStyle w:val="FontStyle15"/>
          <w:rFonts w:eastAsia="Arial"/>
          <w:sz w:val="20"/>
          <w:szCs w:val="20"/>
        </w:rPr>
        <w:t xml:space="preserve">5.6. Жалоба на решения и действия (бездействие) Администрации, Главы, должностного лица, </w:t>
      </w:r>
      <w:r w:rsidRPr="00367B71">
        <w:rPr>
          <w:sz w:val="20"/>
          <w:szCs w:val="20"/>
        </w:rPr>
        <w:t>муниципального служащего Администрации</w:t>
      </w:r>
      <w:r w:rsidRPr="00367B71">
        <w:rPr>
          <w:rStyle w:val="FontStyle15"/>
          <w:rFonts w:eastAsia="Arial"/>
          <w:sz w:val="20"/>
          <w:szCs w:val="20"/>
        </w:rPr>
        <w:t xml:space="preserve"> может быть направлена по почте, через МФЦ, с использованием информационно-телекоммуникационной сети "Интернет", сайта Администрации, ЕПГУ, Федеральной государственной информационной системы «Досудебное обжалование» (</w:t>
      </w:r>
      <w:hyperlink r:id="rId62" w:history="1">
        <w:r w:rsidRPr="00367B71">
          <w:rPr>
            <w:rStyle w:val="afa"/>
            <w:rFonts w:eastAsia="Arial"/>
            <w:sz w:val="20"/>
            <w:szCs w:val="20"/>
          </w:rPr>
          <w:t>http://do.gosuslugi.ru</w:t>
        </w:r>
      </w:hyperlink>
      <w:r w:rsidRPr="00367B71">
        <w:rPr>
          <w:rStyle w:val="FontStyle15"/>
          <w:rFonts w:eastAsia="Arial"/>
          <w:sz w:val="20"/>
          <w:szCs w:val="20"/>
        </w:rPr>
        <w:t xml:space="preserve">),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 </w:t>
      </w:r>
    </w:p>
    <w:p w:rsidR="00367B71" w:rsidRPr="00367B71" w:rsidRDefault="00367B71" w:rsidP="00367B71">
      <w:pPr>
        <w:ind w:firstLine="709"/>
        <w:jc w:val="both"/>
        <w:rPr>
          <w:sz w:val="20"/>
          <w:szCs w:val="20"/>
        </w:rPr>
      </w:pPr>
      <w:r w:rsidRPr="00367B71">
        <w:rPr>
          <w:rStyle w:val="FontStyle15"/>
          <w:sz w:val="20"/>
          <w:szCs w:val="20"/>
        </w:rPr>
        <w:t>5.7. </w:t>
      </w:r>
      <w:r w:rsidRPr="00367B71">
        <w:rPr>
          <w:sz w:val="20"/>
          <w:szCs w:val="20"/>
        </w:rPr>
        <w:t>Жалоба должна содержать:</w:t>
      </w:r>
    </w:p>
    <w:p w:rsidR="00367B71" w:rsidRPr="00367B71" w:rsidRDefault="00367B71" w:rsidP="00367B71">
      <w:pPr>
        <w:autoSpaceDE w:val="0"/>
        <w:autoSpaceDN w:val="0"/>
        <w:adjustRightInd w:val="0"/>
        <w:ind w:firstLine="709"/>
        <w:jc w:val="both"/>
        <w:rPr>
          <w:sz w:val="20"/>
          <w:szCs w:val="20"/>
        </w:rPr>
      </w:pPr>
      <w:r w:rsidRPr="00367B71">
        <w:rPr>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Pr="00367B71">
        <w:rPr>
          <w:rFonts w:eastAsiaTheme="minorHAnsi"/>
          <w:sz w:val="20"/>
          <w:szCs w:val="20"/>
          <w:lang w:eastAsia="en-US"/>
        </w:rPr>
        <w:t xml:space="preserve">, его руководителя и (или) работника, </w:t>
      </w:r>
      <w:r w:rsidRPr="00367B71">
        <w:rPr>
          <w:sz w:val="20"/>
          <w:szCs w:val="20"/>
        </w:rPr>
        <w:t>решения и действия (бездействие) которых обжалуются;</w:t>
      </w:r>
    </w:p>
    <w:p w:rsidR="00367B71" w:rsidRPr="00367B71" w:rsidRDefault="00367B71" w:rsidP="00367B71">
      <w:pPr>
        <w:ind w:firstLine="709"/>
        <w:jc w:val="both"/>
        <w:rPr>
          <w:sz w:val="20"/>
          <w:szCs w:val="20"/>
        </w:rPr>
      </w:pPr>
      <w:r w:rsidRPr="00367B71">
        <w:rPr>
          <w:sz w:val="20"/>
          <w:szCs w:val="20"/>
        </w:rPr>
        <w:t>2)</w:t>
      </w:r>
      <w:r w:rsidRPr="00367B71">
        <w:rPr>
          <w:sz w:val="20"/>
          <w:szCs w:val="20"/>
          <w:lang w:val="en-US"/>
        </w:rPr>
        <w:t> </w:t>
      </w:r>
      <w:r w:rsidRPr="00367B71">
        <w:rPr>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7B71" w:rsidRPr="00367B71" w:rsidRDefault="00367B71" w:rsidP="00367B71">
      <w:pPr>
        <w:ind w:firstLine="709"/>
        <w:jc w:val="both"/>
        <w:rPr>
          <w:sz w:val="20"/>
          <w:szCs w:val="20"/>
        </w:rPr>
      </w:pPr>
      <w:r w:rsidRPr="00367B71">
        <w:rPr>
          <w:sz w:val="20"/>
          <w:szCs w:val="20"/>
        </w:rPr>
        <w:t>3)</w:t>
      </w:r>
      <w:r w:rsidRPr="00367B71">
        <w:rPr>
          <w:sz w:val="20"/>
          <w:szCs w:val="20"/>
          <w:lang w:val="en-US"/>
        </w:rPr>
        <w:t> </w:t>
      </w:r>
      <w:r w:rsidRPr="00367B71">
        <w:rPr>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Pr="00367B71">
        <w:rPr>
          <w:rFonts w:eastAsiaTheme="minorHAnsi"/>
          <w:sz w:val="20"/>
          <w:szCs w:val="20"/>
          <w:lang w:eastAsia="en-US"/>
        </w:rPr>
        <w:t>, работника МФЦ</w:t>
      </w:r>
      <w:r w:rsidRPr="00367B71">
        <w:rPr>
          <w:sz w:val="20"/>
          <w:szCs w:val="20"/>
        </w:rPr>
        <w:t>;</w:t>
      </w:r>
    </w:p>
    <w:p w:rsidR="00367B71" w:rsidRPr="00367B71" w:rsidRDefault="00367B71" w:rsidP="00367B71">
      <w:pPr>
        <w:ind w:firstLine="709"/>
        <w:jc w:val="both"/>
        <w:rPr>
          <w:sz w:val="20"/>
          <w:szCs w:val="20"/>
        </w:rPr>
      </w:pPr>
      <w:r w:rsidRPr="00367B71">
        <w:rPr>
          <w:sz w:val="20"/>
          <w:szCs w:val="20"/>
        </w:rPr>
        <w:t>4)</w:t>
      </w:r>
      <w:r w:rsidRPr="00367B71">
        <w:rPr>
          <w:sz w:val="20"/>
          <w:szCs w:val="20"/>
          <w:lang w:val="en-US"/>
        </w:rPr>
        <w:t> </w:t>
      </w:r>
      <w:r w:rsidRPr="00367B71">
        <w:rPr>
          <w:sz w:val="20"/>
          <w:szCs w:val="20"/>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Pr="00367B71">
        <w:rPr>
          <w:rFonts w:eastAsiaTheme="minorHAnsi"/>
          <w:sz w:val="20"/>
          <w:szCs w:val="20"/>
          <w:lang w:eastAsia="en-US"/>
        </w:rPr>
        <w:t>, работника МФЦ</w:t>
      </w:r>
      <w:r w:rsidRPr="00367B71">
        <w:rPr>
          <w:sz w:val="20"/>
          <w:szCs w:val="20"/>
        </w:rPr>
        <w:t>. Заявителем могут быть представлены документы (при наличии), подтверждающие доводы заявителя, либо их копии.</w:t>
      </w:r>
    </w:p>
    <w:p w:rsidR="00367B71" w:rsidRPr="00367B71" w:rsidRDefault="00367B71" w:rsidP="00367B71">
      <w:pPr>
        <w:autoSpaceDE w:val="0"/>
        <w:autoSpaceDN w:val="0"/>
        <w:adjustRightInd w:val="0"/>
        <w:ind w:firstLine="709"/>
        <w:jc w:val="both"/>
        <w:rPr>
          <w:rFonts w:eastAsiaTheme="minorHAnsi"/>
          <w:sz w:val="20"/>
          <w:szCs w:val="20"/>
          <w:lang w:eastAsia="en-US"/>
        </w:rPr>
      </w:pPr>
      <w:r w:rsidRPr="00367B71">
        <w:rPr>
          <w:rFonts w:eastAsiaTheme="minorHAnsi"/>
          <w:sz w:val="20"/>
          <w:szCs w:val="20"/>
          <w:lang w:eastAsia="en-US"/>
        </w:rPr>
        <w:t>5.8.</w:t>
      </w:r>
      <w:r w:rsidRPr="00367B71">
        <w:rPr>
          <w:rFonts w:eastAsiaTheme="minorHAnsi"/>
          <w:sz w:val="20"/>
          <w:szCs w:val="20"/>
          <w:lang w:val="en-US" w:eastAsia="en-US"/>
        </w:rPr>
        <w:t> </w:t>
      </w:r>
      <w:r w:rsidRPr="00367B71">
        <w:rPr>
          <w:rFonts w:eastAsiaTheme="minorHAnsi"/>
          <w:sz w:val="20"/>
          <w:szCs w:val="20"/>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67B71" w:rsidRPr="00367B71" w:rsidRDefault="00367B71" w:rsidP="00367B71">
      <w:pPr>
        <w:autoSpaceDE w:val="0"/>
        <w:autoSpaceDN w:val="0"/>
        <w:adjustRightInd w:val="0"/>
        <w:ind w:firstLine="709"/>
        <w:jc w:val="both"/>
        <w:rPr>
          <w:rFonts w:eastAsiaTheme="minorHAnsi"/>
          <w:sz w:val="20"/>
          <w:szCs w:val="20"/>
          <w:lang w:eastAsia="en-US"/>
        </w:rPr>
      </w:pPr>
      <w:r w:rsidRPr="00367B71">
        <w:rPr>
          <w:rFonts w:eastAsiaTheme="minorHAnsi"/>
          <w:sz w:val="20"/>
          <w:szCs w:val="20"/>
          <w:lang w:eastAsia="en-US"/>
        </w:rPr>
        <w:t>а)</w:t>
      </w:r>
      <w:r w:rsidRPr="00367B71">
        <w:rPr>
          <w:rFonts w:eastAsiaTheme="minorHAnsi"/>
          <w:sz w:val="20"/>
          <w:szCs w:val="20"/>
          <w:lang w:val="en-US" w:eastAsia="en-US"/>
        </w:rPr>
        <w:t> </w:t>
      </w:r>
      <w:r w:rsidRPr="00367B71">
        <w:rPr>
          <w:rFonts w:eastAsiaTheme="minorHAnsi"/>
          <w:sz w:val="20"/>
          <w:szCs w:val="20"/>
          <w:lang w:eastAsia="en-US"/>
        </w:rPr>
        <w:t>оформленная в соответствии с законодательством Российской Федерации доверенность (для физических лиц);</w:t>
      </w:r>
    </w:p>
    <w:p w:rsidR="00367B71" w:rsidRPr="00367B71" w:rsidRDefault="00367B71" w:rsidP="00367B71">
      <w:pPr>
        <w:autoSpaceDE w:val="0"/>
        <w:autoSpaceDN w:val="0"/>
        <w:adjustRightInd w:val="0"/>
        <w:ind w:firstLine="709"/>
        <w:jc w:val="both"/>
        <w:rPr>
          <w:rFonts w:eastAsiaTheme="minorHAnsi"/>
          <w:sz w:val="20"/>
          <w:szCs w:val="20"/>
          <w:lang w:eastAsia="en-US"/>
        </w:rPr>
      </w:pPr>
      <w:r w:rsidRPr="00367B71">
        <w:rPr>
          <w:rFonts w:eastAsiaTheme="minorHAnsi"/>
          <w:sz w:val="20"/>
          <w:szCs w:val="20"/>
          <w:lang w:eastAsia="en-US"/>
        </w:rPr>
        <w:t>б)</w:t>
      </w:r>
      <w:r w:rsidRPr="00367B71">
        <w:rPr>
          <w:rFonts w:eastAsiaTheme="minorHAnsi"/>
          <w:sz w:val="20"/>
          <w:szCs w:val="20"/>
          <w:lang w:val="en-US" w:eastAsia="en-US"/>
        </w:rPr>
        <w:t> </w:t>
      </w:r>
      <w:r w:rsidRPr="00367B71">
        <w:rPr>
          <w:rFonts w:eastAsiaTheme="minorHAnsi"/>
          <w:sz w:val="20"/>
          <w:szCs w:val="20"/>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67B71" w:rsidRPr="00367B71" w:rsidRDefault="00367B71" w:rsidP="00367B71">
      <w:pPr>
        <w:autoSpaceDE w:val="0"/>
        <w:autoSpaceDN w:val="0"/>
        <w:adjustRightInd w:val="0"/>
        <w:ind w:firstLine="709"/>
        <w:jc w:val="both"/>
        <w:rPr>
          <w:rFonts w:eastAsiaTheme="minorHAnsi"/>
          <w:sz w:val="20"/>
          <w:szCs w:val="20"/>
          <w:lang w:eastAsia="en-US"/>
        </w:rPr>
      </w:pPr>
      <w:r w:rsidRPr="00367B71">
        <w:rPr>
          <w:rFonts w:eastAsiaTheme="minorHAnsi"/>
          <w:sz w:val="20"/>
          <w:szCs w:val="20"/>
          <w:lang w:eastAsia="en-US"/>
        </w:rPr>
        <w:lastRenderedPageBreak/>
        <w:t>в)</w:t>
      </w:r>
      <w:r w:rsidRPr="00367B71">
        <w:rPr>
          <w:rFonts w:eastAsiaTheme="minorHAnsi"/>
          <w:sz w:val="20"/>
          <w:szCs w:val="20"/>
          <w:lang w:val="en-US" w:eastAsia="en-US"/>
        </w:rPr>
        <w:t> </w:t>
      </w:r>
      <w:r w:rsidRPr="00367B71">
        <w:rPr>
          <w:rFonts w:eastAsiaTheme="minorHAnsi"/>
          <w:sz w:val="20"/>
          <w:szCs w:val="20"/>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67B71" w:rsidRPr="00367B71" w:rsidRDefault="00367B71" w:rsidP="00367B71">
      <w:pPr>
        <w:autoSpaceDE w:val="0"/>
        <w:autoSpaceDN w:val="0"/>
        <w:adjustRightInd w:val="0"/>
        <w:ind w:firstLine="709"/>
        <w:jc w:val="both"/>
        <w:outlineLvl w:val="0"/>
        <w:rPr>
          <w:rFonts w:eastAsiaTheme="minorHAnsi"/>
          <w:sz w:val="20"/>
          <w:szCs w:val="20"/>
          <w:lang w:eastAsia="en-US"/>
        </w:rPr>
      </w:pPr>
      <w:r w:rsidRPr="00367B71">
        <w:rPr>
          <w:rFonts w:eastAsiaTheme="minorHAnsi"/>
          <w:sz w:val="20"/>
          <w:szCs w:val="20"/>
          <w:lang w:eastAsia="en-US"/>
        </w:rPr>
        <w:t>5.9.</w:t>
      </w:r>
      <w:r w:rsidRPr="00367B71">
        <w:rPr>
          <w:rFonts w:eastAsiaTheme="minorHAnsi"/>
          <w:sz w:val="20"/>
          <w:szCs w:val="20"/>
          <w:lang w:val="en-US" w:eastAsia="en-US"/>
        </w:rPr>
        <w:t> </w:t>
      </w:r>
      <w:r w:rsidRPr="00367B71">
        <w:rPr>
          <w:rFonts w:eastAsiaTheme="minorHAnsi"/>
          <w:sz w:val="20"/>
          <w:szCs w:val="20"/>
          <w:lang w:eastAsia="en-US"/>
        </w:rPr>
        <w:t>Время приема жалоб должно совпадать со временем предоставления муниципальной услуги.</w:t>
      </w:r>
    </w:p>
    <w:p w:rsidR="00367B71" w:rsidRPr="00367B71" w:rsidRDefault="00367B71" w:rsidP="00367B71">
      <w:pPr>
        <w:ind w:firstLine="709"/>
        <w:jc w:val="both"/>
        <w:rPr>
          <w:sz w:val="20"/>
          <w:szCs w:val="20"/>
        </w:rPr>
      </w:pPr>
      <w:r w:rsidRPr="00367B71">
        <w:rPr>
          <w:sz w:val="20"/>
          <w:szCs w:val="20"/>
        </w:rPr>
        <w:t>5.10.</w:t>
      </w:r>
      <w:r w:rsidRPr="00367B71">
        <w:rPr>
          <w:sz w:val="20"/>
          <w:szCs w:val="20"/>
          <w:lang w:val="en-US"/>
        </w:rPr>
        <w:t> </w:t>
      </w:r>
      <w:r w:rsidRPr="00367B71">
        <w:rPr>
          <w:sz w:val="20"/>
          <w:szCs w:val="20"/>
        </w:rPr>
        <w:t xml:space="preserve">Жалоба, поступившая в Администрацию, МФЦ, учредителю МФЦ, подлежит рассмотрению </w:t>
      </w:r>
      <w:r w:rsidRPr="00367B71">
        <w:rPr>
          <w:rFonts w:eastAsiaTheme="minorHAnsi"/>
          <w:sz w:val="20"/>
          <w:szCs w:val="20"/>
          <w:lang w:eastAsia="en-US"/>
        </w:rPr>
        <w:t xml:space="preserve">в течение </w:t>
      </w:r>
      <w:r w:rsidRPr="00367B71">
        <w:rPr>
          <w:sz w:val="20"/>
          <w:szCs w:val="20"/>
        </w:rPr>
        <w:t>15 (пятнадцати)</w:t>
      </w:r>
      <w:r w:rsidRPr="00367B71">
        <w:rPr>
          <w:rFonts w:eastAsiaTheme="minorHAnsi"/>
          <w:sz w:val="20"/>
          <w:szCs w:val="20"/>
          <w:lang w:eastAsia="en-US"/>
        </w:rPr>
        <w:t xml:space="preserve"> рабочих дней со дня ее регистрации</w:t>
      </w:r>
      <w:r w:rsidRPr="00367B71">
        <w:rPr>
          <w:sz w:val="20"/>
          <w:szCs w:val="20"/>
        </w:rPr>
        <w:t xml:space="preserve"> должностным лицом, наделенным полномочиями по рассмотрению жалоб, </w:t>
      </w:r>
      <w:r w:rsidRPr="00367B71">
        <w:rPr>
          <w:rFonts w:eastAsiaTheme="minorHAnsi"/>
          <w:sz w:val="20"/>
          <w:szCs w:val="20"/>
          <w:lang w:eastAsia="en-US"/>
        </w:rPr>
        <w:t xml:space="preserve">а в случае обжалования отказа Администрации, </w:t>
      </w:r>
      <w:r w:rsidRPr="00367B71">
        <w:rPr>
          <w:sz w:val="20"/>
          <w:szCs w:val="20"/>
        </w:rPr>
        <w:t xml:space="preserve">МФЦ </w:t>
      </w:r>
      <w:r w:rsidRPr="00367B71">
        <w:rPr>
          <w:rFonts w:eastAsiaTheme="minorHAnsi"/>
          <w:sz w:val="20"/>
          <w:szCs w:val="20"/>
          <w:lang w:eastAsia="en-US"/>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367B71">
        <w:rPr>
          <w:sz w:val="20"/>
          <w:szCs w:val="20"/>
        </w:rPr>
        <w:t xml:space="preserve">5 (пяти) </w:t>
      </w:r>
      <w:r w:rsidRPr="00367B71">
        <w:rPr>
          <w:rFonts w:eastAsiaTheme="minorHAnsi"/>
          <w:sz w:val="20"/>
          <w:szCs w:val="20"/>
          <w:lang w:eastAsia="en-US"/>
        </w:rPr>
        <w:t>рабочих дней со дня ее регистрации</w:t>
      </w:r>
      <w:r w:rsidRPr="00367B71">
        <w:rPr>
          <w:sz w:val="20"/>
          <w:szCs w:val="20"/>
        </w:rPr>
        <w:t>.</w:t>
      </w:r>
    </w:p>
    <w:p w:rsidR="00367B71" w:rsidRPr="00367B71" w:rsidRDefault="00367B71" w:rsidP="00367B71">
      <w:pPr>
        <w:ind w:firstLine="709"/>
        <w:jc w:val="both"/>
        <w:rPr>
          <w:sz w:val="20"/>
          <w:szCs w:val="20"/>
        </w:rPr>
      </w:pPr>
      <w:r w:rsidRPr="00367B71">
        <w:rPr>
          <w:sz w:val="20"/>
          <w:szCs w:val="20"/>
        </w:rPr>
        <w:t>5.11. По результатам рассмотрения жалобы принимается одно из следующих решений:</w:t>
      </w:r>
    </w:p>
    <w:p w:rsidR="00367B71" w:rsidRPr="00367B71" w:rsidRDefault="00367B71" w:rsidP="00367B71">
      <w:pPr>
        <w:autoSpaceDE w:val="0"/>
        <w:autoSpaceDN w:val="0"/>
        <w:adjustRightInd w:val="0"/>
        <w:ind w:firstLine="709"/>
        <w:jc w:val="both"/>
        <w:rPr>
          <w:sz w:val="20"/>
          <w:szCs w:val="20"/>
        </w:rPr>
      </w:pPr>
      <w:r w:rsidRPr="00367B71">
        <w:rPr>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7B71" w:rsidRPr="00367B71" w:rsidRDefault="00367B71" w:rsidP="00367B71">
      <w:pPr>
        <w:autoSpaceDE w:val="0"/>
        <w:autoSpaceDN w:val="0"/>
        <w:adjustRightInd w:val="0"/>
        <w:ind w:firstLine="709"/>
        <w:jc w:val="both"/>
        <w:rPr>
          <w:sz w:val="20"/>
          <w:szCs w:val="20"/>
        </w:rPr>
      </w:pPr>
      <w:r w:rsidRPr="00367B71">
        <w:rPr>
          <w:sz w:val="20"/>
          <w:szCs w:val="20"/>
        </w:rPr>
        <w:t xml:space="preserve">2) в удовлетворении жалобы отказывается. </w:t>
      </w:r>
    </w:p>
    <w:p w:rsidR="00367B71" w:rsidRPr="00367B71" w:rsidRDefault="00367B71" w:rsidP="00367B71">
      <w:pPr>
        <w:ind w:firstLine="709"/>
        <w:jc w:val="both"/>
        <w:rPr>
          <w:sz w:val="20"/>
          <w:szCs w:val="20"/>
        </w:rPr>
      </w:pPr>
      <w:r w:rsidRPr="00367B71">
        <w:rPr>
          <w:sz w:val="20"/>
          <w:szCs w:val="20"/>
        </w:rPr>
        <w:t>5.12.</w:t>
      </w:r>
      <w:r w:rsidRPr="00367B71">
        <w:rPr>
          <w:sz w:val="20"/>
          <w:szCs w:val="20"/>
          <w:lang w:val="en-US"/>
        </w:rPr>
        <w:t> </w:t>
      </w:r>
      <w:r w:rsidRPr="00367B71">
        <w:rPr>
          <w:sz w:val="20"/>
          <w:szCs w:val="20"/>
        </w:rPr>
        <w:t>Не позднее дня, следующего за днем принятия решения, указанного в пункте 5.11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7B71" w:rsidRPr="00367B71" w:rsidRDefault="00367B71" w:rsidP="00367B71">
      <w:pPr>
        <w:ind w:firstLine="709"/>
        <w:jc w:val="both"/>
        <w:rPr>
          <w:sz w:val="20"/>
          <w:szCs w:val="20"/>
        </w:rPr>
      </w:pPr>
      <w:r w:rsidRPr="00367B71">
        <w:rPr>
          <w:sz w:val="20"/>
          <w:szCs w:val="20"/>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МФЦ,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67B71" w:rsidRPr="00367B71" w:rsidRDefault="00367B71" w:rsidP="00367B71">
      <w:pPr>
        <w:ind w:firstLine="709"/>
        <w:jc w:val="both"/>
        <w:rPr>
          <w:sz w:val="20"/>
          <w:szCs w:val="20"/>
        </w:rPr>
      </w:pPr>
      <w:r w:rsidRPr="00367B71">
        <w:rPr>
          <w:sz w:val="20"/>
          <w:szCs w:val="20"/>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67B71" w:rsidRPr="00367B71" w:rsidRDefault="00367B71" w:rsidP="00367B71">
      <w:pPr>
        <w:ind w:firstLine="709"/>
        <w:jc w:val="both"/>
        <w:rPr>
          <w:sz w:val="20"/>
          <w:szCs w:val="20"/>
        </w:rPr>
      </w:pPr>
      <w:r w:rsidRPr="00367B71">
        <w:rPr>
          <w:sz w:val="20"/>
          <w:szCs w:val="20"/>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67B71" w:rsidRPr="00367B71" w:rsidRDefault="00367B71" w:rsidP="00367B71">
      <w:pPr>
        <w:ind w:firstLine="709"/>
        <w:jc w:val="both"/>
        <w:rPr>
          <w:sz w:val="20"/>
          <w:szCs w:val="20"/>
        </w:rPr>
      </w:pPr>
      <w:r w:rsidRPr="00367B71">
        <w:rPr>
          <w:sz w:val="20"/>
          <w:szCs w:val="20"/>
        </w:rPr>
        <w:t>5.16. Письменная жалоба, содержащая вопросы, решение которых не входит в компетенцию Администрации, МФЦ, учредителя МФЦ направляется в течение 7 (семи) дней со дня ее регистрации,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
    <w:p w:rsidR="00367B71" w:rsidRPr="00367B71" w:rsidRDefault="00367B71" w:rsidP="00367B71">
      <w:pPr>
        <w:ind w:firstLine="709"/>
        <w:jc w:val="both"/>
        <w:rPr>
          <w:sz w:val="20"/>
          <w:szCs w:val="20"/>
        </w:rPr>
      </w:pPr>
      <w:r w:rsidRPr="00367B71">
        <w:rPr>
          <w:sz w:val="20"/>
          <w:szCs w:val="20"/>
        </w:rPr>
        <w:t>5.17. В удовлетворении жалобы отказывается в следующих случаях:</w:t>
      </w:r>
    </w:p>
    <w:p w:rsidR="00367B71" w:rsidRPr="00367B71" w:rsidRDefault="00367B71" w:rsidP="00367B71">
      <w:pPr>
        <w:ind w:firstLine="709"/>
        <w:jc w:val="both"/>
        <w:rPr>
          <w:sz w:val="20"/>
          <w:szCs w:val="20"/>
        </w:rPr>
      </w:pPr>
      <w:r w:rsidRPr="00367B71">
        <w:rPr>
          <w:sz w:val="20"/>
          <w:szCs w:val="20"/>
        </w:rPr>
        <w:t>а) наличие вступившего в законную силу решения суда, арбитражного суда по жалобе о том же предмете и по тем же основаниям;</w:t>
      </w:r>
    </w:p>
    <w:p w:rsidR="00367B71" w:rsidRPr="00367B71" w:rsidRDefault="00367B71" w:rsidP="00367B71">
      <w:pPr>
        <w:ind w:firstLine="709"/>
        <w:jc w:val="both"/>
        <w:rPr>
          <w:sz w:val="20"/>
          <w:szCs w:val="20"/>
        </w:rPr>
      </w:pPr>
      <w:r w:rsidRPr="00367B71">
        <w:rPr>
          <w:sz w:val="20"/>
          <w:szCs w:val="20"/>
        </w:rPr>
        <w:t>б) подача жалобы лицом, полномочия которого не подтверждены в порядке, установленном законодательством Российской Федерации;</w:t>
      </w:r>
    </w:p>
    <w:p w:rsidR="00367B71" w:rsidRPr="00367B71" w:rsidRDefault="00367B71" w:rsidP="00367B71">
      <w:pPr>
        <w:ind w:firstLine="709"/>
        <w:jc w:val="both"/>
        <w:rPr>
          <w:sz w:val="20"/>
          <w:szCs w:val="20"/>
        </w:rPr>
      </w:pPr>
      <w:r w:rsidRPr="00367B71">
        <w:rPr>
          <w:sz w:val="20"/>
          <w:szCs w:val="20"/>
        </w:rPr>
        <w:t>в)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rsidR="00367B71" w:rsidRPr="00367B71" w:rsidRDefault="00367B71" w:rsidP="00367B71">
      <w:pPr>
        <w:ind w:firstLine="709"/>
        <w:jc w:val="both"/>
        <w:rPr>
          <w:sz w:val="20"/>
          <w:szCs w:val="20"/>
        </w:rPr>
      </w:pPr>
      <w:r w:rsidRPr="00367B71">
        <w:rPr>
          <w:sz w:val="20"/>
          <w:szCs w:val="20"/>
        </w:rPr>
        <w:t>5.18. Администрация, МФЦ, учредитель МФЦ вправе оставить жалобу без ответа в следующих случаях:</w:t>
      </w:r>
    </w:p>
    <w:p w:rsidR="00367B71" w:rsidRPr="00367B71" w:rsidRDefault="00367B71" w:rsidP="00367B71">
      <w:pPr>
        <w:ind w:firstLine="709"/>
        <w:jc w:val="both"/>
        <w:rPr>
          <w:sz w:val="20"/>
          <w:szCs w:val="20"/>
        </w:rPr>
      </w:pPr>
      <w:r w:rsidRPr="00367B71">
        <w:rPr>
          <w:sz w:val="20"/>
          <w:szCs w:val="20"/>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367B71" w:rsidRPr="00367B71" w:rsidRDefault="00367B71" w:rsidP="00367B71">
      <w:pPr>
        <w:ind w:firstLine="709"/>
        <w:jc w:val="both"/>
        <w:rPr>
          <w:sz w:val="20"/>
          <w:szCs w:val="20"/>
        </w:rPr>
      </w:pPr>
      <w:r w:rsidRPr="00367B71">
        <w:rPr>
          <w:sz w:val="20"/>
          <w:szCs w:val="2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67B71" w:rsidRPr="00367B71" w:rsidRDefault="00367B71" w:rsidP="00367B71">
      <w:pPr>
        <w:ind w:firstLine="709"/>
        <w:jc w:val="both"/>
        <w:rPr>
          <w:sz w:val="20"/>
          <w:szCs w:val="20"/>
        </w:rPr>
      </w:pPr>
      <w:r w:rsidRPr="00367B71">
        <w:rPr>
          <w:sz w:val="20"/>
          <w:szCs w:val="20"/>
        </w:rPr>
        <w:t>5.19. Порядок подачи и рассмотрения жалобы юридическими лицами и индивидуальными предпринимателями в антимонопольный орган установлен Федеральным законом от 26.07.2006 № 135-ФЗ «О защите конкуренции».</w:t>
      </w:r>
    </w:p>
    <w:p w:rsidR="00367B71" w:rsidRPr="00367B71" w:rsidRDefault="00367B71" w:rsidP="00367B71">
      <w:pPr>
        <w:ind w:firstLine="709"/>
        <w:jc w:val="both"/>
        <w:rPr>
          <w:sz w:val="20"/>
          <w:szCs w:val="20"/>
        </w:rPr>
      </w:pPr>
      <w:r w:rsidRPr="00367B71">
        <w:rPr>
          <w:sz w:val="20"/>
          <w:szCs w:val="20"/>
        </w:rPr>
        <w:t>5.20. Информацию о порядке подачи и рассмотрения жалобы заявители могут получить на информационных стендах в местах предоставления муниципальной услуги, на сайте Администрации, ЕПГУ, в МФЦ, а также в устной форме по телефону или при личном приеме, в письменной форме почтовым отправлением или электронным сообщением по адресу, указанному заявителем.</w:t>
      </w:r>
    </w:p>
    <w:p w:rsidR="00367B71" w:rsidRPr="00367B71" w:rsidRDefault="00367B71" w:rsidP="00367B71">
      <w:pPr>
        <w:ind w:firstLine="709"/>
        <w:jc w:val="both"/>
        <w:rPr>
          <w:sz w:val="20"/>
          <w:szCs w:val="20"/>
        </w:rPr>
      </w:pPr>
      <w:r w:rsidRPr="00367B71">
        <w:rPr>
          <w:sz w:val="20"/>
          <w:szCs w:val="20"/>
        </w:rPr>
        <w:t>5.21. Порядок досудебного (внесудебного) обжалования решений и действий (бездействия) Администрации и ее должностных лиц, муниципальных служащих, решений и действий (бездействия) МФЦ, работников МФЦ, принятых (осуществленных) в ходе предоставления муниципальной услуги регулируется следующим нормативными правовыми актами:</w:t>
      </w:r>
    </w:p>
    <w:p w:rsidR="00367B71" w:rsidRPr="00367B71" w:rsidRDefault="00367B71" w:rsidP="00367B71">
      <w:pPr>
        <w:ind w:firstLine="709"/>
        <w:jc w:val="both"/>
        <w:rPr>
          <w:sz w:val="20"/>
          <w:szCs w:val="20"/>
        </w:rPr>
      </w:pPr>
      <w:r w:rsidRPr="00367B71">
        <w:rPr>
          <w:sz w:val="20"/>
          <w:szCs w:val="20"/>
        </w:rPr>
        <w:t>- Федеральным законом от 27.07.2010 № 210-ФЗ;</w:t>
      </w:r>
    </w:p>
    <w:p w:rsidR="00367B71" w:rsidRPr="00367B71" w:rsidRDefault="00367B71" w:rsidP="00367B71">
      <w:pPr>
        <w:ind w:firstLine="709"/>
        <w:jc w:val="both"/>
        <w:rPr>
          <w:sz w:val="20"/>
          <w:szCs w:val="20"/>
        </w:rPr>
      </w:pPr>
      <w:r w:rsidRPr="00367B71">
        <w:rPr>
          <w:sz w:val="20"/>
          <w:szCs w:val="20"/>
        </w:rPr>
        <w:t xml:space="preserve">-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w:t>
      </w:r>
      <w:r w:rsidRPr="00367B71">
        <w:rPr>
          <w:sz w:val="20"/>
          <w:szCs w:val="20"/>
        </w:rPr>
        <w:lastRenderedPageBreak/>
        <w:t>решений и действий (бездействия), совершенных при предоставлении государственных и муниципальных услуг»;</w:t>
      </w:r>
    </w:p>
    <w:p w:rsidR="00367B71" w:rsidRPr="00367B71" w:rsidRDefault="00367B71" w:rsidP="00367B71">
      <w:pPr>
        <w:ind w:firstLine="709"/>
        <w:jc w:val="both"/>
        <w:rPr>
          <w:sz w:val="20"/>
          <w:szCs w:val="20"/>
        </w:rPr>
      </w:pPr>
      <w:r w:rsidRPr="00367B71">
        <w:rPr>
          <w:sz w:val="20"/>
          <w:szCs w:val="20"/>
        </w:rPr>
        <w:t>- постановлением администрации Куйбышевского района от 24.02.2016 № 88 «Об утверждении Порядка подачи и рассмотрения жалоб на решения и действия (бездействие) администрации Куйбышевского района, должностных лиц, муниципальных служащих администрации Куйбышевского района, участвующих в предоставлении муниципальных услуг».</w:t>
      </w:r>
    </w:p>
    <w:p w:rsidR="00367B71" w:rsidRPr="00367B71" w:rsidRDefault="00367B71" w:rsidP="00367B71">
      <w:pPr>
        <w:ind w:firstLine="709"/>
        <w:jc w:val="both"/>
        <w:rPr>
          <w:sz w:val="20"/>
          <w:szCs w:val="20"/>
        </w:rPr>
      </w:pPr>
      <w:r w:rsidRPr="00367B71">
        <w:rPr>
          <w:sz w:val="20"/>
          <w:szCs w:val="20"/>
        </w:rPr>
        <w:t>Порядок досудебного (внесудебного) обжалования решений и действий (бездействия) Администрации и ее должностных лиц, муниципальных служащих, принятых (осуществленных) в ходе предоставления муниципальной услуги регулируется также Федеральным законом от 26.07.2006 № 135-ФЗ «О защите конкуренции».</w:t>
      </w:r>
    </w:p>
    <w:p w:rsidR="00367B71" w:rsidRPr="00367B71" w:rsidRDefault="00367B71" w:rsidP="00367B71">
      <w:pPr>
        <w:ind w:firstLine="709"/>
        <w:jc w:val="both"/>
        <w:rPr>
          <w:sz w:val="20"/>
          <w:szCs w:val="20"/>
        </w:rPr>
      </w:pPr>
      <w:r w:rsidRPr="00367B71">
        <w:rPr>
          <w:sz w:val="20"/>
          <w:szCs w:val="20"/>
        </w:rPr>
        <w:t>5.22. Информация, указанная в данном разделе, размещается на ЕПГУ.</w:t>
      </w:r>
    </w:p>
    <w:p w:rsidR="00367B71" w:rsidRPr="00367B71" w:rsidRDefault="00367B71" w:rsidP="00367B71">
      <w:pPr>
        <w:ind w:firstLine="709"/>
        <w:jc w:val="both"/>
        <w:rPr>
          <w:rStyle w:val="FontStyle15"/>
          <w:sz w:val="20"/>
          <w:szCs w:val="20"/>
        </w:rPr>
      </w:pPr>
    </w:p>
    <w:tbl>
      <w:tblPr>
        <w:tblStyle w:val="affa"/>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tblGrid>
      <w:tr w:rsidR="00367B71" w:rsidRPr="00367B71" w:rsidTr="00367B71">
        <w:tc>
          <w:tcPr>
            <w:tcW w:w="5096" w:type="dxa"/>
          </w:tcPr>
          <w:p w:rsidR="00367B71" w:rsidRPr="00367B71" w:rsidRDefault="00367B71" w:rsidP="00367B71">
            <w:pPr>
              <w:widowControl w:val="0"/>
              <w:autoSpaceDE w:val="0"/>
              <w:autoSpaceDN w:val="0"/>
              <w:adjustRightInd w:val="0"/>
              <w:jc w:val="center"/>
              <w:outlineLvl w:val="1"/>
              <w:rPr>
                <w:sz w:val="20"/>
                <w:szCs w:val="20"/>
              </w:rPr>
            </w:pPr>
            <w:r w:rsidRPr="00367B71">
              <w:rPr>
                <w:sz w:val="20"/>
                <w:szCs w:val="20"/>
              </w:rPr>
              <w:t>Приложение № 1</w:t>
            </w:r>
          </w:p>
          <w:p w:rsidR="00367B71" w:rsidRPr="00367B71" w:rsidRDefault="00367B71" w:rsidP="00367B71">
            <w:pPr>
              <w:ind w:left="36"/>
              <w:jc w:val="center"/>
              <w:rPr>
                <w:sz w:val="20"/>
                <w:szCs w:val="20"/>
              </w:rPr>
            </w:pPr>
            <w:r w:rsidRPr="00367B71">
              <w:rPr>
                <w:sz w:val="20"/>
                <w:szCs w:val="20"/>
              </w:rPr>
              <w:t>к Административному регламенту</w:t>
            </w:r>
          </w:p>
          <w:p w:rsidR="00367B71" w:rsidRPr="00367B71" w:rsidRDefault="00367B71" w:rsidP="00367B71">
            <w:pPr>
              <w:ind w:left="36"/>
              <w:jc w:val="center"/>
              <w:rPr>
                <w:sz w:val="20"/>
                <w:szCs w:val="20"/>
              </w:rPr>
            </w:pPr>
            <w:r w:rsidRPr="00367B71">
              <w:rPr>
                <w:sz w:val="20"/>
                <w:szCs w:val="20"/>
              </w:rPr>
              <w:t>предоставления муниципальной услуги</w:t>
            </w:r>
          </w:p>
          <w:p w:rsidR="00367B71" w:rsidRPr="00367B71" w:rsidRDefault="00367B71" w:rsidP="00367B71">
            <w:pPr>
              <w:pStyle w:val="ConsPlusTitle"/>
              <w:ind w:left="36"/>
              <w:jc w:val="center"/>
              <w:rPr>
                <w:rFonts w:ascii="Times New Roman" w:hAnsi="Times New Roman" w:cs="Times New Roman"/>
              </w:rPr>
            </w:pPr>
            <w:r w:rsidRPr="00367B71">
              <w:rPr>
                <w:rFonts w:ascii="Times New Roman" w:hAnsi="Times New Roman" w:cs="Times New Roman"/>
                <w:b w:val="0"/>
                <w:bCs w:val="0"/>
              </w:rPr>
              <w:t>«Выдача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bl>
    <w:p w:rsidR="00367B71" w:rsidRPr="00367B71" w:rsidRDefault="00367B71" w:rsidP="00367B71">
      <w:pPr>
        <w:pStyle w:val="ConsPlusTitle"/>
        <w:ind w:left="36"/>
        <w:jc w:val="right"/>
        <w:rPr>
          <w:rFonts w:ascii="Times New Roman" w:hAnsi="Times New Roman" w:cs="Times New Roman"/>
          <w:b w:val="0"/>
          <w:bCs w:val="0"/>
          <w:sz w:val="20"/>
          <w:szCs w:val="20"/>
        </w:rPr>
      </w:pPr>
    </w:p>
    <w:p w:rsidR="00367B71" w:rsidRPr="00367B71" w:rsidRDefault="00367B71" w:rsidP="00367B71">
      <w:pPr>
        <w:widowControl w:val="0"/>
        <w:autoSpaceDE w:val="0"/>
        <w:autoSpaceDN w:val="0"/>
        <w:adjustRightInd w:val="0"/>
        <w:jc w:val="right"/>
        <w:rPr>
          <w:sz w:val="20"/>
          <w:szCs w:val="20"/>
        </w:rPr>
      </w:pPr>
    </w:p>
    <w:p w:rsidR="00367B71" w:rsidRPr="00367B71" w:rsidRDefault="00367B71" w:rsidP="00367B71">
      <w:pPr>
        <w:widowControl w:val="0"/>
        <w:autoSpaceDE w:val="0"/>
        <w:autoSpaceDN w:val="0"/>
        <w:adjustRightInd w:val="0"/>
        <w:jc w:val="center"/>
        <w:rPr>
          <w:sz w:val="20"/>
          <w:szCs w:val="20"/>
        </w:rPr>
      </w:pPr>
      <w:r w:rsidRPr="00367B71">
        <w:rPr>
          <w:sz w:val="20"/>
          <w:szCs w:val="20"/>
        </w:rPr>
        <w:t xml:space="preserve">АДМИНИСТРАЦИЯ КУЙБЫШЕВСКОГО РАЙОНА </w:t>
      </w:r>
    </w:p>
    <w:p w:rsidR="00367B71" w:rsidRPr="00367B71" w:rsidRDefault="00367B71" w:rsidP="00367B71">
      <w:pPr>
        <w:widowControl w:val="0"/>
        <w:autoSpaceDE w:val="0"/>
        <w:autoSpaceDN w:val="0"/>
        <w:adjustRightInd w:val="0"/>
        <w:jc w:val="center"/>
        <w:rPr>
          <w:sz w:val="20"/>
          <w:szCs w:val="20"/>
        </w:rPr>
      </w:pPr>
      <w:r w:rsidRPr="00367B71">
        <w:rPr>
          <w:sz w:val="20"/>
          <w:szCs w:val="20"/>
        </w:rPr>
        <w:t>Расписка</w:t>
      </w:r>
    </w:p>
    <w:p w:rsidR="00367B71" w:rsidRPr="00367B71" w:rsidRDefault="00367B71" w:rsidP="00367B71">
      <w:pPr>
        <w:widowControl w:val="0"/>
        <w:autoSpaceDE w:val="0"/>
        <w:autoSpaceDN w:val="0"/>
        <w:adjustRightInd w:val="0"/>
        <w:jc w:val="center"/>
        <w:rPr>
          <w:sz w:val="20"/>
          <w:szCs w:val="20"/>
        </w:rPr>
      </w:pPr>
      <w:r w:rsidRPr="00367B71">
        <w:rPr>
          <w:sz w:val="20"/>
          <w:szCs w:val="20"/>
        </w:rPr>
        <w:t>в получении документов на предоставление муниципальной услуги</w:t>
      </w:r>
    </w:p>
    <w:p w:rsidR="00367B71" w:rsidRPr="00367B71" w:rsidRDefault="00367B71" w:rsidP="00367B71">
      <w:pPr>
        <w:jc w:val="center"/>
        <w:rPr>
          <w:sz w:val="20"/>
          <w:szCs w:val="20"/>
        </w:rPr>
      </w:pPr>
      <w:r w:rsidRPr="00367B71">
        <w:rPr>
          <w:sz w:val="20"/>
          <w:szCs w:val="20"/>
        </w:rPr>
        <w:t>«Выдача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33"/>
        <w:gridCol w:w="1560"/>
        <w:gridCol w:w="142"/>
        <w:gridCol w:w="424"/>
        <w:gridCol w:w="143"/>
        <w:gridCol w:w="992"/>
        <w:gridCol w:w="1026"/>
        <w:gridCol w:w="460"/>
        <w:gridCol w:w="249"/>
        <w:gridCol w:w="695"/>
        <w:gridCol w:w="124"/>
        <w:gridCol w:w="760"/>
        <w:gridCol w:w="57"/>
        <w:gridCol w:w="794"/>
        <w:gridCol w:w="850"/>
        <w:gridCol w:w="16"/>
        <w:gridCol w:w="53"/>
      </w:tblGrid>
      <w:tr w:rsidR="00367B71" w:rsidRPr="00367B71" w:rsidTr="00367B71">
        <w:trPr>
          <w:gridAfter w:val="9"/>
          <w:wAfter w:w="3598" w:type="dxa"/>
          <w:trHeight w:val="233"/>
        </w:trPr>
        <w:tc>
          <w:tcPr>
            <w:tcW w:w="1667" w:type="dxa"/>
            <w:gridSpan w:val="2"/>
            <w:tcBorders>
              <w:top w:val="nil"/>
              <w:left w:val="nil"/>
              <w:bottom w:val="nil"/>
              <w:right w:val="nil"/>
            </w:tcBorders>
          </w:tcPr>
          <w:p w:rsidR="00367B71" w:rsidRPr="00367B71" w:rsidRDefault="00367B71" w:rsidP="00367B71">
            <w:pPr>
              <w:widowControl w:val="0"/>
              <w:autoSpaceDE w:val="0"/>
              <w:autoSpaceDN w:val="0"/>
              <w:adjustRightInd w:val="0"/>
              <w:rPr>
                <w:sz w:val="20"/>
                <w:szCs w:val="20"/>
              </w:rPr>
            </w:pPr>
            <w:r w:rsidRPr="00367B71">
              <w:rPr>
                <w:sz w:val="20"/>
                <w:szCs w:val="20"/>
              </w:rPr>
              <w:t>Заявитель</w:t>
            </w:r>
          </w:p>
        </w:tc>
        <w:tc>
          <w:tcPr>
            <w:tcW w:w="4747" w:type="dxa"/>
            <w:gridSpan w:val="7"/>
            <w:tcBorders>
              <w:top w:val="nil"/>
              <w:left w:val="nil"/>
              <w:bottom w:val="single" w:sz="4" w:space="0" w:color="auto"/>
              <w:right w:val="nil"/>
            </w:tcBorders>
          </w:tcPr>
          <w:p w:rsidR="00367B71" w:rsidRPr="00367B71" w:rsidRDefault="00367B71" w:rsidP="00367B71">
            <w:pPr>
              <w:widowControl w:val="0"/>
              <w:autoSpaceDE w:val="0"/>
              <w:autoSpaceDN w:val="0"/>
              <w:adjustRightInd w:val="0"/>
              <w:rPr>
                <w:sz w:val="20"/>
                <w:szCs w:val="20"/>
              </w:rPr>
            </w:pPr>
          </w:p>
        </w:tc>
      </w:tr>
      <w:tr w:rsidR="00367B71" w:rsidRPr="00367B71" w:rsidTr="00367B71">
        <w:trPr>
          <w:gridAfter w:val="1"/>
          <w:wAfter w:w="53" w:type="dxa"/>
        </w:trPr>
        <w:tc>
          <w:tcPr>
            <w:tcW w:w="3793" w:type="dxa"/>
            <w:gridSpan w:val="5"/>
            <w:tcBorders>
              <w:top w:val="nil"/>
              <w:left w:val="nil"/>
              <w:bottom w:val="nil"/>
              <w:right w:val="nil"/>
            </w:tcBorders>
          </w:tcPr>
          <w:p w:rsidR="00367B71" w:rsidRPr="00367B71" w:rsidRDefault="00367B71" w:rsidP="00367B71">
            <w:pPr>
              <w:widowControl w:val="0"/>
              <w:autoSpaceDE w:val="0"/>
              <w:autoSpaceDN w:val="0"/>
              <w:adjustRightInd w:val="0"/>
              <w:rPr>
                <w:sz w:val="20"/>
                <w:szCs w:val="20"/>
              </w:rPr>
            </w:pPr>
            <w:r w:rsidRPr="00367B71">
              <w:rPr>
                <w:sz w:val="20"/>
                <w:szCs w:val="20"/>
              </w:rPr>
              <w:t>Проживающий(ая) по адресу:</w:t>
            </w:r>
          </w:p>
        </w:tc>
        <w:tc>
          <w:tcPr>
            <w:tcW w:w="6166" w:type="dxa"/>
            <w:gridSpan w:val="12"/>
            <w:tcBorders>
              <w:top w:val="nil"/>
              <w:left w:val="nil"/>
              <w:bottom w:val="single" w:sz="4" w:space="0" w:color="auto"/>
              <w:right w:val="nil"/>
            </w:tcBorders>
          </w:tcPr>
          <w:p w:rsidR="00367B71" w:rsidRPr="00367B71" w:rsidRDefault="00367B71" w:rsidP="00367B71">
            <w:pPr>
              <w:widowControl w:val="0"/>
              <w:autoSpaceDE w:val="0"/>
              <w:autoSpaceDN w:val="0"/>
              <w:adjustRightInd w:val="0"/>
              <w:rPr>
                <w:sz w:val="20"/>
                <w:szCs w:val="20"/>
              </w:rPr>
            </w:pPr>
          </w:p>
        </w:tc>
      </w:tr>
      <w:tr w:rsidR="00367B71" w:rsidRPr="00367B71" w:rsidTr="00367B71">
        <w:trPr>
          <w:gridAfter w:val="1"/>
          <w:wAfter w:w="53" w:type="dxa"/>
        </w:trPr>
        <w:tc>
          <w:tcPr>
            <w:tcW w:w="9959" w:type="dxa"/>
            <w:gridSpan w:val="17"/>
            <w:tcBorders>
              <w:top w:val="nil"/>
              <w:left w:val="nil"/>
              <w:bottom w:val="nil"/>
              <w:right w:val="nil"/>
            </w:tcBorders>
          </w:tcPr>
          <w:p w:rsidR="00367B71" w:rsidRPr="00367B71" w:rsidRDefault="00367B71" w:rsidP="00367B71">
            <w:pPr>
              <w:widowControl w:val="0"/>
              <w:autoSpaceDE w:val="0"/>
              <w:autoSpaceDN w:val="0"/>
              <w:adjustRightInd w:val="0"/>
              <w:rPr>
                <w:sz w:val="20"/>
                <w:szCs w:val="20"/>
              </w:rPr>
            </w:pPr>
            <w:r w:rsidRPr="00367B71">
              <w:rPr>
                <w:sz w:val="20"/>
                <w:szCs w:val="20"/>
              </w:rPr>
              <w:t>Сдал(а) следующие документы:</w:t>
            </w:r>
          </w:p>
        </w:tc>
      </w:tr>
      <w:tr w:rsidR="00367B71" w:rsidRPr="00367B71" w:rsidTr="00367B71">
        <w:trPr>
          <w:gridAfter w:val="1"/>
          <w:wAfter w:w="53" w:type="dxa"/>
        </w:trPr>
        <w:tc>
          <w:tcPr>
            <w:tcW w:w="9959" w:type="dxa"/>
            <w:gridSpan w:val="17"/>
            <w:tcBorders>
              <w:top w:val="nil"/>
              <w:left w:val="nil"/>
              <w:bottom w:val="nil"/>
              <w:right w:val="nil"/>
            </w:tcBorders>
          </w:tcPr>
          <w:p w:rsidR="00367B71" w:rsidRPr="00367B71" w:rsidRDefault="00367B71" w:rsidP="00367B71">
            <w:pPr>
              <w:widowControl w:val="0"/>
              <w:autoSpaceDE w:val="0"/>
              <w:autoSpaceDN w:val="0"/>
              <w:adjustRightInd w:val="0"/>
              <w:ind w:left="283"/>
              <w:rPr>
                <w:sz w:val="20"/>
                <w:szCs w:val="20"/>
              </w:rPr>
            </w:pPr>
          </w:p>
        </w:tc>
      </w:tr>
      <w:tr w:rsidR="00367B71" w:rsidRPr="00367B71" w:rsidTr="00367B71">
        <w:trPr>
          <w:gridAfter w:val="2"/>
          <w:wAfter w:w="69" w:type="dxa"/>
        </w:trPr>
        <w:tc>
          <w:tcPr>
            <w:tcW w:w="534" w:type="dxa"/>
            <w:vMerge w:val="restart"/>
          </w:tcPr>
          <w:p w:rsidR="00367B71" w:rsidRPr="00367B71" w:rsidRDefault="00367B71" w:rsidP="00367B71">
            <w:pPr>
              <w:widowControl w:val="0"/>
              <w:autoSpaceDE w:val="0"/>
              <w:autoSpaceDN w:val="0"/>
              <w:adjustRightInd w:val="0"/>
              <w:jc w:val="center"/>
              <w:rPr>
                <w:b/>
                <w:sz w:val="20"/>
                <w:szCs w:val="20"/>
              </w:rPr>
            </w:pPr>
            <w:r w:rsidRPr="00367B71">
              <w:rPr>
                <w:b/>
                <w:sz w:val="20"/>
                <w:szCs w:val="20"/>
              </w:rPr>
              <w:t>№ п/п</w:t>
            </w:r>
          </w:p>
        </w:tc>
        <w:tc>
          <w:tcPr>
            <w:tcW w:w="5880" w:type="dxa"/>
            <w:gridSpan w:val="8"/>
            <w:vMerge w:val="restart"/>
          </w:tcPr>
          <w:p w:rsidR="00367B71" w:rsidRPr="00367B71" w:rsidRDefault="00367B71" w:rsidP="00367B71">
            <w:pPr>
              <w:widowControl w:val="0"/>
              <w:autoSpaceDE w:val="0"/>
              <w:autoSpaceDN w:val="0"/>
              <w:adjustRightInd w:val="0"/>
              <w:ind w:left="283"/>
              <w:jc w:val="center"/>
              <w:rPr>
                <w:b/>
                <w:sz w:val="20"/>
                <w:szCs w:val="20"/>
              </w:rPr>
            </w:pPr>
            <w:r w:rsidRPr="00367B71">
              <w:rPr>
                <w:b/>
                <w:sz w:val="20"/>
                <w:szCs w:val="20"/>
              </w:rPr>
              <w:t>Наименование документов</w:t>
            </w:r>
          </w:p>
        </w:tc>
        <w:tc>
          <w:tcPr>
            <w:tcW w:w="1828" w:type="dxa"/>
            <w:gridSpan w:val="4"/>
          </w:tcPr>
          <w:p w:rsidR="00367B71" w:rsidRPr="00367B71" w:rsidRDefault="00367B71" w:rsidP="00367B71">
            <w:pPr>
              <w:widowControl w:val="0"/>
              <w:autoSpaceDE w:val="0"/>
              <w:autoSpaceDN w:val="0"/>
              <w:adjustRightInd w:val="0"/>
              <w:ind w:left="283"/>
              <w:jc w:val="center"/>
              <w:rPr>
                <w:b/>
                <w:sz w:val="20"/>
                <w:szCs w:val="20"/>
              </w:rPr>
            </w:pPr>
            <w:r w:rsidRPr="00367B71">
              <w:rPr>
                <w:b/>
                <w:sz w:val="20"/>
                <w:szCs w:val="20"/>
              </w:rPr>
              <w:t>оригиналы</w:t>
            </w:r>
          </w:p>
        </w:tc>
        <w:tc>
          <w:tcPr>
            <w:tcW w:w="1701" w:type="dxa"/>
            <w:gridSpan w:val="3"/>
          </w:tcPr>
          <w:p w:rsidR="00367B71" w:rsidRPr="00367B71" w:rsidRDefault="00367B71" w:rsidP="00367B71">
            <w:pPr>
              <w:widowControl w:val="0"/>
              <w:autoSpaceDE w:val="0"/>
              <w:autoSpaceDN w:val="0"/>
              <w:adjustRightInd w:val="0"/>
              <w:ind w:left="283"/>
              <w:jc w:val="center"/>
              <w:rPr>
                <w:b/>
                <w:sz w:val="20"/>
                <w:szCs w:val="20"/>
              </w:rPr>
            </w:pPr>
            <w:r w:rsidRPr="00367B71">
              <w:rPr>
                <w:b/>
                <w:sz w:val="20"/>
                <w:szCs w:val="20"/>
              </w:rPr>
              <w:t>копии</w:t>
            </w:r>
          </w:p>
        </w:tc>
      </w:tr>
      <w:tr w:rsidR="00367B71" w:rsidRPr="00367B71" w:rsidTr="00367B71">
        <w:trPr>
          <w:gridAfter w:val="2"/>
          <w:wAfter w:w="69" w:type="dxa"/>
        </w:trPr>
        <w:tc>
          <w:tcPr>
            <w:tcW w:w="534" w:type="dxa"/>
            <w:vMerge/>
          </w:tcPr>
          <w:p w:rsidR="00367B71" w:rsidRPr="00367B71" w:rsidRDefault="00367B71" w:rsidP="00367B71">
            <w:pPr>
              <w:widowControl w:val="0"/>
              <w:autoSpaceDE w:val="0"/>
              <w:autoSpaceDN w:val="0"/>
              <w:adjustRightInd w:val="0"/>
              <w:ind w:left="283"/>
              <w:jc w:val="center"/>
              <w:rPr>
                <w:sz w:val="20"/>
                <w:szCs w:val="20"/>
              </w:rPr>
            </w:pPr>
          </w:p>
        </w:tc>
        <w:tc>
          <w:tcPr>
            <w:tcW w:w="5880" w:type="dxa"/>
            <w:gridSpan w:val="8"/>
            <w:vMerge/>
          </w:tcPr>
          <w:p w:rsidR="00367B71" w:rsidRPr="00367B71" w:rsidRDefault="00367B71" w:rsidP="00367B71">
            <w:pPr>
              <w:widowControl w:val="0"/>
              <w:autoSpaceDE w:val="0"/>
              <w:autoSpaceDN w:val="0"/>
              <w:adjustRightInd w:val="0"/>
              <w:ind w:left="283"/>
              <w:jc w:val="center"/>
              <w:rPr>
                <w:sz w:val="20"/>
                <w:szCs w:val="20"/>
              </w:rPr>
            </w:pPr>
          </w:p>
        </w:tc>
        <w:tc>
          <w:tcPr>
            <w:tcW w:w="944" w:type="dxa"/>
            <w:gridSpan w:val="2"/>
          </w:tcPr>
          <w:p w:rsidR="00367B71" w:rsidRPr="00367B71" w:rsidRDefault="00367B71" w:rsidP="00367B71">
            <w:pPr>
              <w:widowControl w:val="0"/>
              <w:autoSpaceDE w:val="0"/>
              <w:autoSpaceDN w:val="0"/>
              <w:adjustRightInd w:val="0"/>
              <w:ind w:left="35"/>
              <w:jc w:val="center"/>
              <w:rPr>
                <w:sz w:val="20"/>
                <w:szCs w:val="20"/>
              </w:rPr>
            </w:pPr>
            <w:r w:rsidRPr="00367B71">
              <w:rPr>
                <w:sz w:val="20"/>
                <w:szCs w:val="20"/>
              </w:rPr>
              <w:t>экз-ры</w:t>
            </w:r>
          </w:p>
        </w:tc>
        <w:tc>
          <w:tcPr>
            <w:tcW w:w="884" w:type="dxa"/>
            <w:gridSpan w:val="2"/>
          </w:tcPr>
          <w:p w:rsidR="00367B71" w:rsidRPr="00367B71" w:rsidRDefault="00367B71" w:rsidP="00367B71">
            <w:pPr>
              <w:widowControl w:val="0"/>
              <w:autoSpaceDE w:val="0"/>
              <w:autoSpaceDN w:val="0"/>
              <w:adjustRightInd w:val="0"/>
              <w:ind w:left="34"/>
              <w:jc w:val="center"/>
              <w:rPr>
                <w:sz w:val="20"/>
                <w:szCs w:val="20"/>
              </w:rPr>
            </w:pPr>
            <w:r w:rsidRPr="00367B71">
              <w:rPr>
                <w:sz w:val="20"/>
                <w:szCs w:val="20"/>
              </w:rPr>
              <w:t>листы</w:t>
            </w:r>
          </w:p>
        </w:tc>
        <w:tc>
          <w:tcPr>
            <w:tcW w:w="851" w:type="dxa"/>
            <w:gridSpan w:val="2"/>
          </w:tcPr>
          <w:p w:rsidR="00367B71" w:rsidRPr="00367B71" w:rsidRDefault="00367B71" w:rsidP="00367B71">
            <w:pPr>
              <w:widowControl w:val="0"/>
              <w:autoSpaceDE w:val="0"/>
              <w:autoSpaceDN w:val="0"/>
              <w:adjustRightInd w:val="0"/>
              <w:ind w:left="35"/>
              <w:jc w:val="center"/>
              <w:rPr>
                <w:sz w:val="20"/>
                <w:szCs w:val="20"/>
              </w:rPr>
            </w:pPr>
            <w:r w:rsidRPr="00367B71">
              <w:rPr>
                <w:sz w:val="20"/>
                <w:szCs w:val="20"/>
              </w:rPr>
              <w:t>экз-ры</w:t>
            </w:r>
          </w:p>
        </w:tc>
        <w:tc>
          <w:tcPr>
            <w:tcW w:w="850" w:type="dxa"/>
          </w:tcPr>
          <w:p w:rsidR="00367B71" w:rsidRPr="00367B71" w:rsidRDefault="00367B71" w:rsidP="00367B71">
            <w:pPr>
              <w:widowControl w:val="0"/>
              <w:autoSpaceDE w:val="0"/>
              <w:autoSpaceDN w:val="0"/>
              <w:adjustRightInd w:val="0"/>
              <w:ind w:left="34"/>
              <w:jc w:val="center"/>
              <w:rPr>
                <w:sz w:val="20"/>
                <w:szCs w:val="20"/>
              </w:rPr>
            </w:pPr>
            <w:r w:rsidRPr="00367B71">
              <w:rPr>
                <w:sz w:val="20"/>
                <w:szCs w:val="20"/>
              </w:rPr>
              <w:t>листы</w:t>
            </w:r>
          </w:p>
        </w:tc>
      </w:tr>
      <w:tr w:rsidR="00367B71" w:rsidRPr="00367B71" w:rsidTr="00367B71">
        <w:trPr>
          <w:gridAfter w:val="2"/>
          <w:wAfter w:w="69" w:type="dxa"/>
        </w:trPr>
        <w:tc>
          <w:tcPr>
            <w:tcW w:w="534" w:type="dxa"/>
          </w:tcPr>
          <w:p w:rsidR="00367B71" w:rsidRPr="00367B71" w:rsidRDefault="00367B71" w:rsidP="00056301">
            <w:pPr>
              <w:pStyle w:val="af7"/>
              <w:widowControl w:val="0"/>
              <w:numPr>
                <w:ilvl w:val="0"/>
                <w:numId w:val="27"/>
              </w:numPr>
              <w:autoSpaceDE w:val="0"/>
              <w:autoSpaceDN w:val="0"/>
              <w:adjustRightInd w:val="0"/>
              <w:spacing w:after="0" w:line="240" w:lineRule="auto"/>
              <w:ind w:left="0" w:firstLine="0"/>
              <w:contextualSpacing w:val="0"/>
              <w:jc w:val="center"/>
              <w:rPr>
                <w:rFonts w:ascii="Times New Roman" w:hAnsi="Times New Roman" w:cs="Times New Roman"/>
                <w:sz w:val="20"/>
                <w:szCs w:val="20"/>
              </w:rPr>
            </w:pPr>
          </w:p>
        </w:tc>
        <w:tc>
          <w:tcPr>
            <w:tcW w:w="5880" w:type="dxa"/>
            <w:gridSpan w:val="8"/>
          </w:tcPr>
          <w:p w:rsidR="00367B71" w:rsidRPr="00367B71" w:rsidRDefault="00367B71" w:rsidP="00367B71">
            <w:pPr>
              <w:widowControl w:val="0"/>
              <w:autoSpaceDE w:val="0"/>
              <w:autoSpaceDN w:val="0"/>
              <w:adjustRightInd w:val="0"/>
              <w:ind w:left="283"/>
              <w:jc w:val="center"/>
              <w:rPr>
                <w:sz w:val="20"/>
                <w:szCs w:val="20"/>
              </w:rPr>
            </w:pPr>
          </w:p>
        </w:tc>
        <w:tc>
          <w:tcPr>
            <w:tcW w:w="944" w:type="dxa"/>
            <w:gridSpan w:val="2"/>
          </w:tcPr>
          <w:p w:rsidR="00367B71" w:rsidRPr="00367B71" w:rsidRDefault="00367B71" w:rsidP="00367B71">
            <w:pPr>
              <w:widowControl w:val="0"/>
              <w:autoSpaceDE w:val="0"/>
              <w:autoSpaceDN w:val="0"/>
              <w:adjustRightInd w:val="0"/>
              <w:ind w:left="35"/>
              <w:jc w:val="center"/>
              <w:rPr>
                <w:sz w:val="20"/>
                <w:szCs w:val="20"/>
              </w:rPr>
            </w:pPr>
          </w:p>
        </w:tc>
        <w:tc>
          <w:tcPr>
            <w:tcW w:w="884" w:type="dxa"/>
            <w:gridSpan w:val="2"/>
          </w:tcPr>
          <w:p w:rsidR="00367B71" w:rsidRPr="00367B71" w:rsidRDefault="00367B71" w:rsidP="00367B71">
            <w:pPr>
              <w:widowControl w:val="0"/>
              <w:autoSpaceDE w:val="0"/>
              <w:autoSpaceDN w:val="0"/>
              <w:adjustRightInd w:val="0"/>
              <w:ind w:left="283"/>
              <w:jc w:val="center"/>
              <w:rPr>
                <w:sz w:val="20"/>
                <w:szCs w:val="20"/>
              </w:rPr>
            </w:pPr>
          </w:p>
        </w:tc>
        <w:tc>
          <w:tcPr>
            <w:tcW w:w="851" w:type="dxa"/>
            <w:gridSpan w:val="2"/>
          </w:tcPr>
          <w:p w:rsidR="00367B71" w:rsidRPr="00367B71" w:rsidRDefault="00367B71" w:rsidP="00367B71">
            <w:pPr>
              <w:widowControl w:val="0"/>
              <w:autoSpaceDE w:val="0"/>
              <w:autoSpaceDN w:val="0"/>
              <w:adjustRightInd w:val="0"/>
              <w:ind w:left="283"/>
              <w:jc w:val="center"/>
              <w:rPr>
                <w:sz w:val="20"/>
                <w:szCs w:val="20"/>
              </w:rPr>
            </w:pPr>
          </w:p>
        </w:tc>
        <w:tc>
          <w:tcPr>
            <w:tcW w:w="850" w:type="dxa"/>
          </w:tcPr>
          <w:p w:rsidR="00367B71" w:rsidRPr="00367B71" w:rsidRDefault="00367B71" w:rsidP="00367B71">
            <w:pPr>
              <w:widowControl w:val="0"/>
              <w:autoSpaceDE w:val="0"/>
              <w:autoSpaceDN w:val="0"/>
              <w:adjustRightInd w:val="0"/>
              <w:ind w:left="283"/>
              <w:jc w:val="center"/>
              <w:rPr>
                <w:sz w:val="20"/>
                <w:szCs w:val="20"/>
              </w:rPr>
            </w:pPr>
          </w:p>
        </w:tc>
      </w:tr>
      <w:tr w:rsidR="00367B71" w:rsidRPr="00367B71" w:rsidTr="00367B71">
        <w:trPr>
          <w:gridAfter w:val="2"/>
          <w:wAfter w:w="69" w:type="dxa"/>
        </w:trPr>
        <w:tc>
          <w:tcPr>
            <w:tcW w:w="534" w:type="dxa"/>
          </w:tcPr>
          <w:p w:rsidR="00367B71" w:rsidRPr="00367B71" w:rsidRDefault="00367B71" w:rsidP="00056301">
            <w:pPr>
              <w:pStyle w:val="af7"/>
              <w:widowControl w:val="0"/>
              <w:numPr>
                <w:ilvl w:val="0"/>
                <w:numId w:val="27"/>
              </w:numPr>
              <w:autoSpaceDE w:val="0"/>
              <w:autoSpaceDN w:val="0"/>
              <w:adjustRightInd w:val="0"/>
              <w:spacing w:after="0" w:line="240" w:lineRule="auto"/>
              <w:contextualSpacing w:val="0"/>
              <w:jc w:val="center"/>
              <w:rPr>
                <w:rFonts w:ascii="Times New Roman" w:hAnsi="Times New Roman" w:cs="Times New Roman"/>
                <w:sz w:val="20"/>
                <w:szCs w:val="20"/>
              </w:rPr>
            </w:pPr>
          </w:p>
        </w:tc>
        <w:tc>
          <w:tcPr>
            <w:tcW w:w="5880" w:type="dxa"/>
            <w:gridSpan w:val="8"/>
          </w:tcPr>
          <w:p w:rsidR="00367B71" w:rsidRPr="00367B71" w:rsidRDefault="00367B71" w:rsidP="00367B71">
            <w:pPr>
              <w:widowControl w:val="0"/>
              <w:autoSpaceDE w:val="0"/>
              <w:autoSpaceDN w:val="0"/>
              <w:adjustRightInd w:val="0"/>
              <w:ind w:left="283"/>
              <w:jc w:val="center"/>
              <w:rPr>
                <w:sz w:val="20"/>
                <w:szCs w:val="20"/>
              </w:rPr>
            </w:pPr>
          </w:p>
        </w:tc>
        <w:tc>
          <w:tcPr>
            <w:tcW w:w="944" w:type="dxa"/>
            <w:gridSpan w:val="2"/>
          </w:tcPr>
          <w:p w:rsidR="00367B71" w:rsidRPr="00367B71" w:rsidRDefault="00367B71" w:rsidP="00367B71">
            <w:pPr>
              <w:widowControl w:val="0"/>
              <w:autoSpaceDE w:val="0"/>
              <w:autoSpaceDN w:val="0"/>
              <w:adjustRightInd w:val="0"/>
              <w:ind w:left="283"/>
              <w:jc w:val="center"/>
              <w:rPr>
                <w:sz w:val="20"/>
                <w:szCs w:val="20"/>
              </w:rPr>
            </w:pPr>
          </w:p>
        </w:tc>
        <w:tc>
          <w:tcPr>
            <w:tcW w:w="884" w:type="dxa"/>
            <w:gridSpan w:val="2"/>
          </w:tcPr>
          <w:p w:rsidR="00367B71" w:rsidRPr="00367B71" w:rsidRDefault="00367B71" w:rsidP="00367B71">
            <w:pPr>
              <w:widowControl w:val="0"/>
              <w:autoSpaceDE w:val="0"/>
              <w:autoSpaceDN w:val="0"/>
              <w:adjustRightInd w:val="0"/>
              <w:ind w:left="283"/>
              <w:jc w:val="center"/>
              <w:rPr>
                <w:sz w:val="20"/>
                <w:szCs w:val="20"/>
              </w:rPr>
            </w:pPr>
          </w:p>
        </w:tc>
        <w:tc>
          <w:tcPr>
            <w:tcW w:w="851" w:type="dxa"/>
            <w:gridSpan w:val="2"/>
          </w:tcPr>
          <w:p w:rsidR="00367B71" w:rsidRPr="00367B71" w:rsidRDefault="00367B71" w:rsidP="00367B71">
            <w:pPr>
              <w:widowControl w:val="0"/>
              <w:autoSpaceDE w:val="0"/>
              <w:autoSpaceDN w:val="0"/>
              <w:adjustRightInd w:val="0"/>
              <w:ind w:left="283"/>
              <w:jc w:val="center"/>
              <w:rPr>
                <w:sz w:val="20"/>
                <w:szCs w:val="20"/>
              </w:rPr>
            </w:pPr>
          </w:p>
        </w:tc>
        <w:tc>
          <w:tcPr>
            <w:tcW w:w="850" w:type="dxa"/>
          </w:tcPr>
          <w:p w:rsidR="00367B71" w:rsidRPr="00367B71" w:rsidRDefault="00367B71" w:rsidP="00367B71">
            <w:pPr>
              <w:widowControl w:val="0"/>
              <w:autoSpaceDE w:val="0"/>
              <w:autoSpaceDN w:val="0"/>
              <w:adjustRightInd w:val="0"/>
              <w:ind w:left="283"/>
              <w:jc w:val="center"/>
              <w:rPr>
                <w:sz w:val="20"/>
                <w:szCs w:val="20"/>
              </w:rPr>
            </w:pPr>
          </w:p>
        </w:tc>
      </w:tr>
      <w:tr w:rsidR="00367B71" w:rsidRPr="00367B71" w:rsidTr="00367B71">
        <w:trPr>
          <w:gridAfter w:val="2"/>
          <w:wAfter w:w="69" w:type="dxa"/>
        </w:trPr>
        <w:tc>
          <w:tcPr>
            <w:tcW w:w="534" w:type="dxa"/>
          </w:tcPr>
          <w:p w:rsidR="00367B71" w:rsidRPr="00367B71" w:rsidRDefault="00367B71" w:rsidP="00056301">
            <w:pPr>
              <w:pStyle w:val="af7"/>
              <w:widowControl w:val="0"/>
              <w:numPr>
                <w:ilvl w:val="0"/>
                <w:numId w:val="27"/>
              </w:numPr>
              <w:autoSpaceDE w:val="0"/>
              <w:autoSpaceDN w:val="0"/>
              <w:adjustRightInd w:val="0"/>
              <w:spacing w:after="0" w:line="240" w:lineRule="auto"/>
              <w:contextualSpacing w:val="0"/>
              <w:jc w:val="center"/>
              <w:rPr>
                <w:rFonts w:ascii="Times New Roman" w:hAnsi="Times New Roman" w:cs="Times New Roman"/>
                <w:sz w:val="20"/>
                <w:szCs w:val="20"/>
              </w:rPr>
            </w:pPr>
          </w:p>
        </w:tc>
        <w:tc>
          <w:tcPr>
            <w:tcW w:w="5880" w:type="dxa"/>
            <w:gridSpan w:val="8"/>
          </w:tcPr>
          <w:p w:rsidR="00367B71" w:rsidRPr="00367B71" w:rsidRDefault="00367B71" w:rsidP="00367B71">
            <w:pPr>
              <w:widowControl w:val="0"/>
              <w:autoSpaceDE w:val="0"/>
              <w:autoSpaceDN w:val="0"/>
              <w:adjustRightInd w:val="0"/>
              <w:ind w:left="283"/>
              <w:jc w:val="center"/>
              <w:rPr>
                <w:sz w:val="20"/>
                <w:szCs w:val="20"/>
              </w:rPr>
            </w:pPr>
          </w:p>
        </w:tc>
        <w:tc>
          <w:tcPr>
            <w:tcW w:w="944" w:type="dxa"/>
            <w:gridSpan w:val="2"/>
          </w:tcPr>
          <w:p w:rsidR="00367B71" w:rsidRPr="00367B71" w:rsidRDefault="00367B71" w:rsidP="00367B71">
            <w:pPr>
              <w:widowControl w:val="0"/>
              <w:autoSpaceDE w:val="0"/>
              <w:autoSpaceDN w:val="0"/>
              <w:adjustRightInd w:val="0"/>
              <w:ind w:left="283"/>
              <w:jc w:val="center"/>
              <w:rPr>
                <w:sz w:val="20"/>
                <w:szCs w:val="20"/>
              </w:rPr>
            </w:pPr>
          </w:p>
        </w:tc>
        <w:tc>
          <w:tcPr>
            <w:tcW w:w="884" w:type="dxa"/>
            <w:gridSpan w:val="2"/>
          </w:tcPr>
          <w:p w:rsidR="00367B71" w:rsidRPr="00367B71" w:rsidRDefault="00367B71" w:rsidP="00367B71">
            <w:pPr>
              <w:widowControl w:val="0"/>
              <w:autoSpaceDE w:val="0"/>
              <w:autoSpaceDN w:val="0"/>
              <w:adjustRightInd w:val="0"/>
              <w:ind w:left="283"/>
              <w:jc w:val="center"/>
              <w:rPr>
                <w:sz w:val="20"/>
                <w:szCs w:val="20"/>
              </w:rPr>
            </w:pPr>
          </w:p>
        </w:tc>
        <w:tc>
          <w:tcPr>
            <w:tcW w:w="851" w:type="dxa"/>
            <w:gridSpan w:val="2"/>
          </w:tcPr>
          <w:p w:rsidR="00367B71" w:rsidRPr="00367B71" w:rsidRDefault="00367B71" w:rsidP="00367B71">
            <w:pPr>
              <w:widowControl w:val="0"/>
              <w:autoSpaceDE w:val="0"/>
              <w:autoSpaceDN w:val="0"/>
              <w:adjustRightInd w:val="0"/>
              <w:ind w:left="283"/>
              <w:jc w:val="center"/>
              <w:rPr>
                <w:sz w:val="20"/>
                <w:szCs w:val="20"/>
              </w:rPr>
            </w:pPr>
          </w:p>
        </w:tc>
        <w:tc>
          <w:tcPr>
            <w:tcW w:w="850" w:type="dxa"/>
          </w:tcPr>
          <w:p w:rsidR="00367B71" w:rsidRPr="00367B71" w:rsidRDefault="00367B71" w:rsidP="00367B71">
            <w:pPr>
              <w:widowControl w:val="0"/>
              <w:autoSpaceDE w:val="0"/>
              <w:autoSpaceDN w:val="0"/>
              <w:adjustRightInd w:val="0"/>
              <w:ind w:left="283"/>
              <w:jc w:val="center"/>
              <w:rPr>
                <w:sz w:val="20"/>
                <w:szCs w:val="20"/>
              </w:rPr>
            </w:pPr>
          </w:p>
        </w:tc>
      </w:tr>
      <w:tr w:rsidR="00367B71" w:rsidRPr="00367B71" w:rsidTr="00367B71">
        <w:trPr>
          <w:gridAfter w:val="2"/>
          <w:wAfter w:w="69" w:type="dxa"/>
        </w:trPr>
        <w:tc>
          <w:tcPr>
            <w:tcW w:w="534" w:type="dxa"/>
          </w:tcPr>
          <w:p w:rsidR="00367B71" w:rsidRPr="00367B71" w:rsidRDefault="00367B71" w:rsidP="00056301">
            <w:pPr>
              <w:pStyle w:val="af7"/>
              <w:widowControl w:val="0"/>
              <w:numPr>
                <w:ilvl w:val="0"/>
                <w:numId w:val="27"/>
              </w:numPr>
              <w:autoSpaceDE w:val="0"/>
              <w:autoSpaceDN w:val="0"/>
              <w:adjustRightInd w:val="0"/>
              <w:spacing w:after="0" w:line="240" w:lineRule="auto"/>
              <w:contextualSpacing w:val="0"/>
              <w:jc w:val="center"/>
              <w:rPr>
                <w:rFonts w:ascii="Times New Roman" w:hAnsi="Times New Roman" w:cs="Times New Roman"/>
                <w:sz w:val="20"/>
                <w:szCs w:val="20"/>
              </w:rPr>
            </w:pPr>
          </w:p>
        </w:tc>
        <w:tc>
          <w:tcPr>
            <w:tcW w:w="5880" w:type="dxa"/>
            <w:gridSpan w:val="8"/>
          </w:tcPr>
          <w:p w:rsidR="00367B71" w:rsidRPr="00367B71" w:rsidRDefault="00367B71" w:rsidP="00367B71">
            <w:pPr>
              <w:widowControl w:val="0"/>
              <w:autoSpaceDE w:val="0"/>
              <w:autoSpaceDN w:val="0"/>
              <w:adjustRightInd w:val="0"/>
              <w:ind w:left="283"/>
              <w:jc w:val="center"/>
              <w:rPr>
                <w:sz w:val="20"/>
                <w:szCs w:val="20"/>
              </w:rPr>
            </w:pPr>
          </w:p>
        </w:tc>
        <w:tc>
          <w:tcPr>
            <w:tcW w:w="944" w:type="dxa"/>
            <w:gridSpan w:val="2"/>
          </w:tcPr>
          <w:p w:rsidR="00367B71" w:rsidRPr="00367B71" w:rsidRDefault="00367B71" w:rsidP="00367B71">
            <w:pPr>
              <w:widowControl w:val="0"/>
              <w:autoSpaceDE w:val="0"/>
              <w:autoSpaceDN w:val="0"/>
              <w:adjustRightInd w:val="0"/>
              <w:ind w:left="283"/>
              <w:jc w:val="center"/>
              <w:rPr>
                <w:sz w:val="20"/>
                <w:szCs w:val="20"/>
              </w:rPr>
            </w:pPr>
          </w:p>
        </w:tc>
        <w:tc>
          <w:tcPr>
            <w:tcW w:w="884" w:type="dxa"/>
            <w:gridSpan w:val="2"/>
          </w:tcPr>
          <w:p w:rsidR="00367B71" w:rsidRPr="00367B71" w:rsidRDefault="00367B71" w:rsidP="00367B71">
            <w:pPr>
              <w:widowControl w:val="0"/>
              <w:autoSpaceDE w:val="0"/>
              <w:autoSpaceDN w:val="0"/>
              <w:adjustRightInd w:val="0"/>
              <w:ind w:left="283"/>
              <w:jc w:val="center"/>
              <w:rPr>
                <w:sz w:val="20"/>
                <w:szCs w:val="20"/>
              </w:rPr>
            </w:pPr>
          </w:p>
        </w:tc>
        <w:tc>
          <w:tcPr>
            <w:tcW w:w="851" w:type="dxa"/>
            <w:gridSpan w:val="2"/>
          </w:tcPr>
          <w:p w:rsidR="00367B71" w:rsidRPr="00367B71" w:rsidRDefault="00367B71" w:rsidP="00367B71">
            <w:pPr>
              <w:widowControl w:val="0"/>
              <w:autoSpaceDE w:val="0"/>
              <w:autoSpaceDN w:val="0"/>
              <w:adjustRightInd w:val="0"/>
              <w:ind w:left="283"/>
              <w:jc w:val="center"/>
              <w:rPr>
                <w:sz w:val="20"/>
                <w:szCs w:val="20"/>
              </w:rPr>
            </w:pPr>
          </w:p>
        </w:tc>
        <w:tc>
          <w:tcPr>
            <w:tcW w:w="850" w:type="dxa"/>
          </w:tcPr>
          <w:p w:rsidR="00367B71" w:rsidRPr="00367B71" w:rsidRDefault="00367B71" w:rsidP="00367B71">
            <w:pPr>
              <w:widowControl w:val="0"/>
              <w:autoSpaceDE w:val="0"/>
              <w:autoSpaceDN w:val="0"/>
              <w:adjustRightInd w:val="0"/>
              <w:ind w:left="283"/>
              <w:jc w:val="center"/>
              <w:rPr>
                <w:sz w:val="20"/>
                <w:szCs w:val="20"/>
              </w:rPr>
            </w:pPr>
          </w:p>
        </w:tc>
      </w:tr>
      <w:tr w:rsidR="00367B71" w:rsidRPr="00367B71" w:rsidTr="00367B71">
        <w:trPr>
          <w:gridAfter w:val="2"/>
          <w:wAfter w:w="69" w:type="dxa"/>
        </w:trPr>
        <w:tc>
          <w:tcPr>
            <w:tcW w:w="534" w:type="dxa"/>
          </w:tcPr>
          <w:p w:rsidR="00367B71" w:rsidRPr="00367B71" w:rsidRDefault="00367B71" w:rsidP="00056301">
            <w:pPr>
              <w:pStyle w:val="af7"/>
              <w:widowControl w:val="0"/>
              <w:numPr>
                <w:ilvl w:val="0"/>
                <w:numId w:val="27"/>
              </w:numPr>
              <w:autoSpaceDE w:val="0"/>
              <w:autoSpaceDN w:val="0"/>
              <w:adjustRightInd w:val="0"/>
              <w:spacing w:after="0" w:line="240" w:lineRule="auto"/>
              <w:contextualSpacing w:val="0"/>
              <w:jc w:val="center"/>
              <w:rPr>
                <w:rFonts w:ascii="Times New Roman" w:hAnsi="Times New Roman" w:cs="Times New Roman"/>
                <w:sz w:val="20"/>
                <w:szCs w:val="20"/>
              </w:rPr>
            </w:pPr>
          </w:p>
        </w:tc>
        <w:tc>
          <w:tcPr>
            <w:tcW w:w="5880" w:type="dxa"/>
            <w:gridSpan w:val="8"/>
          </w:tcPr>
          <w:p w:rsidR="00367B71" w:rsidRPr="00367B71" w:rsidRDefault="00367B71" w:rsidP="00367B71">
            <w:pPr>
              <w:widowControl w:val="0"/>
              <w:autoSpaceDE w:val="0"/>
              <w:autoSpaceDN w:val="0"/>
              <w:adjustRightInd w:val="0"/>
              <w:ind w:left="283"/>
              <w:jc w:val="center"/>
              <w:rPr>
                <w:sz w:val="20"/>
                <w:szCs w:val="20"/>
              </w:rPr>
            </w:pPr>
          </w:p>
        </w:tc>
        <w:tc>
          <w:tcPr>
            <w:tcW w:w="944" w:type="dxa"/>
            <w:gridSpan w:val="2"/>
          </w:tcPr>
          <w:p w:rsidR="00367B71" w:rsidRPr="00367B71" w:rsidRDefault="00367B71" w:rsidP="00367B71">
            <w:pPr>
              <w:widowControl w:val="0"/>
              <w:autoSpaceDE w:val="0"/>
              <w:autoSpaceDN w:val="0"/>
              <w:adjustRightInd w:val="0"/>
              <w:ind w:left="283"/>
              <w:jc w:val="center"/>
              <w:rPr>
                <w:sz w:val="20"/>
                <w:szCs w:val="20"/>
              </w:rPr>
            </w:pPr>
          </w:p>
        </w:tc>
        <w:tc>
          <w:tcPr>
            <w:tcW w:w="884" w:type="dxa"/>
            <w:gridSpan w:val="2"/>
          </w:tcPr>
          <w:p w:rsidR="00367B71" w:rsidRPr="00367B71" w:rsidRDefault="00367B71" w:rsidP="00367B71">
            <w:pPr>
              <w:widowControl w:val="0"/>
              <w:autoSpaceDE w:val="0"/>
              <w:autoSpaceDN w:val="0"/>
              <w:adjustRightInd w:val="0"/>
              <w:ind w:left="283"/>
              <w:jc w:val="center"/>
              <w:rPr>
                <w:sz w:val="20"/>
                <w:szCs w:val="20"/>
              </w:rPr>
            </w:pPr>
          </w:p>
        </w:tc>
        <w:tc>
          <w:tcPr>
            <w:tcW w:w="851" w:type="dxa"/>
            <w:gridSpan w:val="2"/>
          </w:tcPr>
          <w:p w:rsidR="00367B71" w:rsidRPr="00367B71" w:rsidRDefault="00367B71" w:rsidP="00367B71">
            <w:pPr>
              <w:widowControl w:val="0"/>
              <w:autoSpaceDE w:val="0"/>
              <w:autoSpaceDN w:val="0"/>
              <w:adjustRightInd w:val="0"/>
              <w:ind w:left="283"/>
              <w:jc w:val="center"/>
              <w:rPr>
                <w:sz w:val="20"/>
                <w:szCs w:val="20"/>
              </w:rPr>
            </w:pPr>
          </w:p>
        </w:tc>
        <w:tc>
          <w:tcPr>
            <w:tcW w:w="850" w:type="dxa"/>
          </w:tcPr>
          <w:p w:rsidR="00367B71" w:rsidRPr="00367B71" w:rsidRDefault="00367B71" w:rsidP="00367B71">
            <w:pPr>
              <w:widowControl w:val="0"/>
              <w:autoSpaceDE w:val="0"/>
              <w:autoSpaceDN w:val="0"/>
              <w:adjustRightInd w:val="0"/>
              <w:ind w:left="283"/>
              <w:jc w:val="center"/>
              <w:rPr>
                <w:sz w:val="20"/>
                <w:szCs w:val="20"/>
              </w:rPr>
            </w:pPr>
          </w:p>
        </w:tc>
      </w:tr>
      <w:tr w:rsidR="00367B71" w:rsidRPr="00367B71" w:rsidTr="00367B71">
        <w:trPr>
          <w:gridAfter w:val="2"/>
          <w:wAfter w:w="69" w:type="dxa"/>
        </w:trPr>
        <w:tc>
          <w:tcPr>
            <w:tcW w:w="534" w:type="dxa"/>
          </w:tcPr>
          <w:p w:rsidR="00367B71" w:rsidRPr="00367B71" w:rsidRDefault="00367B71" w:rsidP="00056301">
            <w:pPr>
              <w:pStyle w:val="af7"/>
              <w:widowControl w:val="0"/>
              <w:numPr>
                <w:ilvl w:val="0"/>
                <w:numId w:val="27"/>
              </w:numPr>
              <w:autoSpaceDE w:val="0"/>
              <w:autoSpaceDN w:val="0"/>
              <w:adjustRightInd w:val="0"/>
              <w:spacing w:after="0" w:line="240" w:lineRule="auto"/>
              <w:contextualSpacing w:val="0"/>
              <w:jc w:val="center"/>
              <w:rPr>
                <w:rFonts w:ascii="Times New Roman" w:hAnsi="Times New Roman" w:cs="Times New Roman"/>
                <w:sz w:val="20"/>
                <w:szCs w:val="20"/>
              </w:rPr>
            </w:pPr>
          </w:p>
        </w:tc>
        <w:tc>
          <w:tcPr>
            <w:tcW w:w="5880" w:type="dxa"/>
            <w:gridSpan w:val="8"/>
          </w:tcPr>
          <w:p w:rsidR="00367B71" w:rsidRPr="00367B71" w:rsidRDefault="00367B71" w:rsidP="00367B71">
            <w:pPr>
              <w:widowControl w:val="0"/>
              <w:autoSpaceDE w:val="0"/>
              <w:autoSpaceDN w:val="0"/>
              <w:adjustRightInd w:val="0"/>
              <w:ind w:left="283"/>
              <w:jc w:val="center"/>
              <w:rPr>
                <w:sz w:val="20"/>
                <w:szCs w:val="20"/>
              </w:rPr>
            </w:pPr>
          </w:p>
        </w:tc>
        <w:tc>
          <w:tcPr>
            <w:tcW w:w="944" w:type="dxa"/>
            <w:gridSpan w:val="2"/>
          </w:tcPr>
          <w:p w:rsidR="00367B71" w:rsidRPr="00367B71" w:rsidRDefault="00367B71" w:rsidP="00367B71">
            <w:pPr>
              <w:widowControl w:val="0"/>
              <w:autoSpaceDE w:val="0"/>
              <w:autoSpaceDN w:val="0"/>
              <w:adjustRightInd w:val="0"/>
              <w:ind w:left="283"/>
              <w:jc w:val="center"/>
              <w:rPr>
                <w:sz w:val="20"/>
                <w:szCs w:val="20"/>
              </w:rPr>
            </w:pPr>
          </w:p>
        </w:tc>
        <w:tc>
          <w:tcPr>
            <w:tcW w:w="884" w:type="dxa"/>
            <w:gridSpan w:val="2"/>
          </w:tcPr>
          <w:p w:rsidR="00367B71" w:rsidRPr="00367B71" w:rsidRDefault="00367B71" w:rsidP="00367B71">
            <w:pPr>
              <w:widowControl w:val="0"/>
              <w:autoSpaceDE w:val="0"/>
              <w:autoSpaceDN w:val="0"/>
              <w:adjustRightInd w:val="0"/>
              <w:ind w:left="283"/>
              <w:jc w:val="center"/>
              <w:rPr>
                <w:sz w:val="20"/>
                <w:szCs w:val="20"/>
              </w:rPr>
            </w:pPr>
          </w:p>
        </w:tc>
        <w:tc>
          <w:tcPr>
            <w:tcW w:w="851" w:type="dxa"/>
            <w:gridSpan w:val="2"/>
          </w:tcPr>
          <w:p w:rsidR="00367B71" w:rsidRPr="00367B71" w:rsidRDefault="00367B71" w:rsidP="00367B71">
            <w:pPr>
              <w:widowControl w:val="0"/>
              <w:autoSpaceDE w:val="0"/>
              <w:autoSpaceDN w:val="0"/>
              <w:adjustRightInd w:val="0"/>
              <w:ind w:left="283"/>
              <w:jc w:val="center"/>
              <w:rPr>
                <w:sz w:val="20"/>
                <w:szCs w:val="20"/>
              </w:rPr>
            </w:pPr>
          </w:p>
        </w:tc>
        <w:tc>
          <w:tcPr>
            <w:tcW w:w="850" w:type="dxa"/>
          </w:tcPr>
          <w:p w:rsidR="00367B71" w:rsidRPr="00367B71" w:rsidRDefault="00367B71" w:rsidP="00367B71">
            <w:pPr>
              <w:widowControl w:val="0"/>
              <w:autoSpaceDE w:val="0"/>
              <w:autoSpaceDN w:val="0"/>
              <w:adjustRightInd w:val="0"/>
              <w:ind w:left="283"/>
              <w:jc w:val="center"/>
              <w:rPr>
                <w:sz w:val="20"/>
                <w:szCs w:val="20"/>
              </w:rPr>
            </w:pPr>
          </w:p>
        </w:tc>
      </w:tr>
      <w:tr w:rsidR="00367B71" w:rsidRPr="00367B71" w:rsidTr="00367B71">
        <w:trPr>
          <w:gridAfter w:val="2"/>
          <w:wAfter w:w="69" w:type="dxa"/>
        </w:trPr>
        <w:tc>
          <w:tcPr>
            <w:tcW w:w="534" w:type="dxa"/>
            <w:tcBorders>
              <w:bottom w:val="single" w:sz="4" w:space="0" w:color="auto"/>
            </w:tcBorders>
          </w:tcPr>
          <w:p w:rsidR="00367B71" w:rsidRPr="00367B71" w:rsidRDefault="00367B71" w:rsidP="00056301">
            <w:pPr>
              <w:pStyle w:val="af7"/>
              <w:widowControl w:val="0"/>
              <w:numPr>
                <w:ilvl w:val="0"/>
                <w:numId w:val="27"/>
              </w:numPr>
              <w:autoSpaceDE w:val="0"/>
              <w:autoSpaceDN w:val="0"/>
              <w:adjustRightInd w:val="0"/>
              <w:spacing w:after="0" w:line="240" w:lineRule="auto"/>
              <w:contextualSpacing w:val="0"/>
              <w:jc w:val="center"/>
              <w:rPr>
                <w:rFonts w:ascii="Times New Roman" w:hAnsi="Times New Roman" w:cs="Times New Roman"/>
                <w:sz w:val="20"/>
                <w:szCs w:val="20"/>
              </w:rPr>
            </w:pPr>
          </w:p>
        </w:tc>
        <w:tc>
          <w:tcPr>
            <w:tcW w:w="5880" w:type="dxa"/>
            <w:gridSpan w:val="8"/>
            <w:tcBorders>
              <w:bottom w:val="single" w:sz="4" w:space="0" w:color="auto"/>
            </w:tcBorders>
          </w:tcPr>
          <w:p w:rsidR="00367B71" w:rsidRPr="00367B71" w:rsidRDefault="00367B71" w:rsidP="00367B71">
            <w:pPr>
              <w:widowControl w:val="0"/>
              <w:autoSpaceDE w:val="0"/>
              <w:autoSpaceDN w:val="0"/>
              <w:adjustRightInd w:val="0"/>
              <w:ind w:left="283"/>
              <w:jc w:val="center"/>
              <w:rPr>
                <w:sz w:val="20"/>
                <w:szCs w:val="20"/>
              </w:rPr>
            </w:pPr>
          </w:p>
        </w:tc>
        <w:tc>
          <w:tcPr>
            <w:tcW w:w="944" w:type="dxa"/>
            <w:gridSpan w:val="2"/>
            <w:tcBorders>
              <w:bottom w:val="single" w:sz="4" w:space="0" w:color="auto"/>
            </w:tcBorders>
          </w:tcPr>
          <w:p w:rsidR="00367B71" w:rsidRPr="00367B71" w:rsidRDefault="00367B71" w:rsidP="00367B71">
            <w:pPr>
              <w:widowControl w:val="0"/>
              <w:autoSpaceDE w:val="0"/>
              <w:autoSpaceDN w:val="0"/>
              <w:adjustRightInd w:val="0"/>
              <w:ind w:left="283"/>
              <w:jc w:val="center"/>
              <w:rPr>
                <w:sz w:val="20"/>
                <w:szCs w:val="20"/>
              </w:rPr>
            </w:pPr>
          </w:p>
        </w:tc>
        <w:tc>
          <w:tcPr>
            <w:tcW w:w="884" w:type="dxa"/>
            <w:gridSpan w:val="2"/>
            <w:tcBorders>
              <w:bottom w:val="single" w:sz="4" w:space="0" w:color="auto"/>
            </w:tcBorders>
          </w:tcPr>
          <w:p w:rsidR="00367B71" w:rsidRPr="00367B71" w:rsidRDefault="00367B71" w:rsidP="00367B71">
            <w:pPr>
              <w:widowControl w:val="0"/>
              <w:autoSpaceDE w:val="0"/>
              <w:autoSpaceDN w:val="0"/>
              <w:adjustRightInd w:val="0"/>
              <w:ind w:left="283"/>
              <w:jc w:val="center"/>
              <w:rPr>
                <w:sz w:val="20"/>
                <w:szCs w:val="20"/>
              </w:rPr>
            </w:pPr>
          </w:p>
        </w:tc>
        <w:tc>
          <w:tcPr>
            <w:tcW w:w="851" w:type="dxa"/>
            <w:gridSpan w:val="2"/>
            <w:tcBorders>
              <w:bottom w:val="single" w:sz="4" w:space="0" w:color="auto"/>
            </w:tcBorders>
          </w:tcPr>
          <w:p w:rsidR="00367B71" w:rsidRPr="00367B71" w:rsidRDefault="00367B71" w:rsidP="00367B71">
            <w:pPr>
              <w:widowControl w:val="0"/>
              <w:autoSpaceDE w:val="0"/>
              <w:autoSpaceDN w:val="0"/>
              <w:adjustRightInd w:val="0"/>
              <w:ind w:left="283"/>
              <w:jc w:val="center"/>
              <w:rPr>
                <w:sz w:val="20"/>
                <w:szCs w:val="20"/>
              </w:rPr>
            </w:pPr>
          </w:p>
        </w:tc>
        <w:tc>
          <w:tcPr>
            <w:tcW w:w="850" w:type="dxa"/>
            <w:tcBorders>
              <w:bottom w:val="single" w:sz="4" w:space="0" w:color="auto"/>
            </w:tcBorders>
          </w:tcPr>
          <w:p w:rsidR="00367B71" w:rsidRPr="00367B71" w:rsidRDefault="00367B71" w:rsidP="00367B71">
            <w:pPr>
              <w:widowControl w:val="0"/>
              <w:autoSpaceDE w:val="0"/>
              <w:autoSpaceDN w:val="0"/>
              <w:adjustRightInd w:val="0"/>
              <w:ind w:left="283"/>
              <w:jc w:val="center"/>
              <w:rPr>
                <w:sz w:val="20"/>
                <w:szCs w:val="20"/>
              </w:rPr>
            </w:pPr>
          </w:p>
        </w:tc>
      </w:tr>
      <w:tr w:rsidR="00367B71" w:rsidRPr="00367B71" w:rsidTr="00367B71">
        <w:trPr>
          <w:gridAfter w:val="1"/>
          <w:wAfter w:w="53" w:type="dxa"/>
        </w:trPr>
        <w:tc>
          <w:tcPr>
            <w:tcW w:w="9959" w:type="dxa"/>
            <w:gridSpan w:val="17"/>
            <w:tcBorders>
              <w:top w:val="single" w:sz="4" w:space="0" w:color="auto"/>
              <w:left w:val="nil"/>
              <w:bottom w:val="nil"/>
              <w:right w:val="nil"/>
            </w:tcBorders>
          </w:tcPr>
          <w:p w:rsidR="00367B71" w:rsidRPr="00367B71" w:rsidRDefault="00367B71" w:rsidP="00367B71">
            <w:pPr>
              <w:widowControl w:val="0"/>
              <w:autoSpaceDE w:val="0"/>
              <w:autoSpaceDN w:val="0"/>
              <w:adjustRightInd w:val="0"/>
              <w:ind w:left="283"/>
              <w:jc w:val="center"/>
              <w:rPr>
                <w:sz w:val="20"/>
                <w:szCs w:val="20"/>
              </w:rPr>
            </w:pPr>
          </w:p>
        </w:tc>
      </w:tr>
      <w:tr w:rsidR="00367B71" w:rsidRPr="00367B71" w:rsidTr="00367B71">
        <w:trPr>
          <w:gridAfter w:val="4"/>
          <w:wAfter w:w="1713" w:type="dxa"/>
        </w:trPr>
        <w:tc>
          <w:tcPr>
            <w:tcW w:w="3227" w:type="dxa"/>
            <w:gridSpan w:val="3"/>
            <w:tcBorders>
              <w:top w:val="nil"/>
              <w:left w:val="nil"/>
              <w:bottom w:val="nil"/>
              <w:right w:val="nil"/>
            </w:tcBorders>
          </w:tcPr>
          <w:p w:rsidR="00367B71" w:rsidRPr="00367B71" w:rsidRDefault="00367B71" w:rsidP="00367B71">
            <w:pPr>
              <w:widowControl w:val="0"/>
              <w:autoSpaceDE w:val="0"/>
              <w:autoSpaceDN w:val="0"/>
              <w:adjustRightInd w:val="0"/>
              <w:ind w:left="283"/>
              <w:rPr>
                <w:sz w:val="20"/>
                <w:szCs w:val="20"/>
              </w:rPr>
            </w:pPr>
            <w:r w:rsidRPr="00367B71">
              <w:rPr>
                <w:sz w:val="20"/>
                <w:szCs w:val="20"/>
              </w:rPr>
              <w:t>Дата выдачи расписки</w:t>
            </w:r>
          </w:p>
        </w:tc>
        <w:tc>
          <w:tcPr>
            <w:tcW w:w="709" w:type="dxa"/>
            <w:gridSpan w:val="3"/>
            <w:tcBorders>
              <w:top w:val="nil"/>
              <w:left w:val="nil"/>
              <w:bottom w:val="nil"/>
              <w:right w:val="nil"/>
            </w:tcBorders>
          </w:tcPr>
          <w:p w:rsidR="00367B71" w:rsidRPr="00367B71" w:rsidRDefault="00367B71" w:rsidP="00367B71">
            <w:pPr>
              <w:widowControl w:val="0"/>
              <w:autoSpaceDE w:val="0"/>
              <w:autoSpaceDN w:val="0"/>
              <w:adjustRightInd w:val="0"/>
              <w:rPr>
                <w:sz w:val="20"/>
                <w:szCs w:val="20"/>
              </w:rPr>
            </w:pPr>
          </w:p>
        </w:tc>
        <w:tc>
          <w:tcPr>
            <w:tcW w:w="992" w:type="dxa"/>
            <w:tcBorders>
              <w:top w:val="nil"/>
              <w:left w:val="nil"/>
              <w:bottom w:val="nil"/>
              <w:right w:val="nil"/>
            </w:tcBorders>
          </w:tcPr>
          <w:p w:rsidR="00367B71" w:rsidRPr="00367B71" w:rsidRDefault="00367B71" w:rsidP="00367B71">
            <w:pPr>
              <w:widowControl w:val="0"/>
              <w:autoSpaceDE w:val="0"/>
              <w:autoSpaceDN w:val="0"/>
              <w:adjustRightInd w:val="0"/>
              <w:ind w:left="283"/>
              <w:jc w:val="center"/>
              <w:rPr>
                <w:sz w:val="20"/>
                <w:szCs w:val="20"/>
              </w:rPr>
            </w:pPr>
          </w:p>
        </w:tc>
        <w:tc>
          <w:tcPr>
            <w:tcW w:w="1026" w:type="dxa"/>
            <w:tcBorders>
              <w:top w:val="nil"/>
              <w:left w:val="nil"/>
              <w:bottom w:val="nil"/>
              <w:right w:val="nil"/>
            </w:tcBorders>
          </w:tcPr>
          <w:p w:rsidR="00367B71" w:rsidRPr="00367B71" w:rsidRDefault="00367B71" w:rsidP="00367B71">
            <w:pPr>
              <w:widowControl w:val="0"/>
              <w:autoSpaceDE w:val="0"/>
              <w:autoSpaceDN w:val="0"/>
              <w:adjustRightInd w:val="0"/>
              <w:ind w:left="63"/>
              <w:rPr>
                <w:sz w:val="20"/>
                <w:szCs w:val="20"/>
              </w:rPr>
            </w:pPr>
            <w:r w:rsidRPr="00367B71">
              <w:rPr>
                <w:sz w:val="20"/>
                <w:szCs w:val="20"/>
              </w:rPr>
              <w:t>20___</w:t>
            </w:r>
          </w:p>
        </w:tc>
        <w:tc>
          <w:tcPr>
            <w:tcW w:w="709" w:type="dxa"/>
            <w:gridSpan w:val="2"/>
            <w:tcBorders>
              <w:top w:val="nil"/>
              <w:left w:val="nil"/>
              <w:bottom w:val="nil"/>
              <w:right w:val="nil"/>
            </w:tcBorders>
          </w:tcPr>
          <w:p w:rsidR="00367B71" w:rsidRPr="00367B71" w:rsidRDefault="00367B71" w:rsidP="00367B71">
            <w:pPr>
              <w:widowControl w:val="0"/>
              <w:autoSpaceDE w:val="0"/>
              <w:autoSpaceDN w:val="0"/>
              <w:adjustRightInd w:val="0"/>
              <w:rPr>
                <w:sz w:val="20"/>
                <w:szCs w:val="20"/>
              </w:rPr>
            </w:pPr>
            <w:r w:rsidRPr="00367B71">
              <w:rPr>
                <w:sz w:val="20"/>
                <w:szCs w:val="20"/>
              </w:rPr>
              <w:t>года</w:t>
            </w:r>
          </w:p>
        </w:tc>
        <w:tc>
          <w:tcPr>
            <w:tcW w:w="1636" w:type="dxa"/>
            <w:gridSpan w:val="4"/>
            <w:tcBorders>
              <w:top w:val="nil"/>
              <w:left w:val="nil"/>
              <w:bottom w:val="nil"/>
              <w:right w:val="nil"/>
            </w:tcBorders>
          </w:tcPr>
          <w:p w:rsidR="00367B71" w:rsidRPr="00367B71" w:rsidRDefault="00367B71" w:rsidP="00367B71">
            <w:pPr>
              <w:widowControl w:val="0"/>
              <w:autoSpaceDE w:val="0"/>
              <w:autoSpaceDN w:val="0"/>
              <w:adjustRightInd w:val="0"/>
              <w:ind w:left="283"/>
              <w:jc w:val="center"/>
              <w:rPr>
                <w:sz w:val="20"/>
                <w:szCs w:val="20"/>
              </w:rPr>
            </w:pPr>
          </w:p>
        </w:tc>
      </w:tr>
      <w:tr w:rsidR="00367B71" w:rsidRPr="00367B71" w:rsidTr="00367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69" w:type="dxa"/>
            <w:gridSpan w:val="4"/>
          </w:tcPr>
          <w:p w:rsidR="00367B71" w:rsidRPr="00367B71" w:rsidRDefault="00367B71" w:rsidP="00367B71">
            <w:pPr>
              <w:widowControl w:val="0"/>
              <w:autoSpaceDE w:val="0"/>
              <w:autoSpaceDN w:val="0"/>
              <w:adjustRightInd w:val="0"/>
              <w:ind w:left="283"/>
              <w:rPr>
                <w:sz w:val="20"/>
                <w:szCs w:val="20"/>
              </w:rPr>
            </w:pPr>
            <w:r w:rsidRPr="00367B71">
              <w:rPr>
                <w:sz w:val="20"/>
                <w:szCs w:val="20"/>
              </w:rPr>
              <w:t>Специалист администрации</w:t>
            </w:r>
          </w:p>
        </w:tc>
        <w:tc>
          <w:tcPr>
            <w:tcW w:w="2585" w:type="dxa"/>
            <w:gridSpan w:val="4"/>
            <w:tcBorders>
              <w:bottom w:val="single" w:sz="4" w:space="0" w:color="auto"/>
            </w:tcBorders>
          </w:tcPr>
          <w:p w:rsidR="00367B71" w:rsidRPr="00367B71" w:rsidRDefault="00367B71" w:rsidP="00367B71">
            <w:pPr>
              <w:widowControl w:val="0"/>
              <w:autoSpaceDE w:val="0"/>
              <w:autoSpaceDN w:val="0"/>
              <w:adjustRightInd w:val="0"/>
              <w:ind w:left="283"/>
              <w:rPr>
                <w:sz w:val="20"/>
                <w:szCs w:val="20"/>
              </w:rPr>
            </w:pPr>
          </w:p>
        </w:tc>
        <w:tc>
          <w:tcPr>
            <w:tcW w:w="1528" w:type="dxa"/>
            <w:gridSpan w:val="4"/>
          </w:tcPr>
          <w:p w:rsidR="00367B71" w:rsidRPr="00367B71" w:rsidRDefault="00367B71" w:rsidP="00367B71">
            <w:pPr>
              <w:widowControl w:val="0"/>
              <w:autoSpaceDE w:val="0"/>
              <w:autoSpaceDN w:val="0"/>
              <w:adjustRightInd w:val="0"/>
              <w:ind w:left="283"/>
              <w:rPr>
                <w:sz w:val="20"/>
                <w:szCs w:val="20"/>
              </w:rPr>
            </w:pPr>
          </w:p>
        </w:tc>
        <w:tc>
          <w:tcPr>
            <w:tcW w:w="2530" w:type="dxa"/>
            <w:gridSpan w:val="6"/>
            <w:tcBorders>
              <w:bottom w:val="single" w:sz="4" w:space="0" w:color="auto"/>
            </w:tcBorders>
          </w:tcPr>
          <w:p w:rsidR="00367B71" w:rsidRPr="00367B71" w:rsidRDefault="00367B71" w:rsidP="00367B71">
            <w:pPr>
              <w:widowControl w:val="0"/>
              <w:autoSpaceDE w:val="0"/>
              <w:autoSpaceDN w:val="0"/>
              <w:adjustRightInd w:val="0"/>
              <w:ind w:left="283"/>
              <w:rPr>
                <w:sz w:val="20"/>
                <w:szCs w:val="20"/>
              </w:rPr>
            </w:pPr>
          </w:p>
        </w:tc>
      </w:tr>
      <w:tr w:rsidR="00367B71" w:rsidRPr="00367B71" w:rsidTr="00367B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69" w:type="dxa"/>
            <w:gridSpan w:val="4"/>
          </w:tcPr>
          <w:p w:rsidR="00367B71" w:rsidRPr="00367B71" w:rsidRDefault="00367B71" w:rsidP="00367B71">
            <w:pPr>
              <w:widowControl w:val="0"/>
              <w:autoSpaceDE w:val="0"/>
              <w:autoSpaceDN w:val="0"/>
              <w:adjustRightInd w:val="0"/>
              <w:ind w:left="283"/>
              <w:rPr>
                <w:sz w:val="20"/>
                <w:szCs w:val="20"/>
              </w:rPr>
            </w:pPr>
          </w:p>
        </w:tc>
        <w:tc>
          <w:tcPr>
            <w:tcW w:w="2585" w:type="dxa"/>
            <w:gridSpan w:val="4"/>
            <w:tcBorders>
              <w:top w:val="single" w:sz="4" w:space="0" w:color="auto"/>
            </w:tcBorders>
          </w:tcPr>
          <w:p w:rsidR="00367B71" w:rsidRPr="00367B71" w:rsidRDefault="00367B71" w:rsidP="00367B71">
            <w:pPr>
              <w:widowControl w:val="0"/>
              <w:autoSpaceDE w:val="0"/>
              <w:autoSpaceDN w:val="0"/>
              <w:adjustRightInd w:val="0"/>
              <w:ind w:left="283"/>
              <w:jc w:val="center"/>
              <w:rPr>
                <w:sz w:val="20"/>
                <w:szCs w:val="20"/>
              </w:rPr>
            </w:pPr>
            <w:r w:rsidRPr="00367B71">
              <w:rPr>
                <w:sz w:val="20"/>
                <w:szCs w:val="20"/>
              </w:rPr>
              <w:t>(подпись)</w:t>
            </w:r>
          </w:p>
        </w:tc>
        <w:tc>
          <w:tcPr>
            <w:tcW w:w="1528" w:type="dxa"/>
            <w:gridSpan w:val="4"/>
          </w:tcPr>
          <w:p w:rsidR="00367B71" w:rsidRPr="00367B71" w:rsidRDefault="00367B71" w:rsidP="00367B71">
            <w:pPr>
              <w:widowControl w:val="0"/>
              <w:autoSpaceDE w:val="0"/>
              <w:autoSpaceDN w:val="0"/>
              <w:adjustRightInd w:val="0"/>
              <w:ind w:left="283"/>
              <w:jc w:val="center"/>
              <w:rPr>
                <w:sz w:val="20"/>
                <w:szCs w:val="20"/>
              </w:rPr>
            </w:pPr>
          </w:p>
        </w:tc>
        <w:tc>
          <w:tcPr>
            <w:tcW w:w="2530" w:type="dxa"/>
            <w:gridSpan w:val="6"/>
            <w:tcBorders>
              <w:top w:val="single" w:sz="4" w:space="0" w:color="auto"/>
            </w:tcBorders>
          </w:tcPr>
          <w:p w:rsidR="00367B71" w:rsidRPr="00367B71" w:rsidRDefault="00367B71" w:rsidP="00367B71">
            <w:pPr>
              <w:widowControl w:val="0"/>
              <w:autoSpaceDE w:val="0"/>
              <w:autoSpaceDN w:val="0"/>
              <w:adjustRightInd w:val="0"/>
              <w:ind w:left="283"/>
              <w:jc w:val="center"/>
              <w:rPr>
                <w:sz w:val="20"/>
                <w:szCs w:val="20"/>
              </w:rPr>
            </w:pPr>
            <w:r w:rsidRPr="00367B71">
              <w:rPr>
                <w:sz w:val="20"/>
                <w:szCs w:val="20"/>
              </w:rPr>
              <w:t>(фамилия, инициалы)</w:t>
            </w:r>
          </w:p>
        </w:tc>
      </w:tr>
    </w:tbl>
    <w:p w:rsidR="00367B71" w:rsidRPr="00367B71" w:rsidRDefault="00367B71" w:rsidP="00367B71">
      <w:pPr>
        <w:widowControl w:val="0"/>
        <w:autoSpaceDE w:val="0"/>
        <w:autoSpaceDN w:val="0"/>
        <w:adjustRightInd w:val="0"/>
        <w:jc w:val="both"/>
        <w:rPr>
          <w:sz w:val="20"/>
          <w:szCs w:val="20"/>
        </w:rPr>
      </w:pPr>
      <w:r w:rsidRPr="00367B71">
        <w:rPr>
          <w:sz w:val="20"/>
          <w:szCs w:val="20"/>
        </w:rPr>
        <w:t>Я предупрежден(а)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rsidR="00367B71" w:rsidRPr="00367B71" w:rsidRDefault="00367B71" w:rsidP="00367B71">
      <w:pPr>
        <w:widowControl w:val="0"/>
        <w:autoSpaceDE w:val="0"/>
        <w:autoSpaceDN w:val="0"/>
        <w:adjustRightInd w:val="0"/>
        <w:jc w:val="both"/>
        <w:rPr>
          <w:sz w:val="20"/>
          <w:szCs w:val="20"/>
        </w:rPr>
      </w:pPr>
    </w:p>
    <w:p w:rsidR="00367B71" w:rsidRPr="00367B71" w:rsidRDefault="00367B71" w:rsidP="00367B71">
      <w:pPr>
        <w:widowControl w:val="0"/>
        <w:autoSpaceDE w:val="0"/>
        <w:autoSpaceDN w:val="0"/>
        <w:adjustRightInd w:val="0"/>
        <w:jc w:val="both"/>
        <w:rPr>
          <w:sz w:val="20"/>
          <w:szCs w:val="20"/>
        </w:rPr>
      </w:pPr>
      <w:r w:rsidRPr="00367B71">
        <w:rPr>
          <w:sz w:val="20"/>
          <w:szCs w:val="20"/>
        </w:rPr>
        <w:t>Подтверждаю свое согласие, а также согласие представляемого мною лица, на обработку персональных данных:</w:t>
      </w:r>
    </w:p>
    <w:p w:rsidR="00367B71" w:rsidRPr="00367B71" w:rsidRDefault="00367B71" w:rsidP="00367B71">
      <w:pPr>
        <w:widowControl w:val="0"/>
        <w:autoSpaceDE w:val="0"/>
        <w:autoSpaceDN w:val="0"/>
        <w:adjustRightInd w:val="0"/>
        <w:jc w:val="both"/>
        <w:rPr>
          <w:sz w:val="20"/>
          <w:szCs w:val="20"/>
        </w:rPr>
      </w:pPr>
      <w:r w:rsidRPr="00367B71">
        <w:rPr>
          <w:sz w:val="20"/>
          <w:szCs w:val="20"/>
        </w:rPr>
        <w:t>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27.07.2006 № 152-ФЗ «О персональных данных».</w:t>
      </w:r>
    </w:p>
    <w:p w:rsidR="00367B71" w:rsidRPr="00367B71" w:rsidRDefault="00367B71" w:rsidP="00367B71">
      <w:pPr>
        <w:widowControl w:val="0"/>
        <w:autoSpaceDE w:val="0"/>
        <w:autoSpaceDN w:val="0"/>
        <w:adjustRightInd w:val="0"/>
        <w:jc w:val="both"/>
        <w:rPr>
          <w:sz w:val="20"/>
          <w:szCs w:val="20"/>
        </w:rPr>
      </w:pPr>
      <w:r w:rsidRPr="00367B71">
        <w:rPr>
          <w:sz w:val="20"/>
          <w:szCs w:val="20"/>
        </w:rPr>
        <w:t>О результатах рассмотрения заявления прошу уведомить:</w:t>
      </w:r>
    </w:p>
    <w:p w:rsidR="00367B71" w:rsidRPr="00367B71" w:rsidRDefault="001B22C6" w:rsidP="00367B71">
      <w:pPr>
        <w:pStyle w:val="ConsPlusNonformat"/>
        <w:ind w:firstLine="709"/>
        <w:jc w:val="both"/>
        <w:rPr>
          <w:rFonts w:ascii="Times New Roman" w:hAnsi="Times New Roman" w:cs="Times New Roman"/>
        </w:rPr>
      </w:pPr>
      <w:r>
        <w:rPr>
          <w:rFonts w:ascii="Times New Roman" w:hAnsi="Times New Roman" w:cs="Times New Roman"/>
          <w:noProof/>
        </w:rPr>
        <w:pict>
          <v:rect id="_x0000_s1033" style="position:absolute;left:0;text-align:left;margin-left:36.35pt;margin-top:3.95pt;width:9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"/>
        </w:pict>
      </w:r>
      <w:r w:rsidR="00367B71" w:rsidRPr="00367B71">
        <w:rPr>
          <w:rFonts w:ascii="Times New Roman" w:hAnsi="Times New Roman" w:cs="Times New Roman"/>
        </w:rPr>
        <w:t xml:space="preserve">    по телефону_________________________;</w:t>
      </w:r>
    </w:p>
    <w:p w:rsidR="00367B71" w:rsidRPr="00367B71" w:rsidRDefault="001B22C6" w:rsidP="00367B71">
      <w:pPr>
        <w:pStyle w:val="ConsPlusNonformat"/>
        <w:ind w:left="720"/>
        <w:jc w:val="both"/>
        <w:rPr>
          <w:rFonts w:ascii="Times New Roman" w:hAnsi="Times New Roman" w:cs="Times New Roman"/>
        </w:rPr>
      </w:pPr>
      <w:r>
        <w:rPr>
          <w:rFonts w:ascii="Times New Roman" w:hAnsi="Times New Roman" w:cs="Times New Roman"/>
          <w:noProof/>
        </w:rPr>
        <w:pict>
          <v:rect id="_x0000_s1032" style="position:absolute;left:0;text-align:left;margin-left:36.35pt;margin-top:2.1pt;width:9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"/>
        </w:pict>
      </w:r>
      <w:r w:rsidR="00367B71" w:rsidRPr="00367B71">
        <w:rPr>
          <w:rFonts w:ascii="Times New Roman" w:hAnsi="Times New Roman" w:cs="Times New Roman"/>
        </w:rPr>
        <w:t xml:space="preserve">    сообщением на адрес электронной почты_________________________;</w:t>
      </w:r>
    </w:p>
    <w:p w:rsidR="00367B71" w:rsidRPr="00367B71" w:rsidRDefault="001B22C6" w:rsidP="00367B71">
      <w:pPr>
        <w:pStyle w:val="ConsPlusNonformat"/>
        <w:ind w:firstLine="709"/>
        <w:jc w:val="both"/>
        <w:rPr>
          <w:rFonts w:ascii="Times New Roman" w:hAnsi="Times New Roman" w:cs="Times New Roman"/>
        </w:rPr>
      </w:pPr>
      <w:r>
        <w:rPr>
          <w:rFonts w:ascii="Times New Roman" w:hAnsi="Times New Roman" w:cs="Times New Roman"/>
          <w:noProof/>
        </w:rPr>
        <w:pict>
          <v:rect id="_x0000_s1031" style="position:absolute;left:0;text-align:left;margin-left:36.35pt;margin-top:3.95pt;width:9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"/>
        </w:pict>
      </w:r>
      <w:r w:rsidR="00367B71" w:rsidRPr="00367B71">
        <w:rPr>
          <w:rFonts w:ascii="Times New Roman" w:hAnsi="Times New Roman" w:cs="Times New Roman"/>
        </w:rPr>
        <w:t xml:space="preserve">    в личном кабинете на портале государственных услуг (</w:t>
      </w:r>
      <w:r w:rsidR="00367B71" w:rsidRPr="00367B71">
        <w:rPr>
          <w:rFonts w:ascii="Times New Roman" w:hAnsi="Times New Roman" w:cs="Times New Roman"/>
          <w:lang w:val="en-US"/>
        </w:rPr>
        <w:t>www</w:t>
      </w:r>
      <w:r w:rsidR="00367B71" w:rsidRPr="00367B71">
        <w:rPr>
          <w:rFonts w:ascii="Times New Roman" w:hAnsi="Times New Roman" w:cs="Times New Roman"/>
        </w:rPr>
        <w:t>.</w:t>
      </w:r>
      <w:r w:rsidR="00367B71" w:rsidRPr="00367B71">
        <w:rPr>
          <w:rFonts w:ascii="Times New Roman" w:hAnsi="Times New Roman" w:cs="Times New Roman"/>
          <w:lang w:val="en-US"/>
        </w:rPr>
        <w:t>gosuslugi</w:t>
      </w:r>
      <w:r w:rsidR="00367B71" w:rsidRPr="00367B71">
        <w:rPr>
          <w:rFonts w:ascii="Times New Roman" w:hAnsi="Times New Roman" w:cs="Times New Roman"/>
        </w:rPr>
        <w:t>.</w:t>
      </w:r>
      <w:r w:rsidR="00367B71" w:rsidRPr="00367B71">
        <w:rPr>
          <w:rFonts w:ascii="Times New Roman" w:hAnsi="Times New Roman" w:cs="Times New Roman"/>
          <w:lang w:val="en-US"/>
        </w:rPr>
        <w:t>ru</w:t>
      </w:r>
      <w:r w:rsidR="00367B71" w:rsidRPr="00367B71">
        <w:rPr>
          <w:rFonts w:ascii="Times New Roman" w:hAnsi="Times New Roman" w:cs="Times New Roman"/>
        </w:rPr>
        <w:t>);</w:t>
      </w:r>
    </w:p>
    <w:p w:rsidR="00367B71" w:rsidRPr="00367B71" w:rsidRDefault="001B22C6" w:rsidP="00367B71">
      <w:pPr>
        <w:pStyle w:val="ConsPlusNonformat"/>
        <w:ind w:left="720"/>
        <w:jc w:val="both"/>
        <w:rPr>
          <w:rFonts w:ascii="Times New Roman" w:hAnsi="Times New Roman" w:cs="Times New Roman"/>
        </w:rPr>
      </w:pPr>
      <w:r>
        <w:rPr>
          <w:rFonts w:ascii="Times New Roman" w:hAnsi="Times New Roman" w:cs="Times New Roman"/>
          <w:noProof/>
        </w:rPr>
        <w:lastRenderedPageBreak/>
        <w:pict>
          <v:rect id="_x0000_s1030" style="position:absolute;left:0;text-align:left;margin-left:36.35pt;margin-top:1.75pt;width:9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"/>
        </w:pict>
      </w:r>
      <w:r w:rsidR="00367B71" w:rsidRPr="00367B71">
        <w:rPr>
          <w:rFonts w:ascii="Times New Roman" w:hAnsi="Times New Roman" w:cs="Times New Roman"/>
        </w:rPr>
        <w:t xml:space="preserve">    направить</w:t>
      </w:r>
      <w:r w:rsidR="00367B71" w:rsidRPr="00367B71">
        <w:rPr>
          <w:rFonts w:ascii="Times New Roman" w:hAnsi="Times New Roman" w:cs="Times New Roman"/>
          <w:lang w:val="en-US"/>
        </w:rPr>
        <w:t xml:space="preserve"> </w:t>
      </w:r>
      <w:r w:rsidR="00367B71" w:rsidRPr="00367B71">
        <w:rPr>
          <w:rFonts w:ascii="Times New Roman" w:hAnsi="Times New Roman" w:cs="Times New Roman"/>
        </w:rPr>
        <w:t>почтовым сообщением_______________________________.</w:t>
      </w:r>
    </w:p>
    <w:p w:rsidR="00367B71" w:rsidRPr="00367B71" w:rsidRDefault="00367B71" w:rsidP="00367B71">
      <w:pPr>
        <w:pStyle w:val="ConsPlusNonformat"/>
        <w:ind w:left="720"/>
        <w:jc w:val="both"/>
        <w:rPr>
          <w:rFonts w:ascii="Times New Roman" w:hAnsi="Times New Roman" w:cs="Times New Roman"/>
        </w:rPr>
      </w:pPr>
    </w:p>
    <w:tbl>
      <w:tblPr>
        <w:tblW w:w="10009" w:type="dxa"/>
        <w:tblLook w:val="04A0" w:firstRow="1" w:lastRow="0" w:firstColumn="1" w:lastColumn="0" w:noHBand="0" w:noVBand="1"/>
      </w:tblPr>
      <w:tblGrid>
        <w:gridCol w:w="3369"/>
        <w:gridCol w:w="2569"/>
        <w:gridCol w:w="1541"/>
        <w:gridCol w:w="2530"/>
      </w:tblGrid>
      <w:tr w:rsidR="00367B71" w:rsidRPr="00367B71" w:rsidTr="00367B71">
        <w:tc>
          <w:tcPr>
            <w:tcW w:w="3369" w:type="dxa"/>
          </w:tcPr>
          <w:p w:rsidR="00367B71" w:rsidRPr="00367B71" w:rsidRDefault="00367B71" w:rsidP="00367B71">
            <w:pPr>
              <w:widowControl w:val="0"/>
              <w:autoSpaceDE w:val="0"/>
              <w:autoSpaceDN w:val="0"/>
              <w:adjustRightInd w:val="0"/>
              <w:ind w:left="283"/>
              <w:rPr>
                <w:sz w:val="20"/>
                <w:szCs w:val="20"/>
              </w:rPr>
            </w:pPr>
            <w:r w:rsidRPr="00367B71">
              <w:rPr>
                <w:sz w:val="20"/>
                <w:szCs w:val="20"/>
              </w:rPr>
              <w:t>Заявитель</w:t>
            </w:r>
          </w:p>
        </w:tc>
        <w:tc>
          <w:tcPr>
            <w:tcW w:w="2569" w:type="dxa"/>
            <w:tcBorders>
              <w:bottom w:val="single" w:sz="4" w:space="0" w:color="auto"/>
            </w:tcBorders>
          </w:tcPr>
          <w:p w:rsidR="00367B71" w:rsidRPr="00367B71" w:rsidRDefault="00367B71" w:rsidP="00367B71">
            <w:pPr>
              <w:widowControl w:val="0"/>
              <w:autoSpaceDE w:val="0"/>
              <w:autoSpaceDN w:val="0"/>
              <w:adjustRightInd w:val="0"/>
              <w:ind w:left="283"/>
              <w:rPr>
                <w:sz w:val="20"/>
                <w:szCs w:val="20"/>
              </w:rPr>
            </w:pPr>
          </w:p>
        </w:tc>
        <w:tc>
          <w:tcPr>
            <w:tcW w:w="1541" w:type="dxa"/>
          </w:tcPr>
          <w:p w:rsidR="00367B71" w:rsidRPr="00367B71" w:rsidRDefault="00367B71" w:rsidP="00367B71">
            <w:pPr>
              <w:widowControl w:val="0"/>
              <w:autoSpaceDE w:val="0"/>
              <w:autoSpaceDN w:val="0"/>
              <w:adjustRightInd w:val="0"/>
              <w:ind w:left="283"/>
              <w:rPr>
                <w:sz w:val="20"/>
                <w:szCs w:val="20"/>
              </w:rPr>
            </w:pPr>
          </w:p>
        </w:tc>
        <w:tc>
          <w:tcPr>
            <w:tcW w:w="2530" w:type="dxa"/>
            <w:tcBorders>
              <w:bottom w:val="single" w:sz="4" w:space="0" w:color="auto"/>
            </w:tcBorders>
          </w:tcPr>
          <w:p w:rsidR="00367B71" w:rsidRPr="00367B71" w:rsidRDefault="00367B71" w:rsidP="00367B71">
            <w:pPr>
              <w:widowControl w:val="0"/>
              <w:autoSpaceDE w:val="0"/>
              <w:autoSpaceDN w:val="0"/>
              <w:adjustRightInd w:val="0"/>
              <w:ind w:left="283"/>
              <w:rPr>
                <w:sz w:val="20"/>
                <w:szCs w:val="20"/>
              </w:rPr>
            </w:pPr>
          </w:p>
        </w:tc>
      </w:tr>
      <w:tr w:rsidR="00367B71" w:rsidRPr="00367B71" w:rsidTr="00367B71">
        <w:tc>
          <w:tcPr>
            <w:tcW w:w="3369" w:type="dxa"/>
          </w:tcPr>
          <w:p w:rsidR="00367B71" w:rsidRPr="00367B71" w:rsidRDefault="00367B71" w:rsidP="00367B71">
            <w:pPr>
              <w:widowControl w:val="0"/>
              <w:autoSpaceDE w:val="0"/>
              <w:autoSpaceDN w:val="0"/>
              <w:adjustRightInd w:val="0"/>
              <w:ind w:left="283"/>
              <w:rPr>
                <w:sz w:val="20"/>
                <w:szCs w:val="20"/>
              </w:rPr>
            </w:pPr>
          </w:p>
        </w:tc>
        <w:tc>
          <w:tcPr>
            <w:tcW w:w="2569" w:type="dxa"/>
            <w:tcBorders>
              <w:top w:val="single" w:sz="4" w:space="0" w:color="auto"/>
            </w:tcBorders>
          </w:tcPr>
          <w:p w:rsidR="00367B71" w:rsidRPr="00367B71" w:rsidRDefault="00367B71" w:rsidP="00367B71">
            <w:pPr>
              <w:widowControl w:val="0"/>
              <w:autoSpaceDE w:val="0"/>
              <w:autoSpaceDN w:val="0"/>
              <w:adjustRightInd w:val="0"/>
              <w:ind w:left="283"/>
              <w:jc w:val="center"/>
              <w:rPr>
                <w:sz w:val="20"/>
                <w:szCs w:val="20"/>
              </w:rPr>
            </w:pPr>
            <w:r w:rsidRPr="00367B71">
              <w:rPr>
                <w:sz w:val="20"/>
                <w:szCs w:val="20"/>
              </w:rPr>
              <w:t>(подпись)</w:t>
            </w:r>
          </w:p>
        </w:tc>
        <w:tc>
          <w:tcPr>
            <w:tcW w:w="1541" w:type="dxa"/>
          </w:tcPr>
          <w:p w:rsidR="00367B71" w:rsidRPr="00367B71" w:rsidRDefault="00367B71" w:rsidP="00367B71">
            <w:pPr>
              <w:widowControl w:val="0"/>
              <w:autoSpaceDE w:val="0"/>
              <w:autoSpaceDN w:val="0"/>
              <w:adjustRightInd w:val="0"/>
              <w:ind w:left="283"/>
              <w:jc w:val="center"/>
              <w:rPr>
                <w:sz w:val="20"/>
                <w:szCs w:val="20"/>
              </w:rPr>
            </w:pPr>
          </w:p>
        </w:tc>
        <w:tc>
          <w:tcPr>
            <w:tcW w:w="2530" w:type="dxa"/>
            <w:tcBorders>
              <w:top w:val="single" w:sz="4" w:space="0" w:color="auto"/>
            </w:tcBorders>
          </w:tcPr>
          <w:p w:rsidR="00367B71" w:rsidRPr="00367B71" w:rsidRDefault="00367B71" w:rsidP="00367B71">
            <w:pPr>
              <w:widowControl w:val="0"/>
              <w:autoSpaceDE w:val="0"/>
              <w:autoSpaceDN w:val="0"/>
              <w:adjustRightInd w:val="0"/>
              <w:ind w:left="283"/>
              <w:jc w:val="center"/>
              <w:rPr>
                <w:sz w:val="20"/>
                <w:szCs w:val="20"/>
              </w:rPr>
            </w:pPr>
            <w:r w:rsidRPr="00367B71">
              <w:rPr>
                <w:sz w:val="20"/>
                <w:szCs w:val="20"/>
              </w:rPr>
              <w:t>(фамилия, инициалы)</w:t>
            </w:r>
          </w:p>
        </w:tc>
      </w:tr>
    </w:tbl>
    <w:p w:rsidR="00367B71" w:rsidRPr="00367B71" w:rsidRDefault="00367B71" w:rsidP="00367B71">
      <w:pPr>
        <w:widowControl w:val="0"/>
        <w:tabs>
          <w:tab w:val="left" w:pos="9214"/>
        </w:tabs>
        <w:autoSpaceDE w:val="0"/>
        <w:autoSpaceDN w:val="0"/>
        <w:adjustRightInd w:val="0"/>
        <w:ind w:left="5670"/>
        <w:jc w:val="center"/>
        <w:outlineLvl w:val="1"/>
        <w:rPr>
          <w:sz w:val="20"/>
          <w:szCs w:val="20"/>
        </w:rPr>
      </w:pPr>
    </w:p>
    <w:tbl>
      <w:tblPr>
        <w:tblStyle w:val="aff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tblGrid>
      <w:tr w:rsidR="00367B71" w:rsidRPr="00367B71" w:rsidTr="00367B71">
        <w:trPr>
          <w:jc w:val="right"/>
        </w:trPr>
        <w:tc>
          <w:tcPr>
            <w:tcW w:w="5096" w:type="dxa"/>
          </w:tcPr>
          <w:p w:rsidR="00367B71" w:rsidRPr="00367B71" w:rsidRDefault="00367B71" w:rsidP="00367B71">
            <w:pPr>
              <w:widowControl w:val="0"/>
              <w:autoSpaceDE w:val="0"/>
              <w:autoSpaceDN w:val="0"/>
              <w:adjustRightInd w:val="0"/>
              <w:jc w:val="center"/>
              <w:outlineLvl w:val="1"/>
              <w:rPr>
                <w:sz w:val="20"/>
                <w:szCs w:val="20"/>
              </w:rPr>
            </w:pPr>
            <w:r w:rsidRPr="00367B71">
              <w:rPr>
                <w:sz w:val="20"/>
                <w:szCs w:val="20"/>
              </w:rPr>
              <w:t>Приложение № 2</w:t>
            </w:r>
          </w:p>
          <w:p w:rsidR="00367B71" w:rsidRPr="00367B71" w:rsidRDefault="00367B71" w:rsidP="00367B71">
            <w:pPr>
              <w:ind w:left="36"/>
              <w:jc w:val="center"/>
              <w:rPr>
                <w:sz w:val="20"/>
                <w:szCs w:val="20"/>
              </w:rPr>
            </w:pPr>
            <w:r w:rsidRPr="00367B71">
              <w:rPr>
                <w:sz w:val="20"/>
                <w:szCs w:val="20"/>
              </w:rPr>
              <w:t>к Административному регламенту</w:t>
            </w:r>
          </w:p>
          <w:p w:rsidR="00367B71" w:rsidRPr="00367B71" w:rsidRDefault="00367B71" w:rsidP="00367B71">
            <w:pPr>
              <w:ind w:left="36"/>
              <w:jc w:val="center"/>
              <w:rPr>
                <w:sz w:val="20"/>
                <w:szCs w:val="20"/>
              </w:rPr>
            </w:pPr>
            <w:r w:rsidRPr="00367B71">
              <w:rPr>
                <w:sz w:val="20"/>
                <w:szCs w:val="20"/>
              </w:rPr>
              <w:t>предоставления муниципальной услуги</w:t>
            </w:r>
          </w:p>
          <w:p w:rsidR="00367B71" w:rsidRPr="00367B71" w:rsidRDefault="00367B71" w:rsidP="00367B71">
            <w:pPr>
              <w:pStyle w:val="ConsPlusTitle"/>
              <w:ind w:left="36"/>
              <w:jc w:val="center"/>
              <w:rPr>
                <w:rFonts w:ascii="Times New Roman" w:hAnsi="Times New Roman" w:cs="Times New Roman"/>
              </w:rPr>
            </w:pPr>
            <w:r w:rsidRPr="00367B71">
              <w:rPr>
                <w:rFonts w:ascii="Times New Roman" w:hAnsi="Times New Roman" w:cs="Times New Roman"/>
                <w:b w:val="0"/>
                <w:bCs w:val="0"/>
              </w:rPr>
              <w:t>«Выдача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bl>
    <w:p w:rsidR="00367B71" w:rsidRPr="00367B71" w:rsidRDefault="00367B71" w:rsidP="00367B71">
      <w:pPr>
        <w:pStyle w:val="ConsPlusTitle"/>
        <w:ind w:left="36"/>
        <w:jc w:val="right"/>
        <w:rPr>
          <w:rFonts w:ascii="Times New Roman" w:hAnsi="Times New Roman" w:cs="Times New Roman"/>
          <w:b w:val="0"/>
          <w:bCs w:val="0"/>
          <w:sz w:val="20"/>
          <w:szCs w:val="20"/>
        </w:rPr>
      </w:pPr>
    </w:p>
    <w:p w:rsidR="00367B71" w:rsidRPr="00367B71" w:rsidRDefault="00367B71" w:rsidP="00367B71">
      <w:pPr>
        <w:jc w:val="center"/>
        <w:rPr>
          <w:sz w:val="20"/>
          <w:szCs w:val="20"/>
        </w:rPr>
      </w:pPr>
      <w:r w:rsidRPr="00367B71">
        <w:rPr>
          <w:sz w:val="20"/>
          <w:szCs w:val="20"/>
        </w:rPr>
        <w:t>ЖУРНАЛ</w:t>
      </w:r>
    </w:p>
    <w:p w:rsidR="00367B71" w:rsidRPr="00367B71" w:rsidRDefault="00367B71" w:rsidP="00367B71">
      <w:pPr>
        <w:jc w:val="center"/>
        <w:rPr>
          <w:sz w:val="20"/>
          <w:szCs w:val="20"/>
        </w:rPr>
      </w:pPr>
      <w:r w:rsidRPr="00367B71">
        <w:rPr>
          <w:sz w:val="20"/>
          <w:szCs w:val="20"/>
        </w:rPr>
        <w:t>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Style w:val="affa"/>
        <w:tblW w:w="11448" w:type="dxa"/>
        <w:jc w:val="center"/>
        <w:tblLayout w:type="fixed"/>
        <w:tblLook w:val="04A0" w:firstRow="1" w:lastRow="0" w:firstColumn="1" w:lastColumn="0" w:noHBand="0" w:noVBand="1"/>
      </w:tblPr>
      <w:tblGrid>
        <w:gridCol w:w="1271"/>
        <w:gridCol w:w="1559"/>
        <w:gridCol w:w="4110"/>
        <w:gridCol w:w="2949"/>
        <w:gridCol w:w="1559"/>
      </w:tblGrid>
      <w:tr w:rsidR="00367B71" w:rsidRPr="00367B71" w:rsidTr="00367B71">
        <w:trPr>
          <w:jc w:val="center"/>
        </w:trPr>
        <w:tc>
          <w:tcPr>
            <w:tcW w:w="1271" w:type="dxa"/>
          </w:tcPr>
          <w:p w:rsidR="00367B71" w:rsidRPr="00367B71" w:rsidRDefault="00367B71" w:rsidP="00367B71">
            <w:pPr>
              <w:jc w:val="center"/>
              <w:rPr>
                <w:sz w:val="20"/>
                <w:szCs w:val="20"/>
              </w:rPr>
            </w:pPr>
            <w:r w:rsidRPr="00367B71">
              <w:rPr>
                <w:sz w:val="20"/>
                <w:szCs w:val="20"/>
              </w:rPr>
              <w:t>Дата поступления уведомления</w:t>
            </w:r>
          </w:p>
        </w:tc>
        <w:tc>
          <w:tcPr>
            <w:tcW w:w="1559" w:type="dxa"/>
          </w:tcPr>
          <w:p w:rsidR="00367B71" w:rsidRPr="00367B71" w:rsidRDefault="00367B71" w:rsidP="00367B71">
            <w:pPr>
              <w:jc w:val="center"/>
              <w:rPr>
                <w:sz w:val="20"/>
                <w:szCs w:val="20"/>
              </w:rPr>
            </w:pPr>
            <w:r w:rsidRPr="00367B71">
              <w:rPr>
                <w:sz w:val="20"/>
                <w:szCs w:val="20"/>
              </w:rPr>
              <w:t>Дата выдачи и номер уведомления</w:t>
            </w:r>
          </w:p>
        </w:tc>
        <w:tc>
          <w:tcPr>
            <w:tcW w:w="4110" w:type="dxa"/>
          </w:tcPr>
          <w:p w:rsidR="00367B71" w:rsidRPr="00367B71" w:rsidRDefault="00367B71" w:rsidP="00367B71">
            <w:pPr>
              <w:jc w:val="center"/>
              <w:rPr>
                <w:sz w:val="20"/>
                <w:szCs w:val="20"/>
              </w:rPr>
            </w:pPr>
            <w:r w:rsidRPr="00367B71">
              <w:rPr>
                <w:sz w:val="20"/>
                <w:szCs w:val="20"/>
              </w:rPr>
              <w:t>Сведения о заявителе (для физического лица – паспортные данные, место жительства, телефон, для юридического лица – свидетельство о государственной регистрации, о постановке на налоговый учет, юридический адрес, фактический адрес, телефон)</w:t>
            </w:r>
          </w:p>
        </w:tc>
        <w:tc>
          <w:tcPr>
            <w:tcW w:w="2949" w:type="dxa"/>
          </w:tcPr>
          <w:p w:rsidR="00367B71" w:rsidRPr="00367B71" w:rsidRDefault="00367B71" w:rsidP="00367B71">
            <w:pPr>
              <w:jc w:val="center"/>
              <w:rPr>
                <w:sz w:val="20"/>
                <w:szCs w:val="20"/>
              </w:rPr>
            </w:pPr>
            <w:r w:rsidRPr="00367B71">
              <w:rPr>
                <w:sz w:val="20"/>
                <w:szCs w:val="20"/>
              </w:rPr>
              <w:t>Кадастровый номер, адрес или описание местоположения земельного участка</w:t>
            </w:r>
          </w:p>
        </w:tc>
        <w:tc>
          <w:tcPr>
            <w:tcW w:w="1559" w:type="dxa"/>
          </w:tcPr>
          <w:p w:rsidR="00367B71" w:rsidRPr="00367B71" w:rsidRDefault="00367B71" w:rsidP="00367B71">
            <w:pPr>
              <w:jc w:val="center"/>
              <w:rPr>
                <w:sz w:val="20"/>
                <w:szCs w:val="20"/>
              </w:rPr>
            </w:pPr>
            <w:r w:rsidRPr="00367B71">
              <w:rPr>
                <w:sz w:val="20"/>
                <w:szCs w:val="20"/>
              </w:rPr>
              <w:t>Примечание</w:t>
            </w:r>
          </w:p>
        </w:tc>
      </w:tr>
      <w:tr w:rsidR="00367B71" w:rsidRPr="00367B71" w:rsidTr="00367B71">
        <w:trPr>
          <w:jc w:val="center"/>
        </w:trPr>
        <w:tc>
          <w:tcPr>
            <w:tcW w:w="1271" w:type="dxa"/>
          </w:tcPr>
          <w:p w:rsidR="00367B71" w:rsidRPr="00367B71" w:rsidRDefault="00367B71" w:rsidP="00367B71">
            <w:pPr>
              <w:jc w:val="center"/>
              <w:rPr>
                <w:sz w:val="20"/>
                <w:szCs w:val="20"/>
              </w:rPr>
            </w:pPr>
          </w:p>
        </w:tc>
        <w:tc>
          <w:tcPr>
            <w:tcW w:w="1559" w:type="dxa"/>
          </w:tcPr>
          <w:p w:rsidR="00367B71" w:rsidRPr="00367B71" w:rsidRDefault="00367B71" w:rsidP="00367B71">
            <w:pPr>
              <w:jc w:val="center"/>
              <w:rPr>
                <w:sz w:val="20"/>
                <w:szCs w:val="20"/>
              </w:rPr>
            </w:pPr>
          </w:p>
        </w:tc>
        <w:tc>
          <w:tcPr>
            <w:tcW w:w="4110" w:type="dxa"/>
          </w:tcPr>
          <w:p w:rsidR="00367B71" w:rsidRPr="00367B71" w:rsidRDefault="00367B71" w:rsidP="00367B71">
            <w:pPr>
              <w:jc w:val="center"/>
              <w:rPr>
                <w:sz w:val="20"/>
                <w:szCs w:val="20"/>
              </w:rPr>
            </w:pPr>
          </w:p>
        </w:tc>
        <w:tc>
          <w:tcPr>
            <w:tcW w:w="2949" w:type="dxa"/>
          </w:tcPr>
          <w:p w:rsidR="00367B71" w:rsidRPr="00367B71" w:rsidRDefault="00367B71" w:rsidP="00367B71">
            <w:pPr>
              <w:jc w:val="center"/>
              <w:rPr>
                <w:sz w:val="20"/>
                <w:szCs w:val="20"/>
              </w:rPr>
            </w:pPr>
          </w:p>
        </w:tc>
        <w:tc>
          <w:tcPr>
            <w:tcW w:w="1559" w:type="dxa"/>
          </w:tcPr>
          <w:p w:rsidR="00367B71" w:rsidRPr="00367B71" w:rsidRDefault="00367B71" w:rsidP="00367B71">
            <w:pPr>
              <w:jc w:val="center"/>
              <w:rPr>
                <w:sz w:val="20"/>
                <w:szCs w:val="20"/>
              </w:rPr>
            </w:pPr>
          </w:p>
        </w:tc>
      </w:tr>
      <w:tr w:rsidR="00367B71" w:rsidRPr="00367B71" w:rsidTr="00367B71">
        <w:trPr>
          <w:jc w:val="center"/>
        </w:trPr>
        <w:tc>
          <w:tcPr>
            <w:tcW w:w="1271" w:type="dxa"/>
          </w:tcPr>
          <w:p w:rsidR="00367B71" w:rsidRPr="00367B71" w:rsidRDefault="00367B71" w:rsidP="00367B71">
            <w:pPr>
              <w:jc w:val="center"/>
              <w:rPr>
                <w:sz w:val="20"/>
                <w:szCs w:val="20"/>
              </w:rPr>
            </w:pPr>
          </w:p>
        </w:tc>
        <w:tc>
          <w:tcPr>
            <w:tcW w:w="1559" w:type="dxa"/>
          </w:tcPr>
          <w:p w:rsidR="00367B71" w:rsidRPr="00367B71" w:rsidRDefault="00367B71" w:rsidP="00367B71">
            <w:pPr>
              <w:jc w:val="center"/>
              <w:rPr>
                <w:sz w:val="20"/>
                <w:szCs w:val="20"/>
              </w:rPr>
            </w:pPr>
          </w:p>
        </w:tc>
        <w:tc>
          <w:tcPr>
            <w:tcW w:w="4110" w:type="dxa"/>
          </w:tcPr>
          <w:p w:rsidR="00367B71" w:rsidRPr="00367B71" w:rsidRDefault="00367B71" w:rsidP="00367B71">
            <w:pPr>
              <w:jc w:val="center"/>
              <w:rPr>
                <w:sz w:val="20"/>
                <w:szCs w:val="20"/>
              </w:rPr>
            </w:pPr>
          </w:p>
        </w:tc>
        <w:tc>
          <w:tcPr>
            <w:tcW w:w="2949" w:type="dxa"/>
          </w:tcPr>
          <w:p w:rsidR="00367B71" w:rsidRPr="00367B71" w:rsidRDefault="00367B71" w:rsidP="00367B71">
            <w:pPr>
              <w:jc w:val="center"/>
              <w:rPr>
                <w:sz w:val="20"/>
                <w:szCs w:val="20"/>
              </w:rPr>
            </w:pPr>
          </w:p>
        </w:tc>
        <w:tc>
          <w:tcPr>
            <w:tcW w:w="1559" w:type="dxa"/>
          </w:tcPr>
          <w:p w:rsidR="00367B71" w:rsidRPr="00367B71" w:rsidRDefault="00367B71" w:rsidP="00367B71">
            <w:pPr>
              <w:jc w:val="center"/>
              <w:rPr>
                <w:sz w:val="20"/>
                <w:szCs w:val="20"/>
              </w:rPr>
            </w:pPr>
          </w:p>
        </w:tc>
      </w:tr>
    </w:tbl>
    <w:p w:rsidR="00367B71" w:rsidRPr="00367B71" w:rsidRDefault="00367B71" w:rsidP="00367B71">
      <w:pPr>
        <w:jc w:val="center"/>
        <w:rPr>
          <w:sz w:val="20"/>
          <w:szCs w:val="20"/>
        </w:rPr>
      </w:pPr>
    </w:p>
    <w:p w:rsidR="00367B71" w:rsidRPr="00367B71" w:rsidRDefault="00367B71" w:rsidP="00367B71">
      <w:pPr>
        <w:ind w:firstLine="540"/>
        <w:jc w:val="center"/>
        <w:rPr>
          <w:b/>
          <w:sz w:val="20"/>
          <w:szCs w:val="20"/>
        </w:rPr>
      </w:pPr>
    </w:p>
    <w:p w:rsidR="00C765B9" w:rsidRPr="00367B71" w:rsidRDefault="00C765B9" w:rsidP="00F64DB5">
      <w:pPr>
        <w:jc w:val="center"/>
        <w:rPr>
          <w:b/>
          <w:sz w:val="20"/>
          <w:szCs w:val="20"/>
        </w:rPr>
      </w:pPr>
      <w:r w:rsidRPr="00367B71">
        <w:rPr>
          <w:b/>
          <w:sz w:val="20"/>
          <w:szCs w:val="20"/>
        </w:rPr>
        <w:t xml:space="preserve">АДМИНИСТРАЦИЯ КУЙБЫШЕВСКОГО РАЙОНА </w:t>
      </w:r>
    </w:p>
    <w:p w:rsidR="00C765B9" w:rsidRPr="00367B71" w:rsidRDefault="00C765B9" w:rsidP="00F64DB5">
      <w:pPr>
        <w:pStyle w:val="1a"/>
        <w:rPr>
          <w:sz w:val="20"/>
          <w:szCs w:val="20"/>
        </w:rPr>
      </w:pPr>
    </w:p>
    <w:p w:rsidR="00C765B9" w:rsidRPr="00367B71" w:rsidRDefault="00C765B9" w:rsidP="00F64DB5">
      <w:pPr>
        <w:pStyle w:val="1a"/>
        <w:rPr>
          <w:sz w:val="20"/>
          <w:szCs w:val="20"/>
        </w:rPr>
      </w:pPr>
      <w:r w:rsidRPr="00367B71">
        <w:rPr>
          <w:sz w:val="20"/>
          <w:szCs w:val="20"/>
        </w:rPr>
        <w:t>ПОСТАНОВЛЕНИЕ</w:t>
      </w:r>
    </w:p>
    <w:p w:rsidR="00C765B9" w:rsidRPr="00367B71" w:rsidRDefault="00C765B9" w:rsidP="00F64DB5">
      <w:pPr>
        <w:jc w:val="center"/>
        <w:rPr>
          <w:sz w:val="20"/>
          <w:szCs w:val="20"/>
        </w:rPr>
      </w:pPr>
    </w:p>
    <w:p w:rsidR="00C765B9" w:rsidRPr="00367B71" w:rsidRDefault="00C765B9" w:rsidP="00F64DB5">
      <w:pPr>
        <w:jc w:val="center"/>
        <w:rPr>
          <w:sz w:val="20"/>
          <w:szCs w:val="20"/>
        </w:rPr>
      </w:pPr>
      <w:r w:rsidRPr="00367B71">
        <w:rPr>
          <w:sz w:val="20"/>
          <w:szCs w:val="20"/>
        </w:rPr>
        <w:t>г. Куйбышев</w:t>
      </w:r>
    </w:p>
    <w:p w:rsidR="00C765B9" w:rsidRPr="00367B71" w:rsidRDefault="00C765B9" w:rsidP="00F64DB5">
      <w:pPr>
        <w:jc w:val="center"/>
        <w:rPr>
          <w:sz w:val="20"/>
          <w:szCs w:val="20"/>
        </w:rPr>
      </w:pPr>
      <w:r w:rsidRPr="00367B71">
        <w:rPr>
          <w:sz w:val="20"/>
          <w:szCs w:val="20"/>
        </w:rPr>
        <w:t>Новосибирской области</w:t>
      </w:r>
    </w:p>
    <w:p w:rsidR="00C765B9" w:rsidRPr="00367B71" w:rsidRDefault="00C765B9" w:rsidP="00F64DB5">
      <w:pPr>
        <w:tabs>
          <w:tab w:val="center" w:pos="-1843"/>
          <w:tab w:val="left" w:pos="-1418"/>
          <w:tab w:val="right" w:pos="11907"/>
        </w:tabs>
        <w:autoSpaceDE w:val="0"/>
        <w:autoSpaceDN w:val="0"/>
        <w:ind w:right="-1"/>
        <w:jc w:val="both"/>
        <w:rPr>
          <w:sz w:val="20"/>
          <w:szCs w:val="20"/>
        </w:rPr>
      </w:pPr>
    </w:p>
    <w:p w:rsidR="00C765B9" w:rsidRPr="00367B71" w:rsidRDefault="00C765B9" w:rsidP="00367B71">
      <w:pPr>
        <w:tabs>
          <w:tab w:val="center" w:pos="-1843"/>
          <w:tab w:val="left" w:pos="-1418"/>
          <w:tab w:val="right" w:pos="11907"/>
        </w:tabs>
        <w:autoSpaceDE w:val="0"/>
        <w:autoSpaceDN w:val="0"/>
        <w:ind w:right="-1"/>
        <w:jc w:val="center"/>
        <w:rPr>
          <w:sz w:val="20"/>
          <w:szCs w:val="20"/>
        </w:rPr>
      </w:pPr>
      <w:r w:rsidRPr="00367B71">
        <w:rPr>
          <w:sz w:val="20"/>
          <w:szCs w:val="20"/>
        </w:rPr>
        <w:t>26.12.2019 № 1189</w:t>
      </w:r>
    </w:p>
    <w:p w:rsidR="00C765B9" w:rsidRPr="00367B71" w:rsidRDefault="00C765B9" w:rsidP="00367B71">
      <w:pPr>
        <w:tabs>
          <w:tab w:val="center" w:pos="-1843"/>
          <w:tab w:val="left" w:pos="-1418"/>
          <w:tab w:val="right" w:pos="11907"/>
        </w:tabs>
        <w:autoSpaceDE w:val="0"/>
        <w:autoSpaceDN w:val="0"/>
        <w:ind w:right="-1"/>
        <w:jc w:val="center"/>
        <w:rPr>
          <w:sz w:val="20"/>
          <w:szCs w:val="20"/>
        </w:rPr>
      </w:pPr>
    </w:p>
    <w:p w:rsidR="00C765B9" w:rsidRPr="00367B71" w:rsidRDefault="00C765B9" w:rsidP="00367B71">
      <w:pPr>
        <w:autoSpaceDE w:val="0"/>
        <w:autoSpaceDN w:val="0"/>
        <w:adjustRightInd w:val="0"/>
        <w:jc w:val="center"/>
        <w:rPr>
          <w:sz w:val="20"/>
          <w:szCs w:val="20"/>
        </w:rPr>
      </w:pPr>
      <w:r w:rsidRPr="00367B71">
        <w:rPr>
          <w:sz w:val="20"/>
          <w:szCs w:val="20"/>
        </w:rPr>
        <w:t xml:space="preserve">О проведении аукциона на право заключения договора </w:t>
      </w:r>
      <w:r w:rsidRPr="00367B71">
        <w:rPr>
          <w:sz w:val="20"/>
          <w:szCs w:val="20"/>
        </w:rPr>
        <w:br/>
        <w:t>аренды земельного участка</w:t>
      </w:r>
    </w:p>
    <w:p w:rsidR="00C765B9" w:rsidRPr="00367B71" w:rsidRDefault="00C765B9" w:rsidP="00367B71">
      <w:pPr>
        <w:tabs>
          <w:tab w:val="center" w:pos="-1843"/>
          <w:tab w:val="left" w:pos="-1418"/>
          <w:tab w:val="left" w:pos="7080"/>
        </w:tabs>
        <w:autoSpaceDE w:val="0"/>
        <w:autoSpaceDN w:val="0"/>
        <w:ind w:right="-1"/>
        <w:jc w:val="both"/>
        <w:rPr>
          <w:sz w:val="20"/>
          <w:szCs w:val="20"/>
        </w:rPr>
      </w:pPr>
      <w:r w:rsidRPr="00367B71">
        <w:rPr>
          <w:sz w:val="20"/>
          <w:szCs w:val="20"/>
        </w:rPr>
        <w:tab/>
      </w:r>
    </w:p>
    <w:p w:rsidR="00C765B9" w:rsidRPr="00367B71" w:rsidRDefault="00C765B9" w:rsidP="00367B71">
      <w:pPr>
        <w:autoSpaceDE w:val="0"/>
        <w:autoSpaceDN w:val="0"/>
        <w:adjustRightInd w:val="0"/>
        <w:ind w:firstLine="560"/>
        <w:jc w:val="both"/>
        <w:rPr>
          <w:sz w:val="20"/>
          <w:szCs w:val="20"/>
        </w:rPr>
      </w:pPr>
      <w:r w:rsidRPr="00367B71">
        <w:rPr>
          <w:sz w:val="20"/>
          <w:szCs w:val="20"/>
        </w:rPr>
        <w:t>Руководствуясь статьями 39.6, 39.7, 39.8, 39.11, 39.12 Земельного кодекса Российской Федерации, администрация Куйбышевского района</w:t>
      </w:r>
    </w:p>
    <w:p w:rsidR="00C765B9" w:rsidRPr="00367B71" w:rsidRDefault="00C765B9" w:rsidP="00367B71">
      <w:pPr>
        <w:tabs>
          <w:tab w:val="left" w:pos="1440"/>
        </w:tabs>
        <w:ind w:right="-4" w:firstLine="560"/>
        <w:jc w:val="both"/>
        <w:rPr>
          <w:sz w:val="20"/>
          <w:szCs w:val="20"/>
        </w:rPr>
      </w:pPr>
      <w:r w:rsidRPr="00367B71">
        <w:rPr>
          <w:sz w:val="20"/>
          <w:szCs w:val="20"/>
        </w:rPr>
        <w:t>ПОСТАНОВЛЯЕТ:</w:t>
      </w:r>
    </w:p>
    <w:p w:rsidR="00C765B9" w:rsidRPr="00367B71" w:rsidRDefault="00C765B9" w:rsidP="00367B71">
      <w:pPr>
        <w:ind w:firstLine="560"/>
        <w:jc w:val="both"/>
        <w:rPr>
          <w:sz w:val="20"/>
          <w:szCs w:val="20"/>
        </w:rPr>
      </w:pPr>
      <w:r w:rsidRPr="00367B71">
        <w:rPr>
          <w:sz w:val="20"/>
          <w:szCs w:val="20"/>
        </w:rPr>
        <w:t xml:space="preserve">1. Провести открытый аукцион на право заключения договора аренды земельного участка, находящегося в государственной собственности, с кадастровым номером 54:14:025509:1193, адрес: Новосибирская область, Куйбышевский район, в районе с. Абрамово, площадью 26973 кв.м., категория земель: земли сельскохозяйственного назначения, вид разрешенного использования: животноводство. </w:t>
      </w:r>
    </w:p>
    <w:p w:rsidR="00C765B9" w:rsidRPr="00367B71" w:rsidRDefault="00C765B9" w:rsidP="00367B71">
      <w:pPr>
        <w:ind w:firstLine="560"/>
        <w:jc w:val="both"/>
        <w:rPr>
          <w:sz w:val="20"/>
          <w:szCs w:val="20"/>
        </w:rPr>
      </w:pPr>
      <w:r w:rsidRPr="00367B71">
        <w:rPr>
          <w:sz w:val="20"/>
          <w:szCs w:val="20"/>
        </w:rPr>
        <w:t>2. Управлению строительства, коммунального, дорожного хозяйства и транспорта администрации Куйбышевского района (Летов Г.А.) опубликовать настоящее постановление и информационное сообщение «Извещение о проведении аукциона на право заключения договора аренды земельного участка, находящегося в государственной собственности» (Приложение) на сайте www.torgi.gov.ru и организовать проведение открытого аукциона на право заключения договора аренды земельного участка.</w:t>
      </w:r>
    </w:p>
    <w:p w:rsidR="00C765B9" w:rsidRPr="00367B71" w:rsidRDefault="00C765B9" w:rsidP="00367B71">
      <w:pPr>
        <w:ind w:firstLine="560"/>
        <w:jc w:val="both"/>
        <w:rPr>
          <w:sz w:val="20"/>
          <w:szCs w:val="20"/>
        </w:rPr>
      </w:pPr>
      <w:r w:rsidRPr="00367B71">
        <w:rPr>
          <w:sz w:val="20"/>
          <w:szCs w:val="20"/>
        </w:rPr>
        <w:t xml:space="preserve">3. Управлению делами администрации Куйбышевского района (Дирибасова Т.О.) опубликовать в периодическом печатном издании органов местного самоуправления Куйбышевского района «Информационный вестник» и разместить на официальном сайте администрации Куйбышевского района </w:t>
      </w:r>
      <w:hyperlink r:id="rId63" w:history="1">
        <w:r w:rsidRPr="00367B71">
          <w:rPr>
            <w:rStyle w:val="afa"/>
            <w:sz w:val="20"/>
            <w:szCs w:val="20"/>
          </w:rPr>
          <w:t>www.kuibyshev.nso.ru</w:t>
        </w:r>
      </w:hyperlink>
      <w:r w:rsidRPr="00367B71">
        <w:rPr>
          <w:sz w:val="20"/>
          <w:szCs w:val="20"/>
        </w:rPr>
        <w:t xml:space="preserve"> настоящее постановление и информационное сообщение «Извещение о проведении аукциона на право заключения договора аренды земельного участка, находящегося в государственной собственности» (Приложение).</w:t>
      </w:r>
    </w:p>
    <w:p w:rsidR="00C765B9" w:rsidRPr="00367B71" w:rsidRDefault="00C765B9" w:rsidP="00367B71">
      <w:pPr>
        <w:ind w:firstLine="560"/>
        <w:jc w:val="both"/>
        <w:rPr>
          <w:sz w:val="20"/>
          <w:szCs w:val="20"/>
        </w:rPr>
      </w:pPr>
      <w:r w:rsidRPr="00367B71">
        <w:rPr>
          <w:sz w:val="20"/>
          <w:szCs w:val="20"/>
        </w:rPr>
        <w:lastRenderedPageBreak/>
        <w:t>4. Контроль за исполнением настоящего постановления возложить на начальника управления строительства, коммунального, дорожного хозяйства и транспорта администрации Куйбышевского района Г.А. Летова.</w:t>
      </w:r>
    </w:p>
    <w:p w:rsidR="00C765B9" w:rsidRPr="00367B71" w:rsidRDefault="00C765B9" w:rsidP="00367B71">
      <w:pPr>
        <w:tabs>
          <w:tab w:val="left" w:pos="1440"/>
          <w:tab w:val="left" w:pos="1620"/>
        </w:tabs>
        <w:rPr>
          <w:sz w:val="20"/>
          <w:szCs w:val="20"/>
        </w:rPr>
      </w:pPr>
    </w:p>
    <w:p w:rsidR="00C765B9" w:rsidRPr="00367B71" w:rsidRDefault="00C765B9" w:rsidP="00367B71">
      <w:pPr>
        <w:tabs>
          <w:tab w:val="left" w:pos="1440"/>
          <w:tab w:val="left" w:pos="1620"/>
        </w:tabs>
        <w:ind w:right="-4"/>
        <w:rPr>
          <w:sz w:val="20"/>
          <w:szCs w:val="20"/>
        </w:rPr>
      </w:pPr>
      <w:r w:rsidRPr="00367B71">
        <w:rPr>
          <w:sz w:val="20"/>
          <w:szCs w:val="20"/>
        </w:rPr>
        <w:t xml:space="preserve">Глава Куйбышевского района                                      </w:t>
      </w:r>
      <w:r w:rsidR="006B1A8D" w:rsidRPr="00367B71">
        <w:rPr>
          <w:sz w:val="20"/>
          <w:szCs w:val="20"/>
        </w:rPr>
        <w:t xml:space="preserve">                                                                            </w:t>
      </w:r>
      <w:r w:rsidRPr="00367B71">
        <w:rPr>
          <w:sz w:val="20"/>
          <w:szCs w:val="20"/>
        </w:rPr>
        <w:t xml:space="preserve">      О.В. Караваев</w:t>
      </w:r>
    </w:p>
    <w:p w:rsidR="00C765B9" w:rsidRPr="00367B71" w:rsidRDefault="00C765B9" w:rsidP="00367B71">
      <w:pPr>
        <w:tabs>
          <w:tab w:val="left" w:pos="1440"/>
          <w:tab w:val="left" w:pos="1620"/>
        </w:tabs>
        <w:rPr>
          <w:sz w:val="20"/>
          <w:szCs w:val="20"/>
        </w:rPr>
      </w:pPr>
    </w:p>
    <w:p w:rsidR="00C765B9" w:rsidRPr="00367B71" w:rsidRDefault="00C765B9" w:rsidP="00367B71">
      <w:pPr>
        <w:tabs>
          <w:tab w:val="left" w:pos="1440"/>
          <w:tab w:val="left" w:pos="1620"/>
        </w:tabs>
        <w:rPr>
          <w:sz w:val="20"/>
          <w:szCs w:val="20"/>
        </w:rPr>
      </w:pPr>
      <w:r w:rsidRPr="00367B71">
        <w:rPr>
          <w:sz w:val="20"/>
          <w:szCs w:val="20"/>
        </w:rPr>
        <w:t xml:space="preserve">       </w:t>
      </w:r>
    </w:p>
    <w:p w:rsidR="00C765B9" w:rsidRPr="00367B71" w:rsidRDefault="00C765B9" w:rsidP="00367B71">
      <w:pPr>
        <w:tabs>
          <w:tab w:val="left" w:pos="1440"/>
          <w:tab w:val="left" w:pos="1620"/>
        </w:tabs>
        <w:jc w:val="right"/>
        <w:rPr>
          <w:sz w:val="20"/>
          <w:szCs w:val="20"/>
        </w:rPr>
      </w:pPr>
      <w:r w:rsidRPr="00367B71">
        <w:rPr>
          <w:sz w:val="20"/>
          <w:szCs w:val="20"/>
        </w:rPr>
        <w:t xml:space="preserve">                                                                                          ПРИЛОЖЕНИЕ</w:t>
      </w:r>
    </w:p>
    <w:p w:rsidR="00C765B9" w:rsidRPr="00367B71" w:rsidRDefault="00C765B9" w:rsidP="00367B71">
      <w:pPr>
        <w:tabs>
          <w:tab w:val="left" w:pos="1440"/>
          <w:tab w:val="left" w:pos="1620"/>
        </w:tabs>
        <w:jc w:val="right"/>
        <w:rPr>
          <w:sz w:val="20"/>
          <w:szCs w:val="20"/>
        </w:rPr>
      </w:pPr>
      <w:r w:rsidRPr="00367B71">
        <w:rPr>
          <w:sz w:val="20"/>
          <w:szCs w:val="20"/>
        </w:rPr>
        <w:t xml:space="preserve">                                                                          к постановлению администрации      </w:t>
      </w:r>
      <w:r w:rsidRPr="00367B71">
        <w:rPr>
          <w:sz w:val="20"/>
          <w:szCs w:val="20"/>
        </w:rPr>
        <w:br/>
        <w:t xml:space="preserve">                                                                                 Куйбышевского района</w:t>
      </w:r>
    </w:p>
    <w:p w:rsidR="00C765B9" w:rsidRPr="00367B71" w:rsidRDefault="00C765B9" w:rsidP="00367B71">
      <w:pPr>
        <w:tabs>
          <w:tab w:val="left" w:pos="1440"/>
          <w:tab w:val="left" w:pos="1620"/>
        </w:tabs>
        <w:jc w:val="right"/>
        <w:rPr>
          <w:sz w:val="20"/>
          <w:szCs w:val="20"/>
        </w:rPr>
      </w:pPr>
      <w:r w:rsidRPr="00367B71">
        <w:rPr>
          <w:sz w:val="20"/>
          <w:szCs w:val="20"/>
        </w:rPr>
        <w:t xml:space="preserve">                                                                                    от 26.12.2019 № 1189</w:t>
      </w:r>
    </w:p>
    <w:p w:rsidR="00C765B9" w:rsidRPr="00367B71" w:rsidRDefault="00C765B9" w:rsidP="00367B71">
      <w:pPr>
        <w:ind w:firstLine="709"/>
        <w:jc w:val="center"/>
        <w:rPr>
          <w:b/>
          <w:sz w:val="20"/>
          <w:szCs w:val="20"/>
        </w:rPr>
      </w:pPr>
    </w:p>
    <w:p w:rsidR="00C765B9" w:rsidRPr="00367B71" w:rsidRDefault="00C765B9" w:rsidP="00367B71">
      <w:pPr>
        <w:jc w:val="center"/>
        <w:rPr>
          <w:b/>
          <w:sz w:val="20"/>
          <w:szCs w:val="20"/>
        </w:rPr>
      </w:pPr>
      <w:r w:rsidRPr="00367B71">
        <w:rPr>
          <w:b/>
          <w:sz w:val="20"/>
          <w:szCs w:val="20"/>
        </w:rPr>
        <w:t>Извещение о проведении аукциона на право заключения договора аренды земельного участка, находящегося в государственной собственности</w:t>
      </w:r>
    </w:p>
    <w:p w:rsidR="00C765B9" w:rsidRPr="00367B71" w:rsidRDefault="00C765B9" w:rsidP="00367B71">
      <w:pPr>
        <w:jc w:val="center"/>
        <w:rPr>
          <w:b/>
          <w:sz w:val="20"/>
          <w:szCs w:val="20"/>
        </w:rPr>
      </w:pPr>
    </w:p>
    <w:p w:rsidR="00C765B9" w:rsidRPr="00367B71" w:rsidRDefault="00C765B9" w:rsidP="00367B71">
      <w:pPr>
        <w:pStyle w:val="ConsPlusNormal"/>
        <w:ind w:firstLine="709"/>
        <w:jc w:val="both"/>
        <w:rPr>
          <w:rFonts w:ascii="Times New Roman" w:hAnsi="Times New Roman" w:cs="Times New Roman"/>
        </w:rPr>
      </w:pPr>
      <w:r w:rsidRPr="00367B71">
        <w:rPr>
          <w:rFonts w:ascii="Times New Roman" w:hAnsi="Times New Roman" w:cs="Times New Roman"/>
        </w:rPr>
        <w:t>Администрация Куйбышевского района извещает о проведении аукциона на право заключения договоров аренды земельных участков.</w:t>
      </w:r>
    </w:p>
    <w:p w:rsidR="00C765B9" w:rsidRPr="00367B71" w:rsidRDefault="00C765B9" w:rsidP="00367B71">
      <w:pPr>
        <w:ind w:firstLine="709"/>
        <w:jc w:val="both"/>
        <w:rPr>
          <w:sz w:val="20"/>
          <w:szCs w:val="20"/>
        </w:rPr>
      </w:pPr>
      <w:r w:rsidRPr="00367B71">
        <w:rPr>
          <w:rStyle w:val="afff"/>
          <w:sz w:val="20"/>
          <w:szCs w:val="20"/>
        </w:rPr>
        <w:t>Организатор аукциона:</w:t>
      </w:r>
      <w:r w:rsidRPr="00367B71">
        <w:rPr>
          <w:sz w:val="20"/>
          <w:szCs w:val="20"/>
        </w:rPr>
        <w:t xml:space="preserve"> администрация Куйбышевского района.</w:t>
      </w:r>
    </w:p>
    <w:p w:rsidR="00C765B9" w:rsidRPr="00367B71" w:rsidRDefault="00C765B9" w:rsidP="00367B71">
      <w:pPr>
        <w:ind w:firstLine="709"/>
        <w:jc w:val="both"/>
        <w:rPr>
          <w:sz w:val="20"/>
          <w:szCs w:val="20"/>
        </w:rPr>
      </w:pPr>
      <w:r w:rsidRPr="00367B71">
        <w:rPr>
          <w:b/>
          <w:sz w:val="20"/>
          <w:szCs w:val="20"/>
        </w:rPr>
        <w:t>Орган, уполномоченный на распоряжение земельным участком:</w:t>
      </w:r>
      <w:r w:rsidRPr="00367B71">
        <w:rPr>
          <w:sz w:val="20"/>
          <w:szCs w:val="20"/>
        </w:rPr>
        <w:t xml:space="preserve"> администрация Куйбышевского района.</w:t>
      </w:r>
    </w:p>
    <w:p w:rsidR="00C765B9" w:rsidRPr="00367B71" w:rsidRDefault="00C765B9" w:rsidP="00367B71">
      <w:pPr>
        <w:ind w:firstLine="709"/>
        <w:jc w:val="both"/>
        <w:rPr>
          <w:sz w:val="20"/>
          <w:szCs w:val="20"/>
        </w:rPr>
      </w:pPr>
      <w:r w:rsidRPr="00367B71">
        <w:rPr>
          <w:rStyle w:val="afff"/>
          <w:sz w:val="20"/>
          <w:szCs w:val="20"/>
        </w:rPr>
        <w:t>Реквизиты решения о проведении аукциона:</w:t>
      </w:r>
      <w:r w:rsidRPr="00367B71">
        <w:rPr>
          <w:sz w:val="20"/>
          <w:szCs w:val="20"/>
        </w:rPr>
        <w:t xml:space="preserve"> постановление администрации Куйбышевского района от 26.12.2019 № 1189 «О проведении аукциона на право заключения договора аренды земельного участка».</w:t>
      </w:r>
    </w:p>
    <w:p w:rsidR="00C765B9" w:rsidRPr="00367B71" w:rsidRDefault="00C765B9" w:rsidP="00367B71">
      <w:pPr>
        <w:ind w:firstLine="709"/>
        <w:jc w:val="both"/>
        <w:rPr>
          <w:sz w:val="20"/>
          <w:szCs w:val="20"/>
        </w:rPr>
      </w:pPr>
      <w:r w:rsidRPr="00367B71">
        <w:rPr>
          <w:rStyle w:val="afff"/>
          <w:sz w:val="20"/>
          <w:szCs w:val="20"/>
        </w:rPr>
        <w:t>Место проведения аукциона:</w:t>
      </w:r>
      <w:r w:rsidRPr="00367B71">
        <w:rPr>
          <w:sz w:val="20"/>
          <w:szCs w:val="20"/>
        </w:rPr>
        <w:t xml:space="preserve"> Новосибирская область, </w:t>
      </w:r>
      <w:r w:rsidRPr="00367B71">
        <w:rPr>
          <w:spacing w:val="2"/>
          <w:sz w:val="20"/>
          <w:szCs w:val="20"/>
        </w:rPr>
        <w:t>город Куйбышев, ул. Краскома, 37, кабинет № 39.</w:t>
      </w:r>
    </w:p>
    <w:p w:rsidR="00C765B9" w:rsidRPr="00367B71" w:rsidRDefault="00C765B9" w:rsidP="00367B71">
      <w:pPr>
        <w:ind w:firstLine="709"/>
        <w:jc w:val="both"/>
        <w:rPr>
          <w:sz w:val="20"/>
          <w:szCs w:val="20"/>
        </w:rPr>
      </w:pPr>
      <w:r w:rsidRPr="00367B71">
        <w:rPr>
          <w:rStyle w:val="afff"/>
          <w:sz w:val="20"/>
          <w:szCs w:val="20"/>
        </w:rPr>
        <w:t>Дата проведения аукциона:</w:t>
      </w:r>
      <w:r w:rsidRPr="00367B71">
        <w:rPr>
          <w:sz w:val="20"/>
          <w:szCs w:val="20"/>
        </w:rPr>
        <w:t xml:space="preserve"> 05.02.2019.</w:t>
      </w:r>
    </w:p>
    <w:p w:rsidR="00C765B9" w:rsidRPr="00367B71" w:rsidRDefault="00C765B9" w:rsidP="00367B71">
      <w:pPr>
        <w:ind w:firstLine="709"/>
        <w:jc w:val="both"/>
        <w:rPr>
          <w:sz w:val="20"/>
          <w:szCs w:val="20"/>
        </w:rPr>
      </w:pPr>
      <w:r w:rsidRPr="00367B71">
        <w:rPr>
          <w:b/>
          <w:sz w:val="20"/>
          <w:szCs w:val="20"/>
        </w:rPr>
        <w:t>Время проведения аукциона:</w:t>
      </w:r>
      <w:r w:rsidRPr="00367B71">
        <w:rPr>
          <w:sz w:val="20"/>
          <w:szCs w:val="20"/>
        </w:rPr>
        <w:t xml:space="preserve"> в 10-00 по местному времени.</w:t>
      </w:r>
    </w:p>
    <w:p w:rsidR="00C765B9" w:rsidRPr="00367B71" w:rsidRDefault="00C765B9" w:rsidP="00367B71">
      <w:pPr>
        <w:ind w:firstLine="709"/>
        <w:jc w:val="both"/>
        <w:rPr>
          <w:sz w:val="20"/>
          <w:szCs w:val="20"/>
        </w:rPr>
      </w:pPr>
      <w:r w:rsidRPr="00367B71">
        <w:rPr>
          <w:rStyle w:val="afff"/>
          <w:sz w:val="20"/>
          <w:szCs w:val="20"/>
        </w:rPr>
        <w:t>Порядок проведения аукциона:</w:t>
      </w:r>
      <w:r w:rsidRPr="00367B71">
        <w:rPr>
          <w:sz w:val="20"/>
          <w:szCs w:val="20"/>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C765B9" w:rsidRPr="00367B71" w:rsidRDefault="00C765B9" w:rsidP="00367B71">
      <w:pPr>
        <w:ind w:firstLine="709"/>
        <w:jc w:val="both"/>
        <w:rPr>
          <w:rStyle w:val="afff"/>
          <w:sz w:val="20"/>
          <w:szCs w:val="20"/>
        </w:rPr>
      </w:pPr>
      <w:r w:rsidRPr="00367B71">
        <w:rPr>
          <w:b/>
          <w:sz w:val="20"/>
          <w:szCs w:val="20"/>
        </w:rPr>
        <w:t>Предмет аукциона:</w:t>
      </w:r>
      <w:r w:rsidRPr="00367B71">
        <w:rPr>
          <w:sz w:val="20"/>
          <w:szCs w:val="20"/>
        </w:rPr>
        <w:t xml:space="preserve"> право на заключение договора аренды земельного участка.</w:t>
      </w:r>
      <w:r w:rsidRPr="00367B71">
        <w:rPr>
          <w:rStyle w:val="afff"/>
          <w:sz w:val="20"/>
          <w:szCs w:val="20"/>
        </w:rPr>
        <w:t xml:space="preserve">                                        </w:t>
      </w:r>
    </w:p>
    <w:p w:rsidR="00C765B9" w:rsidRPr="00367B71" w:rsidRDefault="00C765B9" w:rsidP="00367B71">
      <w:pPr>
        <w:keepNext/>
        <w:ind w:firstLine="709"/>
        <w:jc w:val="both"/>
        <w:rPr>
          <w:rStyle w:val="afff"/>
          <w:sz w:val="20"/>
          <w:szCs w:val="20"/>
        </w:rPr>
      </w:pPr>
      <w:r w:rsidRPr="00367B71">
        <w:rPr>
          <w:rStyle w:val="afff"/>
          <w:sz w:val="20"/>
          <w:szCs w:val="20"/>
        </w:rPr>
        <w:t xml:space="preserve">                                               Лот № 1</w:t>
      </w:r>
    </w:p>
    <w:p w:rsidR="00C765B9" w:rsidRPr="00367B71" w:rsidRDefault="00C765B9" w:rsidP="00367B71">
      <w:pPr>
        <w:ind w:right="-4" w:firstLine="560"/>
        <w:jc w:val="both"/>
        <w:rPr>
          <w:sz w:val="20"/>
          <w:szCs w:val="20"/>
        </w:rPr>
      </w:pPr>
      <w:r w:rsidRPr="00367B71">
        <w:rPr>
          <w:rStyle w:val="afff"/>
          <w:sz w:val="20"/>
          <w:szCs w:val="20"/>
        </w:rPr>
        <w:t xml:space="preserve">  Местоположение земельного участка:</w:t>
      </w:r>
      <w:r w:rsidRPr="00367B71">
        <w:rPr>
          <w:sz w:val="20"/>
          <w:szCs w:val="20"/>
        </w:rPr>
        <w:t xml:space="preserve"> Новосибирская область, Куйбышевский район, в районе с. Абрамово.</w:t>
      </w:r>
    </w:p>
    <w:p w:rsidR="00C765B9" w:rsidRPr="00367B71" w:rsidRDefault="00C765B9" w:rsidP="00367B71">
      <w:pPr>
        <w:ind w:right="-4" w:firstLine="560"/>
        <w:jc w:val="both"/>
        <w:rPr>
          <w:rStyle w:val="afff"/>
          <w:sz w:val="20"/>
          <w:szCs w:val="20"/>
        </w:rPr>
      </w:pPr>
      <w:r w:rsidRPr="00367B71">
        <w:rPr>
          <w:sz w:val="20"/>
          <w:szCs w:val="20"/>
        </w:rPr>
        <w:t xml:space="preserve">  </w:t>
      </w:r>
      <w:r w:rsidRPr="00367B71">
        <w:rPr>
          <w:rStyle w:val="afff"/>
          <w:sz w:val="20"/>
          <w:szCs w:val="20"/>
        </w:rPr>
        <w:t>Площадь земельного участка:</w:t>
      </w:r>
      <w:r w:rsidRPr="00367B71">
        <w:rPr>
          <w:sz w:val="20"/>
          <w:szCs w:val="20"/>
        </w:rPr>
        <w:t xml:space="preserve"> 26973 кв.м</w:t>
      </w:r>
      <w:r w:rsidRPr="00367B71">
        <w:rPr>
          <w:rStyle w:val="afff"/>
          <w:b w:val="0"/>
          <w:sz w:val="20"/>
          <w:szCs w:val="20"/>
        </w:rPr>
        <w:t>.</w:t>
      </w:r>
    </w:p>
    <w:p w:rsidR="00C765B9" w:rsidRPr="00367B71" w:rsidRDefault="00C765B9" w:rsidP="00367B71">
      <w:pPr>
        <w:ind w:firstLine="709"/>
        <w:jc w:val="both"/>
        <w:rPr>
          <w:sz w:val="20"/>
          <w:szCs w:val="20"/>
        </w:rPr>
      </w:pPr>
      <w:r w:rsidRPr="00367B71">
        <w:rPr>
          <w:rStyle w:val="afff"/>
          <w:sz w:val="20"/>
          <w:szCs w:val="20"/>
        </w:rPr>
        <w:t>Кадастровый номер земельного участка:</w:t>
      </w:r>
      <w:r w:rsidRPr="00367B71">
        <w:rPr>
          <w:sz w:val="20"/>
          <w:szCs w:val="20"/>
        </w:rPr>
        <w:t xml:space="preserve"> 54:14:025509:1193</w:t>
      </w:r>
      <w:r w:rsidRPr="00367B71">
        <w:rPr>
          <w:color w:val="000000"/>
          <w:sz w:val="20"/>
          <w:szCs w:val="20"/>
        </w:rPr>
        <w:t>.</w:t>
      </w:r>
    </w:p>
    <w:p w:rsidR="00C765B9" w:rsidRPr="00367B71" w:rsidRDefault="00C765B9" w:rsidP="00367B71">
      <w:pPr>
        <w:ind w:firstLine="709"/>
        <w:jc w:val="both"/>
        <w:rPr>
          <w:sz w:val="20"/>
          <w:szCs w:val="20"/>
        </w:rPr>
      </w:pPr>
      <w:r w:rsidRPr="00367B71">
        <w:rPr>
          <w:rStyle w:val="afff"/>
          <w:sz w:val="20"/>
          <w:szCs w:val="20"/>
        </w:rPr>
        <w:t>Права на земельный участок:</w:t>
      </w:r>
      <w:r w:rsidRPr="00367B71">
        <w:rPr>
          <w:sz w:val="20"/>
          <w:szCs w:val="20"/>
        </w:rPr>
        <w:t xml:space="preserve"> государственная собственность не разграниченная.</w:t>
      </w:r>
    </w:p>
    <w:p w:rsidR="00C765B9" w:rsidRPr="00367B71" w:rsidRDefault="00C765B9" w:rsidP="00367B71">
      <w:pPr>
        <w:ind w:firstLine="709"/>
        <w:jc w:val="both"/>
        <w:rPr>
          <w:sz w:val="20"/>
          <w:szCs w:val="20"/>
        </w:rPr>
      </w:pPr>
      <w:r w:rsidRPr="00367B71">
        <w:rPr>
          <w:b/>
          <w:sz w:val="20"/>
          <w:szCs w:val="20"/>
        </w:rPr>
        <w:t>Категория земель:</w:t>
      </w:r>
      <w:r w:rsidRPr="00367B71">
        <w:rPr>
          <w:sz w:val="20"/>
          <w:szCs w:val="20"/>
        </w:rPr>
        <w:t xml:space="preserve"> земли сельскохозяйственного назначения. </w:t>
      </w:r>
    </w:p>
    <w:p w:rsidR="00C765B9" w:rsidRPr="00367B71" w:rsidRDefault="00C765B9" w:rsidP="00367B71">
      <w:pPr>
        <w:ind w:firstLine="709"/>
        <w:jc w:val="both"/>
        <w:rPr>
          <w:rStyle w:val="afff"/>
          <w:b w:val="0"/>
          <w:bCs w:val="0"/>
          <w:sz w:val="20"/>
          <w:szCs w:val="20"/>
        </w:rPr>
      </w:pPr>
      <w:r w:rsidRPr="00367B71">
        <w:rPr>
          <w:b/>
          <w:sz w:val="20"/>
          <w:szCs w:val="20"/>
        </w:rPr>
        <w:t>Разрешенное использование земельного участка:</w:t>
      </w:r>
      <w:r w:rsidRPr="00367B71">
        <w:rPr>
          <w:sz w:val="20"/>
          <w:szCs w:val="20"/>
        </w:rPr>
        <w:t xml:space="preserve"> животноводство.</w:t>
      </w:r>
      <w:r w:rsidRPr="00367B71">
        <w:rPr>
          <w:rStyle w:val="afff"/>
          <w:b w:val="0"/>
          <w:bCs w:val="0"/>
          <w:sz w:val="20"/>
          <w:szCs w:val="20"/>
        </w:rPr>
        <w:t xml:space="preserve"> </w:t>
      </w:r>
    </w:p>
    <w:p w:rsidR="00C765B9" w:rsidRPr="00367B71" w:rsidRDefault="00C765B9" w:rsidP="00367B71">
      <w:pPr>
        <w:ind w:firstLine="709"/>
        <w:jc w:val="both"/>
        <w:rPr>
          <w:sz w:val="20"/>
          <w:szCs w:val="20"/>
        </w:rPr>
      </w:pPr>
      <w:r w:rsidRPr="00367B71">
        <w:rPr>
          <w:rStyle w:val="afff"/>
          <w:sz w:val="20"/>
          <w:szCs w:val="20"/>
        </w:rPr>
        <w:t xml:space="preserve">Обременения земельного участка: </w:t>
      </w:r>
      <w:r w:rsidRPr="00367B71">
        <w:rPr>
          <w:sz w:val="20"/>
          <w:szCs w:val="20"/>
        </w:rPr>
        <w:t>отсутствуют.</w:t>
      </w:r>
    </w:p>
    <w:p w:rsidR="00C765B9" w:rsidRPr="00367B71" w:rsidRDefault="00C765B9" w:rsidP="00367B71">
      <w:pPr>
        <w:ind w:firstLine="709"/>
        <w:jc w:val="both"/>
        <w:outlineLvl w:val="0"/>
        <w:rPr>
          <w:sz w:val="20"/>
          <w:szCs w:val="20"/>
        </w:rPr>
      </w:pPr>
      <w:r w:rsidRPr="00367B71">
        <w:rPr>
          <w:rStyle w:val="afff"/>
          <w:sz w:val="20"/>
          <w:szCs w:val="20"/>
        </w:rPr>
        <w:t>Ограничения использования земельного участка:</w:t>
      </w:r>
      <w:r w:rsidRPr="00367B71">
        <w:rPr>
          <w:sz w:val="20"/>
          <w:szCs w:val="20"/>
        </w:rPr>
        <w:t xml:space="preserve"> отсутствуют.</w:t>
      </w:r>
    </w:p>
    <w:p w:rsidR="00C765B9" w:rsidRPr="00367B71" w:rsidRDefault="00C765B9" w:rsidP="00367B71">
      <w:pPr>
        <w:shd w:val="clear" w:color="auto" w:fill="FFFFFF"/>
        <w:tabs>
          <w:tab w:val="left" w:pos="993"/>
        </w:tabs>
        <w:ind w:right="-23" w:firstLine="709"/>
        <w:jc w:val="both"/>
        <w:rPr>
          <w:sz w:val="20"/>
          <w:szCs w:val="20"/>
        </w:rPr>
      </w:pPr>
      <w:r w:rsidRPr="00367B71">
        <w:rPr>
          <w:rStyle w:val="afff"/>
          <w:sz w:val="20"/>
          <w:szCs w:val="20"/>
        </w:rPr>
        <w:t>Начальная цена предмета аукциона</w:t>
      </w:r>
      <w:r w:rsidRPr="00367B71">
        <w:rPr>
          <w:sz w:val="20"/>
          <w:szCs w:val="20"/>
        </w:rPr>
        <w:t xml:space="preserve"> </w:t>
      </w:r>
      <w:r w:rsidRPr="00367B71">
        <w:rPr>
          <w:rStyle w:val="afff"/>
          <w:sz w:val="20"/>
          <w:szCs w:val="20"/>
        </w:rPr>
        <w:t xml:space="preserve">(размер ежегодной арендной платы): 2702 </w:t>
      </w:r>
      <w:r w:rsidRPr="00367B71">
        <w:rPr>
          <w:sz w:val="20"/>
          <w:szCs w:val="20"/>
        </w:rPr>
        <w:t>(Две тысячи семьсот два) рубля 00 коп.</w:t>
      </w:r>
    </w:p>
    <w:p w:rsidR="00C765B9" w:rsidRPr="00367B71" w:rsidRDefault="00C765B9" w:rsidP="00367B71">
      <w:pPr>
        <w:shd w:val="clear" w:color="auto" w:fill="FFFFFF"/>
        <w:tabs>
          <w:tab w:val="left" w:pos="993"/>
        </w:tabs>
        <w:ind w:right="-23"/>
        <w:jc w:val="both"/>
        <w:rPr>
          <w:sz w:val="20"/>
          <w:szCs w:val="20"/>
        </w:rPr>
      </w:pPr>
      <w:r w:rsidRPr="00367B71">
        <w:rPr>
          <w:sz w:val="20"/>
          <w:szCs w:val="20"/>
        </w:rPr>
        <w:t>(определена на основании отчета № 19584 об оценке рыночной стоимости права аренды земельного участка в год, выполненного индивидуальным предпринимателем Шишкиным Игорем Алексеевичем).</w:t>
      </w:r>
    </w:p>
    <w:p w:rsidR="00C765B9" w:rsidRPr="00367B71" w:rsidRDefault="00C765B9" w:rsidP="00367B71">
      <w:pPr>
        <w:shd w:val="clear" w:color="auto" w:fill="FFFFFF"/>
        <w:tabs>
          <w:tab w:val="left" w:pos="993"/>
        </w:tabs>
        <w:ind w:right="-23" w:firstLine="709"/>
        <w:jc w:val="both"/>
        <w:rPr>
          <w:sz w:val="20"/>
          <w:szCs w:val="20"/>
        </w:rPr>
      </w:pPr>
      <w:r w:rsidRPr="00367B71">
        <w:rPr>
          <w:b/>
          <w:sz w:val="20"/>
          <w:szCs w:val="20"/>
        </w:rPr>
        <w:t>Шаг аукциона:</w:t>
      </w:r>
      <w:r w:rsidRPr="00367B71">
        <w:rPr>
          <w:sz w:val="20"/>
          <w:szCs w:val="20"/>
        </w:rPr>
        <w:t xml:space="preserve"> </w:t>
      </w:r>
      <w:r w:rsidRPr="00367B71">
        <w:rPr>
          <w:b/>
          <w:sz w:val="20"/>
          <w:szCs w:val="20"/>
        </w:rPr>
        <w:t>81</w:t>
      </w:r>
      <w:r w:rsidRPr="00367B71">
        <w:rPr>
          <w:sz w:val="20"/>
          <w:szCs w:val="20"/>
        </w:rPr>
        <w:t xml:space="preserve"> (Восемьдесят один) рубль 00 коп.</w:t>
      </w:r>
    </w:p>
    <w:p w:rsidR="00C765B9" w:rsidRPr="00367B71" w:rsidRDefault="00C765B9" w:rsidP="00367B71">
      <w:pPr>
        <w:shd w:val="clear" w:color="auto" w:fill="FFFFFF"/>
        <w:ind w:right="-22" w:firstLine="709"/>
        <w:jc w:val="both"/>
        <w:rPr>
          <w:b/>
          <w:sz w:val="20"/>
          <w:szCs w:val="20"/>
        </w:rPr>
      </w:pPr>
      <w:r w:rsidRPr="00367B71">
        <w:rPr>
          <w:rStyle w:val="afff"/>
          <w:sz w:val="20"/>
          <w:szCs w:val="20"/>
        </w:rPr>
        <w:t xml:space="preserve">Размер задатка: 540,40 </w:t>
      </w:r>
      <w:r w:rsidRPr="00367B71">
        <w:rPr>
          <w:rStyle w:val="afff"/>
          <w:b w:val="0"/>
          <w:sz w:val="20"/>
          <w:szCs w:val="20"/>
        </w:rPr>
        <w:t xml:space="preserve">(Пятьсот сорок рублей </w:t>
      </w:r>
      <w:r w:rsidRPr="00367B71">
        <w:rPr>
          <w:rStyle w:val="afff"/>
          <w:sz w:val="20"/>
          <w:szCs w:val="20"/>
        </w:rPr>
        <w:t>40</w:t>
      </w:r>
      <w:r w:rsidRPr="00367B71">
        <w:rPr>
          <w:rStyle w:val="afff"/>
          <w:b w:val="0"/>
          <w:sz w:val="20"/>
          <w:szCs w:val="20"/>
        </w:rPr>
        <w:t xml:space="preserve"> коп.)</w:t>
      </w:r>
    </w:p>
    <w:p w:rsidR="00C765B9" w:rsidRPr="00367B71" w:rsidRDefault="00C765B9" w:rsidP="00367B71">
      <w:pPr>
        <w:keepNext/>
        <w:shd w:val="clear" w:color="auto" w:fill="FFFFFF"/>
        <w:tabs>
          <w:tab w:val="left" w:pos="993"/>
        </w:tabs>
        <w:ind w:right="-22" w:firstLine="709"/>
        <w:jc w:val="both"/>
        <w:rPr>
          <w:rStyle w:val="afff"/>
          <w:sz w:val="20"/>
          <w:szCs w:val="20"/>
        </w:rPr>
      </w:pPr>
      <w:r w:rsidRPr="00367B71">
        <w:rPr>
          <w:rStyle w:val="afff"/>
          <w:sz w:val="20"/>
          <w:szCs w:val="20"/>
        </w:rPr>
        <w:t>Порядок, адрес, дата и время начала и окончания приема заявок на участие в аукционе:</w:t>
      </w:r>
      <w:r w:rsidRPr="00367B71">
        <w:rPr>
          <w:rStyle w:val="afff"/>
          <w:b w:val="0"/>
          <w:sz w:val="20"/>
          <w:szCs w:val="20"/>
        </w:rPr>
        <w:t xml:space="preserve"> </w:t>
      </w:r>
    </w:p>
    <w:p w:rsidR="00C765B9" w:rsidRPr="00367B71" w:rsidRDefault="00C765B9" w:rsidP="00367B71">
      <w:pPr>
        <w:ind w:firstLine="709"/>
        <w:jc w:val="both"/>
        <w:rPr>
          <w:rStyle w:val="afff"/>
          <w:b w:val="0"/>
          <w:sz w:val="20"/>
          <w:szCs w:val="20"/>
        </w:rPr>
      </w:pPr>
      <w:r w:rsidRPr="00367B71">
        <w:rPr>
          <w:rStyle w:val="afff"/>
          <w:b w:val="0"/>
          <w:sz w:val="20"/>
          <w:szCs w:val="20"/>
        </w:rPr>
        <w:t>Один заявитель вправе подать только одну заявку на участие в аукционе.</w:t>
      </w:r>
    </w:p>
    <w:p w:rsidR="00C765B9" w:rsidRPr="00367B71" w:rsidRDefault="00C765B9" w:rsidP="00367B71">
      <w:pPr>
        <w:ind w:firstLine="709"/>
        <w:jc w:val="both"/>
        <w:rPr>
          <w:rStyle w:val="afff"/>
          <w:b w:val="0"/>
          <w:sz w:val="20"/>
          <w:szCs w:val="20"/>
        </w:rPr>
      </w:pPr>
      <w:r w:rsidRPr="00367B71">
        <w:rPr>
          <w:rStyle w:val="afff"/>
          <w:b w:val="0"/>
          <w:sz w:val="20"/>
          <w:szCs w:val="20"/>
        </w:rPr>
        <w:t>Форма заявки на участие в аукционе приведена в приложении к настоящему извещению.</w:t>
      </w:r>
    </w:p>
    <w:p w:rsidR="00C765B9" w:rsidRPr="00367B71" w:rsidRDefault="00C765B9" w:rsidP="00367B71">
      <w:pPr>
        <w:ind w:firstLine="709"/>
        <w:jc w:val="both"/>
        <w:rPr>
          <w:rStyle w:val="afff"/>
          <w:b w:val="0"/>
          <w:sz w:val="20"/>
          <w:szCs w:val="20"/>
        </w:rPr>
      </w:pPr>
      <w:r w:rsidRPr="00367B71">
        <w:rPr>
          <w:rStyle w:val="afff"/>
          <w:b w:val="0"/>
          <w:sz w:val="20"/>
          <w:szCs w:val="20"/>
        </w:rPr>
        <w:t xml:space="preserve">Заявки принимаются с </w:t>
      </w:r>
      <w:r w:rsidRPr="00367B71">
        <w:rPr>
          <w:rStyle w:val="afff"/>
          <w:sz w:val="20"/>
          <w:szCs w:val="20"/>
        </w:rPr>
        <w:t>30.12.2019</w:t>
      </w:r>
      <w:r w:rsidRPr="00367B71">
        <w:rPr>
          <w:rStyle w:val="afff"/>
          <w:b w:val="0"/>
          <w:sz w:val="20"/>
          <w:szCs w:val="20"/>
        </w:rPr>
        <w:t xml:space="preserve"> года по </w:t>
      </w:r>
      <w:r w:rsidRPr="00367B71">
        <w:rPr>
          <w:rStyle w:val="afff"/>
          <w:sz w:val="20"/>
          <w:szCs w:val="20"/>
        </w:rPr>
        <w:t>31.01.2020</w:t>
      </w:r>
      <w:r w:rsidRPr="00367B71">
        <w:rPr>
          <w:rStyle w:val="afff"/>
          <w:b w:val="0"/>
          <w:sz w:val="20"/>
          <w:szCs w:val="20"/>
        </w:rPr>
        <w:t xml:space="preserve"> года ежедневно (за исключением выходных дней) с 09:00 до 12:00, с 13:00 до 16:00 по местному времени по адресу: </w:t>
      </w:r>
      <w:r w:rsidRPr="00367B71">
        <w:rPr>
          <w:sz w:val="20"/>
          <w:szCs w:val="20"/>
        </w:rPr>
        <w:t xml:space="preserve">Новосибирская область, </w:t>
      </w:r>
      <w:r w:rsidRPr="00367B71">
        <w:rPr>
          <w:spacing w:val="2"/>
          <w:sz w:val="20"/>
          <w:szCs w:val="20"/>
        </w:rPr>
        <w:t>город Куйбышев, ул. Краскома, 37,  кабинет № 39</w:t>
      </w:r>
      <w:r w:rsidRPr="00367B71">
        <w:rPr>
          <w:rStyle w:val="afff"/>
          <w:b w:val="0"/>
          <w:sz w:val="20"/>
          <w:szCs w:val="20"/>
        </w:rPr>
        <w:t>,  контактное лицо: главный специалист управления строительства, коммунального, дорожного хозяйства и транспорта администрации Куйбышевского района - секретарь комиссии Костина Татьяна Юрьевна, тел. (383- 62) 51-744.</w:t>
      </w:r>
    </w:p>
    <w:p w:rsidR="00C765B9" w:rsidRPr="00367B71" w:rsidRDefault="00C765B9" w:rsidP="00367B71">
      <w:pPr>
        <w:ind w:firstLine="709"/>
        <w:jc w:val="both"/>
        <w:rPr>
          <w:rStyle w:val="afff"/>
          <w:b w:val="0"/>
          <w:sz w:val="20"/>
          <w:szCs w:val="20"/>
        </w:rPr>
      </w:pPr>
      <w:r w:rsidRPr="00367B71">
        <w:rPr>
          <w:rStyle w:val="afff"/>
          <w:b w:val="0"/>
          <w:sz w:val="20"/>
          <w:szCs w:val="20"/>
        </w:rPr>
        <w:t>Заявка на участие в аукционе, поступившая по истечении срока приема заявок, возвращается заявителю в день ее поступления.</w:t>
      </w:r>
    </w:p>
    <w:p w:rsidR="00C765B9" w:rsidRPr="00367B71" w:rsidRDefault="00C765B9" w:rsidP="00367B71">
      <w:pPr>
        <w:ind w:firstLine="709"/>
        <w:jc w:val="both"/>
        <w:rPr>
          <w:rStyle w:val="afff"/>
          <w:b w:val="0"/>
          <w:sz w:val="20"/>
          <w:szCs w:val="20"/>
        </w:rPr>
      </w:pPr>
      <w:r w:rsidRPr="00367B71">
        <w:rPr>
          <w:rStyle w:val="afff"/>
          <w:b w:val="0"/>
          <w:sz w:val="20"/>
          <w:szCs w:val="20"/>
        </w:rPr>
        <w:lastRenderedPageBreak/>
        <w:t>Заявитель может отозвать заявку не позднее 31.01.2020 до 16:00 по местному времени, уведомив об этом в письменной форме организатора аукциона.</w:t>
      </w:r>
    </w:p>
    <w:p w:rsidR="00C765B9" w:rsidRPr="00367B71" w:rsidRDefault="00C765B9" w:rsidP="00367B71">
      <w:pPr>
        <w:keepNext/>
        <w:ind w:firstLine="709"/>
        <w:jc w:val="both"/>
        <w:outlineLvl w:val="0"/>
        <w:rPr>
          <w:rStyle w:val="afff"/>
          <w:sz w:val="20"/>
          <w:szCs w:val="20"/>
        </w:rPr>
      </w:pPr>
      <w:r w:rsidRPr="00367B71">
        <w:rPr>
          <w:rStyle w:val="afff"/>
          <w:sz w:val="20"/>
          <w:szCs w:val="20"/>
        </w:rPr>
        <w:t xml:space="preserve">Перечень документов, представляемых для участия в аукционе: </w:t>
      </w:r>
    </w:p>
    <w:p w:rsidR="00C765B9" w:rsidRPr="00367B71" w:rsidRDefault="00C765B9" w:rsidP="00056301">
      <w:pPr>
        <w:numPr>
          <w:ilvl w:val="0"/>
          <w:numId w:val="19"/>
        </w:numPr>
        <w:tabs>
          <w:tab w:val="left" w:pos="0"/>
          <w:tab w:val="left" w:pos="993"/>
          <w:tab w:val="num" w:pos="1211"/>
        </w:tabs>
        <w:ind w:left="0" w:firstLine="709"/>
        <w:jc w:val="both"/>
        <w:rPr>
          <w:rStyle w:val="afff"/>
          <w:b w:val="0"/>
          <w:sz w:val="20"/>
          <w:szCs w:val="20"/>
        </w:rPr>
      </w:pPr>
      <w:r w:rsidRPr="00367B71">
        <w:rPr>
          <w:rStyle w:val="afff"/>
          <w:b w:val="0"/>
          <w:sz w:val="20"/>
          <w:szCs w:val="20"/>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765B9" w:rsidRPr="00367B71" w:rsidRDefault="00C765B9" w:rsidP="00056301">
      <w:pPr>
        <w:numPr>
          <w:ilvl w:val="0"/>
          <w:numId w:val="19"/>
        </w:numPr>
        <w:tabs>
          <w:tab w:val="left" w:pos="0"/>
          <w:tab w:val="left" w:pos="993"/>
          <w:tab w:val="num" w:pos="1211"/>
        </w:tabs>
        <w:ind w:left="0" w:firstLine="709"/>
        <w:jc w:val="both"/>
        <w:rPr>
          <w:rStyle w:val="afff"/>
          <w:b w:val="0"/>
          <w:bCs w:val="0"/>
          <w:sz w:val="20"/>
          <w:szCs w:val="20"/>
        </w:rPr>
      </w:pPr>
      <w:r w:rsidRPr="00367B71">
        <w:rPr>
          <w:rStyle w:val="afff"/>
          <w:b w:val="0"/>
          <w:sz w:val="20"/>
          <w:szCs w:val="20"/>
        </w:rPr>
        <w:t>копии документов, удостоверяющих личность заявителя (для граждан);</w:t>
      </w:r>
    </w:p>
    <w:p w:rsidR="00C765B9" w:rsidRPr="00367B71" w:rsidRDefault="00C765B9" w:rsidP="00056301">
      <w:pPr>
        <w:numPr>
          <w:ilvl w:val="0"/>
          <w:numId w:val="19"/>
        </w:numPr>
        <w:tabs>
          <w:tab w:val="left" w:pos="0"/>
          <w:tab w:val="left" w:pos="993"/>
          <w:tab w:val="num" w:pos="1211"/>
        </w:tabs>
        <w:ind w:left="0" w:firstLine="709"/>
        <w:jc w:val="both"/>
        <w:rPr>
          <w:sz w:val="20"/>
          <w:szCs w:val="20"/>
        </w:rPr>
      </w:pPr>
      <w:r w:rsidRPr="00367B71">
        <w:rPr>
          <w:sz w:val="20"/>
          <w:szCs w:val="20"/>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765B9" w:rsidRPr="00367B71" w:rsidRDefault="00C765B9" w:rsidP="00056301">
      <w:pPr>
        <w:numPr>
          <w:ilvl w:val="0"/>
          <w:numId w:val="19"/>
        </w:numPr>
        <w:tabs>
          <w:tab w:val="left" w:pos="0"/>
          <w:tab w:val="left" w:pos="993"/>
          <w:tab w:val="num" w:pos="1211"/>
        </w:tabs>
        <w:ind w:left="0" w:firstLine="709"/>
        <w:jc w:val="both"/>
        <w:rPr>
          <w:rStyle w:val="afff"/>
          <w:b w:val="0"/>
          <w:sz w:val="20"/>
          <w:szCs w:val="20"/>
        </w:rPr>
      </w:pPr>
      <w:r w:rsidRPr="00367B71">
        <w:rPr>
          <w:rStyle w:val="afff"/>
          <w:b w:val="0"/>
          <w:sz w:val="20"/>
          <w:szCs w:val="20"/>
        </w:rPr>
        <w:t>документы, подтверждающие внесение задатка.</w:t>
      </w:r>
    </w:p>
    <w:p w:rsidR="00C765B9" w:rsidRPr="00367B71" w:rsidRDefault="00C765B9" w:rsidP="00367B71">
      <w:pPr>
        <w:tabs>
          <w:tab w:val="left" w:pos="0"/>
        </w:tabs>
        <w:ind w:firstLine="709"/>
        <w:jc w:val="both"/>
        <w:rPr>
          <w:rStyle w:val="afff"/>
          <w:b w:val="0"/>
          <w:bCs w:val="0"/>
          <w:sz w:val="20"/>
          <w:szCs w:val="20"/>
        </w:rPr>
      </w:pPr>
      <w:r w:rsidRPr="00367B71">
        <w:rPr>
          <w:rStyle w:val="afff"/>
          <w:b w:val="0"/>
          <w:bCs w:val="0"/>
          <w:sz w:val="20"/>
          <w:szCs w:val="20"/>
        </w:rPr>
        <w:t>В случае участия в аукционе представителя заявителя предъявляется документ, подтверждающий полномочия данного представителя.</w:t>
      </w:r>
    </w:p>
    <w:p w:rsidR="00C765B9" w:rsidRPr="00367B71" w:rsidRDefault="00C765B9" w:rsidP="00367B71">
      <w:pPr>
        <w:shd w:val="clear" w:color="auto" w:fill="FFFFFF"/>
        <w:ind w:right="-22" w:firstLine="709"/>
        <w:jc w:val="both"/>
        <w:rPr>
          <w:rStyle w:val="afff"/>
          <w:sz w:val="20"/>
          <w:szCs w:val="20"/>
        </w:rPr>
      </w:pPr>
      <w:r w:rsidRPr="00367B71">
        <w:rPr>
          <w:rStyle w:val="afff"/>
          <w:sz w:val="20"/>
          <w:szCs w:val="20"/>
        </w:rPr>
        <w:t>Порядок внесения задатка участниками аукциона и его возврат:</w:t>
      </w:r>
    </w:p>
    <w:p w:rsidR="00C765B9" w:rsidRPr="00367B71" w:rsidRDefault="00C765B9" w:rsidP="00367B71">
      <w:pPr>
        <w:tabs>
          <w:tab w:val="left" w:pos="0"/>
        </w:tabs>
        <w:ind w:firstLine="709"/>
        <w:jc w:val="both"/>
        <w:rPr>
          <w:rStyle w:val="afff"/>
          <w:b w:val="0"/>
          <w:sz w:val="20"/>
          <w:szCs w:val="20"/>
        </w:rPr>
      </w:pPr>
      <w:r w:rsidRPr="00367B71">
        <w:rPr>
          <w:rStyle w:val="afff"/>
          <w:b w:val="0"/>
          <w:sz w:val="20"/>
          <w:szCs w:val="20"/>
        </w:rPr>
        <w:t>Задаток</w:t>
      </w:r>
      <w:r w:rsidRPr="00367B71">
        <w:rPr>
          <w:rStyle w:val="afff"/>
          <w:sz w:val="20"/>
          <w:szCs w:val="20"/>
        </w:rPr>
        <w:t xml:space="preserve"> </w:t>
      </w:r>
      <w:r w:rsidRPr="00367B71">
        <w:rPr>
          <w:rStyle w:val="afff"/>
          <w:b w:val="0"/>
          <w:sz w:val="20"/>
          <w:szCs w:val="20"/>
        </w:rPr>
        <w:t xml:space="preserve">вносится на расчетный счет организатора аукциона. </w:t>
      </w:r>
    </w:p>
    <w:p w:rsidR="00C765B9" w:rsidRPr="00367B71" w:rsidRDefault="00C765B9" w:rsidP="00367B71">
      <w:pPr>
        <w:ind w:firstLine="709"/>
        <w:jc w:val="both"/>
        <w:rPr>
          <w:rStyle w:val="afff"/>
          <w:b w:val="0"/>
          <w:sz w:val="20"/>
          <w:szCs w:val="20"/>
        </w:rPr>
      </w:pPr>
      <w:r w:rsidRPr="00367B71">
        <w:rPr>
          <w:b/>
          <w:sz w:val="20"/>
          <w:szCs w:val="20"/>
        </w:rPr>
        <w:t>Получатель - УФК по Новосибирской области (администрация Куйбышевского района л/с 05513006850). Адрес получателя: 632387, Новосибирская область, г. Куйбышев, ул. Краскома, 37, ИНН 5452111298, КПП 545201001, расчетный счет № 40302810350043000498 в Сибиркое ГУ Банка России г. Новосибирск, БИК 045004001</w:t>
      </w:r>
      <w:r w:rsidRPr="00367B71">
        <w:rPr>
          <w:rStyle w:val="afff"/>
          <w:b w:val="0"/>
          <w:sz w:val="20"/>
          <w:szCs w:val="20"/>
        </w:rPr>
        <w:t>, назначение платежа: задаток для участия в аукционе.</w:t>
      </w:r>
    </w:p>
    <w:p w:rsidR="00C765B9" w:rsidRPr="00367B71" w:rsidRDefault="00C765B9" w:rsidP="00367B71">
      <w:pPr>
        <w:ind w:firstLine="709"/>
        <w:jc w:val="both"/>
        <w:rPr>
          <w:rStyle w:val="afff"/>
          <w:b w:val="0"/>
          <w:sz w:val="20"/>
          <w:szCs w:val="20"/>
        </w:rPr>
      </w:pPr>
      <w:r w:rsidRPr="00367B71">
        <w:rPr>
          <w:rStyle w:val="afff"/>
          <w:b w:val="0"/>
          <w:sz w:val="20"/>
          <w:szCs w:val="20"/>
        </w:rPr>
        <w:t xml:space="preserve">Задаток должен быть перечислен и поступить в срок </w:t>
      </w:r>
      <w:r w:rsidRPr="00367B71">
        <w:rPr>
          <w:rStyle w:val="afff"/>
          <w:sz w:val="20"/>
          <w:szCs w:val="20"/>
        </w:rPr>
        <w:t>до 03.02.2020 г.</w:t>
      </w:r>
    </w:p>
    <w:p w:rsidR="00C765B9" w:rsidRPr="00367B71" w:rsidRDefault="00C765B9" w:rsidP="00367B71">
      <w:pPr>
        <w:ind w:firstLine="709"/>
        <w:jc w:val="both"/>
        <w:rPr>
          <w:rStyle w:val="afff"/>
          <w:b w:val="0"/>
          <w:sz w:val="20"/>
          <w:szCs w:val="20"/>
        </w:rPr>
      </w:pPr>
      <w:r w:rsidRPr="00367B71">
        <w:rPr>
          <w:rStyle w:val="afff"/>
          <w:b w:val="0"/>
          <w:sz w:val="20"/>
          <w:szCs w:val="20"/>
        </w:rPr>
        <w:t>Представление документов, подтверждающих внесение задатка, признается заключением соглашения о задатке, включающего сроки и порядок возврата задатка, предусмотренные статьей 39.12 Земельного кодекса Российской Федерации.</w:t>
      </w:r>
    </w:p>
    <w:p w:rsidR="00C765B9" w:rsidRPr="00367B71" w:rsidRDefault="00C765B9" w:rsidP="00367B71">
      <w:pPr>
        <w:ind w:firstLine="709"/>
        <w:jc w:val="both"/>
        <w:rPr>
          <w:sz w:val="20"/>
          <w:szCs w:val="20"/>
        </w:rPr>
      </w:pPr>
      <w:r w:rsidRPr="00367B71">
        <w:rPr>
          <w:sz w:val="20"/>
          <w:szCs w:val="20"/>
        </w:rPr>
        <w:t>Возврат задатка производится организатором аукциона по реквизитам, указанным в заявлении о возврате задатка, в следующих случаях:</w:t>
      </w:r>
    </w:p>
    <w:p w:rsidR="00C765B9" w:rsidRPr="00367B71" w:rsidRDefault="00C765B9" w:rsidP="00056301">
      <w:pPr>
        <w:pStyle w:val="ConsPlusNormal"/>
        <w:widowControl/>
        <w:numPr>
          <w:ilvl w:val="0"/>
          <w:numId w:val="20"/>
        </w:numPr>
        <w:tabs>
          <w:tab w:val="left" w:pos="993"/>
        </w:tabs>
        <w:ind w:left="0" w:firstLine="709"/>
        <w:jc w:val="both"/>
        <w:rPr>
          <w:rFonts w:ascii="Times New Roman" w:hAnsi="Times New Roman" w:cs="Times New Roman"/>
        </w:rPr>
      </w:pPr>
      <w:r w:rsidRPr="00367B71">
        <w:rPr>
          <w:rStyle w:val="afff"/>
          <w:rFonts w:ascii="Times New Roman" w:hAnsi="Times New Roman" w:cs="Times New Roman"/>
          <w:b w:val="0"/>
        </w:rPr>
        <w:t>в случае если заявитель отозвал</w:t>
      </w:r>
      <w:r w:rsidRPr="00367B71">
        <w:rPr>
          <w:rStyle w:val="afff"/>
          <w:rFonts w:ascii="Times New Roman" w:hAnsi="Times New Roman" w:cs="Times New Roman"/>
          <w:b w:val="0"/>
          <w:color w:val="FF0000"/>
        </w:rPr>
        <w:t xml:space="preserve"> </w:t>
      </w:r>
      <w:r w:rsidRPr="00367B71">
        <w:rPr>
          <w:rFonts w:ascii="Times New Roman" w:hAnsi="Times New Roman" w:cs="Times New Roman"/>
        </w:rPr>
        <w:t>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765B9" w:rsidRPr="00367B71" w:rsidRDefault="00C765B9" w:rsidP="00056301">
      <w:pPr>
        <w:pStyle w:val="ConsPlusNormal"/>
        <w:widowControl/>
        <w:numPr>
          <w:ilvl w:val="0"/>
          <w:numId w:val="20"/>
        </w:numPr>
        <w:tabs>
          <w:tab w:val="left" w:pos="993"/>
        </w:tabs>
        <w:ind w:left="0" w:firstLine="709"/>
        <w:jc w:val="both"/>
        <w:rPr>
          <w:rFonts w:ascii="Times New Roman" w:hAnsi="Times New Roman" w:cs="Times New Roman"/>
        </w:rPr>
      </w:pPr>
      <w:r w:rsidRPr="00367B71">
        <w:rPr>
          <w:rFonts w:ascii="Times New Roman" w:hAnsi="Times New Roman" w:cs="Times New Roman"/>
        </w:rPr>
        <w:t>в случае если заявитель не допущен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w:t>
      </w:r>
    </w:p>
    <w:p w:rsidR="00C765B9" w:rsidRPr="00367B71" w:rsidRDefault="00C765B9" w:rsidP="00056301">
      <w:pPr>
        <w:pStyle w:val="ConsPlusNormal"/>
        <w:widowControl/>
        <w:numPr>
          <w:ilvl w:val="0"/>
          <w:numId w:val="20"/>
        </w:numPr>
        <w:tabs>
          <w:tab w:val="left" w:pos="993"/>
        </w:tabs>
        <w:ind w:left="0" w:firstLine="709"/>
        <w:jc w:val="both"/>
        <w:rPr>
          <w:rFonts w:ascii="Times New Roman" w:hAnsi="Times New Roman" w:cs="Times New Roman"/>
        </w:rPr>
      </w:pPr>
      <w:r w:rsidRPr="00367B71">
        <w:rPr>
          <w:rFonts w:ascii="Times New Roman" w:hAnsi="Times New Roman" w:cs="Times New Roman"/>
        </w:rPr>
        <w:t xml:space="preserve">в случае если участник не признан победителем аукциона, организатор аукциона обязан возвратить задаток в течение трех рабочих дней со дня подписания протокола о результатах аукциона; </w:t>
      </w:r>
    </w:p>
    <w:p w:rsidR="00C765B9" w:rsidRPr="00367B71" w:rsidRDefault="00C765B9" w:rsidP="00056301">
      <w:pPr>
        <w:pStyle w:val="ConsPlusNormal"/>
        <w:widowControl/>
        <w:numPr>
          <w:ilvl w:val="0"/>
          <w:numId w:val="20"/>
        </w:numPr>
        <w:tabs>
          <w:tab w:val="left" w:pos="993"/>
        </w:tabs>
        <w:ind w:left="0" w:firstLine="709"/>
        <w:jc w:val="both"/>
        <w:rPr>
          <w:rFonts w:ascii="Times New Roman" w:hAnsi="Times New Roman" w:cs="Times New Roman"/>
        </w:rPr>
      </w:pPr>
      <w:r w:rsidRPr="00367B71">
        <w:rPr>
          <w:rFonts w:ascii="Times New Roman" w:hAnsi="Times New Roman" w:cs="Times New Roman"/>
        </w:rPr>
        <w:t xml:space="preserve">в случае если </w:t>
      </w:r>
      <w:r w:rsidRPr="00367B71">
        <w:rPr>
          <w:rStyle w:val="afff"/>
          <w:rFonts w:ascii="Times New Roman" w:hAnsi="Times New Roman" w:cs="Times New Roman"/>
          <w:b w:val="0"/>
        </w:rPr>
        <w:t>организатором аукциона принято решение об отказе в проведении аукциона</w:t>
      </w:r>
      <w:r w:rsidRPr="00367B71">
        <w:rPr>
          <w:rFonts w:ascii="Times New Roman" w:hAnsi="Times New Roman" w:cs="Times New Roman"/>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C765B9" w:rsidRPr="00367B71" w:rsidRDefault="00C765B9" w:rsidP="00367B71">
      <w:pPr>
        <w:ind w:firstLine="709"/>
        <w:jc w:val="both"/>
        <w:rPr>
          <w:rStyle w:val="afff"/>
          <w:b w:val="0"/>
          <w:sz w:val="20"/>
          <w:szCs w:val="20"/>
        </w:rPr>
      </w:pPr>
      <w:r w:rsidRPr="00367B71">
        <w:rPr>
          <w:rStyle w:val="afff"/>
          <w:b w:val="0"/>
          <w:sz w:val="20"/>
          <w:szCs w:val="20"/>
        </w:rPr>
        <w:t>Задаток не возвращается в случае уклонения от заключения договора аренды земельного участка:</w:t>
      </w:r>
    </w:p>
    <w:p w:rsidR="00C765B9" w:rsidRPr="00367B71" w:rsidRDefault="00C765B9" w:rsidP="00367B71">
      <w:pPr>
        <w:ind w:firstLine="709"/>
        <w:jc w:val="both"/>
        <w:rPr>
          <w:rStyle w:val="afff"/>
          <w:b w:val="0"/>
          <w:sz w:val="20"/>
          <w:szCs w:val="20"/>
        </w:rPr>
      </w:pPr>
      <w:r w:rsidRPr="00367B71">
        <w:rPr>
          <w:rStyle w:val="afff"/>
          <w:b w:val="0"/>
          <w:sz w:val="20"/>
          <w:szCs w:val="20"/>
        </w:rPr>
        <w:t>- единственному заявителю, признанному участником аукциона;</w:t>
      </w:r>
    </w:p>
    <w:p w:rsidR="00C765B9" w:rsidRPr="00367B71" w:rsidRDefault="00C765B9" w:rsidP="00367B71">
      <w:pPr>
        <w:jc w:val="both"/>
        <w:rPr>
          <w:rStyle w:val="afff"/>
          <w:b w:val="0"/>
          <w:sz w:val="20"/>
          <w:szCs w:val="20"/>
        </w:rPr>
      </w:pPr>
      <w:r w:rsidRPr="00367B71">
        <w:rPr>
          <w:rStyle w:val="afff"/>
          <w:b w:val="0"/>
          <w:sz w:val="20"/>
          <w:szCs w:val="20"/>
        </w:rPr>
        <w:tab/>
        <w:t xml:space="preserve">- единственному принявшему участие в аукционе участнику; </w:t>
      </w:r>
    </w:p>
    <w:p w:rsidR="00C765B9" w:rsidRPr="00367B71" w:rsidRDefault="00C765B9" w:rsidP="00367B71">
      <w:pPr>
        <w:ind w:firstLine="709"/>
        <w:jc w:val="both"/>
        <w:rPr>
          <w:rStyle w:val="afff"/>
          <w:b w:val="0"/>
          <w:sz w:val="20"/>
          <w:szCs w:val="20"/>
        </w:rPr>
      </w:pPr>
      <w:r w:rsidRPr="00367B71">
        <w:rPr>
          <w:rStyle w:val="afff"/>
          <w:b w:val="0"/>
          <w:sz w:val="20"/>
          <w:szCs w:val="20"/>
        </w:rPr>
        <w:t>- участнику, признанному победителем аукциона.</w:t>
      </w:r>
    </w:p>
    <w:p w:rsidR="00C765B9" w:rsidRPr="00367B71" w:rsidRDefault="00C765B9" w:rsidP="00367B71">
      <w:pPr>
        <w:ind w:firstLine="709"/>
        <w:jc w:val="both"/>
        <w:rPr>
          <w:sz w:val="20"/>
          <w:szCs w:val="20"/>
        </w:rPr>
      </w:pPr>
      <w:r w:rsidRPr="00367B71">
        <w:rPr>
          <w:rStyle w:val="afff"/>
          <w:b w:val="0"/>
          <w:sz w:val="20"/>
          <w:szCs w:val="20"/>
        </w:rPr>
        <w:t>Задаток засчитывается в</w:t>
      </w:r>
      <w:r w:rsidRPr="00367B71">
        <w:rPr>
          <w:sz w:val="20"/>
          <w:szCs w:val="20"/>
        </w:rPr>
        <w:t xml:space="preserve"> счет арендной платы</w:t>
      </w:r>
      <w:r w:rsidRPr="00367B71">
        <w:rPr>
          <w:rStyle w:val="afff"/>
          <w:b w:val="0"/>
          <w:sz w:val="20"/>
          <w:szCs w:val="20"/>
        </w:rPr>
        <w:t xml:space="preserve"> земельного участка.</w:t>
      </w:r>
    </w:p>
    <w:p w:rsidR="00C765B9" w:rsidRPr="00367B71" w:rsidRDefault="00C765B9" w:rsidP="00367B71">
      <w:pPr>
        <w:ind w:firstLine="709"/>
        <w:jc w:val="both"/>
        <w:rPr>
          <w:rStyle w:val="afff"/>
          <w:b w:val="0"/>
          <w:sz w:val="20"/>
          <w:szCs w:val="20"/>
        </w:rPr>
      </w:pPr>
      <w:r w:rsidRPr="00367B71">
        <w:rPr>
          <w:b/>
          <w:bCs/>
          <w:sz w:val="20"/>
          <w:szCs w:val="20"/>
        </w:rPr>
        <w:t>Дата, время и</w:t>
      </w:r>
      <w:r w:rsidRPr="00367B71">
        <w:rPr>
          <w:rStyle w:val="afff"/>
          <w:sz w:val="20"/>
          <w:szCs w:val="20"/>
        </w:rPr>
        <w:t xml:space="preserve"> место определения участников аукциона:</w:t>
      </w:r>
      <w:r w:rsidRPr="00367B71">
        <w:rPr>
          <w:rStyle w:val="afff"/>
          <w:b w:val="0"/>
          <w:sz w:val="20"/>
          <w:szCs w:val="20"/>
        </w:rPr>
        <w:t xml:space="preserve"> </w:t>
      </w:r>
      <w:r w:rsidRPr="00367B71">
        <w:rPr>
          <w:rStyle w:val="afff"/>
          <w:sz w:val="20"/>
          <w:szCs w:val="20"/>
        </w:rPr>
        <w:t>03.02.2020</w:t>
      </w:r>
      <w:r w:rsidRPr="00367B71">
        <w:rPr>
          <w:sz w:val="20"/>
          <w:szCs w:val="20"/>
        </w:rPr>
        <w:t xml:space="preserve"> в 10:00 по адресу: Новосибирская область, </w:t>
      </w:r>
      <w:r w:rsidRPr="00367B71">
        <w:rPr>
          <w:spacing w:val="2"/>
          <w:sz w:val="20"/>
          <w:szCs w:val="20"/>
        </w:rPr>
        <w:t>город Куйбышев, ул. Краскома, 37,  кабинет № 39</w:t>
      </w:r>
      <w:r w:rsidRPr="00367B71">
        <w:rPr>
          <w:sz w:val="20"/>
          <w:szCs w:val="20"/>
        </w:rPr>
        <w:t>.</w:t>
      </w:r>
    </w:p>
    <w:p w:rsidR="00C765B9" w:rsidRPr="00367B71" w:rsidRDefault="00C765B9" w:rsidP="00367B71">
      <w:pPr>
        <w:autoSpaceDE w:val="0"/>
        <w:autoSpaceDN w:val="0"/>
        <w:adjustRightInd w:val="0"/>
        <w:ind w:firstLine="709"/>
        <w:jc w:val="both"/>
        <w:rPr>
          <w:sz w:val="20"/>
          <w:szCs w:val="20"/>
        </w:rPr>
      </w:pPr>
      <w:r w:rsidRPr="00367B71">
        <w:rPr>
          <w:sz w:val="20"/>
          <w:szCs w:val="20"/>
        </w:rPr>
        <w:t>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rsidR="00C765B9" w:rsidRPr="00367B71" w:rsidRDefault="00C765B9" w:rsidP="00367B71">
      <w:pPr>
        <w:autoSpaceDE w:val="0"/>
        <w:autoSpaceDN w:val="0"/>
        <w:adjustRightInd w:val="0"/>
        <w:ind w:firstLine="709"/>
        <w:jc w:val="both"/>
        <w:rPr>
          <w:rStyle w:val="afff"/>
          <w:sz w:val="20"/>
          <w:szCs w:val="20"/>
        </w:rPr>
      </w:pPr>
      <w:r w:rsidRPr="00367B71">
        <w:rPr>
          <w:b/>
          <w:sz w:val="20"/>
          <w:szCs w:val="20"/>
        </w:rPr>
        <w:t>Дата, время и место проведения аукциона:  05.02.2020 г.</w:t>
      </w:r>
      <w:r w:rsidRPr="00367B71">
        <w:rPr>
          <w:rStyle w:val="afff"/>
          <w:sz w:val="20"/>
          <w:szCs w:val="20"/>
        </w:rPr>
        <w:t xml:space="preserve"> </w:t>
      </w:r>
    </w:p>
    <w:p w:rsidR="00C765B9" w:rsidRPr="00367B71" w:rsidRDefault="00C765B9" w:rsidP="00367B71">
      <w:pPr>
        <w:autoSpaceDE w:val="0"/>
        <w:autoSpaceDN w:val="0"/>
        <w:adjustRightInd w:val="0"/>
        <w:ind w:firstLine="709"/>
        <w:jc w:val="both"/>
        <w:rPr>
          <w:rStyle w:val="afff"/>
          <w:b w:val="0"/>
          <w:i/>
          <w:sz w:val="20"/>
          <w:szCs w:val="20"/>
        </w:rPr>
      </w:pPr>
      <w:r w:rsidRPr="00367B71">
        <w:rPr>
          <w:rStyle w:val="afff"/>
          <w:i/>
          <w:sz w:val="20"/>
          <w:szCs w:val="20"/>
        </w:rPr>
        <w:t xml:space="preserve">в 10:00 </w:t>
      </w:r>
      <w:r w:rsidRPr="00367B71">
        <w:rPr>
          <w:rStyle w:val="afff"/>
          <w:b w:val="0"/>
          <w:i/>
          <w:sz w:val="20"/>
          <w:szCs w:val="20"/>
        </w:rPr>
        <w:t>по местному времени</w:t>
      </w:r>
    </w:p>
    <w:p w:rsidR="00C765B9" w:rsidRPr="00367B71" w:rsidRDefault="00C765B9" w:rsidP="00367B71">
      <w:pPr>
        <w:autoSpaceDE w:val="0"/>
        <w:autoSpaceDN w:val="0"/>
        <w:adjustRightInd w:val="0"/>
        <w:ind w:firstLine="709"/>
        <w:jc w:val="both"/>
        <w:rPr>
          <w:rStyle w:val="afff"/>
          <w:b w:val="0"/>
          <w:sz w:val="20"/>
          <w:szCs w:val="20"/>
        </w:rPr>
      </w:pPr>
      <w:r w:rsidRPr="00367B71">
        <w:rPr>
          <w:rStyle w:val="afff"/>
          <w:b w:val="0"/>
          <w:sz w:val="20"/>
          <w:szCs w:val="20"/>
        </w:rPr>
        <w:t xml:space="preserve">по адресу: </w:t>
      </w:r>
      <w:r w:rsidRPr="00367B71">
        <w:rPr>
          <w:sz w:val="20"/>
          <w:szCs w:val="20"/>
        </w:rPr>
        <w:t xml:space="preserve">Новосибирская область, </w:t>
      </w:r>
      <w:r w:rsidRPr="00367B71">
        <w:rPr>
          <w:spacing w:val="2"/>
          <w:sz w:val="20"/>
          <w:szCs w:val="20"/>
        </w:rPr>
        <w:t>город Куйбышев, ул. Краскома, 37,  кабинет № 39 (начало регистрации участников аукциона за 5 минут</w:t>
      </w:r>
      <w:r w:rsidRPr="00367B71">
        <w:rPr>
          <w:sz w:val="20"/>
          <w:szCs w:val="20"/>
        </w:rPr>
        <w:t xml:space="preserve"> </w:t>
      </w:r>
      <w:r w:rsidRPr="00367B71">
        <w:rPr>
          <w:spacing w:val="2"/>
          <w:sz w:val="20"/>
          <w:szCs w:val="20"/>
        </w:rPr>
        <w:t xml:space="preserve">до начала проведения аукциона </w:t>
      </w:r>
      <w:r w:rsidRPr="00367B71">
        <w:rPr>
          <w:rStyle w:val="afff"/>
          <w:b w:val="0"/>
          <w:sz w:val="20"/>
          <w:szCs w:val="20"/>
        </w:rPr>
        <w:t xml:space="preserve">по адресу: </w:t>
      </w:r>
      <w:r w:rsidRPr="00367B71">
        <w:rPr>
          <w:sz w:val="20"/>
          <w:szCs w:val="20"/>
        </w:rPr>
        <w:t xml:space="preserve">Новосибирская область, </w:t>
      </w:r>
      <w:r w:rsidRPr="00367B71">
        <w:rPr>
          <w:spacing w:val="2"/>
          <w:sz w:val="20"/>
          <w:szCs w:val="20"/>
        </w:rPr>
        <w:t>город Куйбышев, ул. Краскома, 37,  кабинет № 39</w:t>
      </w:r>
      <w:r w:rsidRPr="00367B71">
        <w:rPr>
          <w:rStyle w:val="afff"/>
          <w:b w:val="0"/>
          <w:sz w:val="20"/>
          <w:szCs w:val="20"/>
        </w:rPr>
        <w:t>.)</w:t>
      </w:r>
    </w:p>
    <w:p w:rsidR="00C765B9" w:rsidRPr="00367B71" w:rsidRDefault="00C765B9" w:rsidP="00367B71">
      <w:pPr>
        <w:shd w:val="clear" w:color="auto" w:fill="FFFFFF"/>
        <w:ind w:right="-22" w:firstLine="709"/>
        <w:jc w:val="both"/>
        <w:rPr>
          <w:rStyle w:val="afff"/>
          <w:sz w:val="20"/>
          <w:szCs w:val="20"/>
        </w:rPr>
      </w:pPr>
      <w:r w:rsidRPr="00367B71">
        <w:rPr>
          <w:rStyle w:val="afff"/>
          <w:sz w:val="20"/>
          <w:szCs w:val="20"/>
        </w:rPr>
        <w:t>Сведения</w:t>
      </w:r>
      <w:r w:rsidRPr="00367B71">
        <w:rPr>
          <w:sz w:val="20"/>
          <w:szCs w:val="20"/>
        </w:rPr>
        <w:t xml:space="preserve"> </w:t>
      </w:r>
      <w:r w:rsidRPr="00367B71">
        <w:rPr>
          <w:rStyle w:val="afff"/>
          <w:sz w:val="20"/>
          <w:szCs w:val="20"/>
        </w:rPr>
        <w:t xml:space="preserve">о существенных условиях договора аренды земельного участка: </w:t>
      </w:r>
    </w:p>
    <w:p w:rsidR="00C765B9" w:rsidRPr="00367B71" w:rsidRDefault="00C765B9" w:rsidP="00056301">
      <w:pPr>
        <w:numPr>
          <w:ilvl w:val="0"/>
          <w:numId w:val="26"/>
        </w:numPr>
        <w:shd w:val="clear" w:color="auto" w:fill="FFFFFF"/>
        <w:tabs>
          <w:tab w:val="left" w:pos="993"/>
        </w:tabs>
        <w:ind w:left="0" w:right="-22" w:firstLine="709"/>
        <w:jc w:val="both"/>
        <w:rPr>
          <w:sz w:val="20"/>
          <w:szCs w:val="20"/>
        </w:rPr>
      </w:pPr>
      <w:r w:rsidRPr="00367B71">
        <w:rPr>
          <w:rStyle w:val="afff"/>
          <w:b w:val="0"/>
          <w:sz w:val="20"/>
          <w:szCs w:val="20"/>
        </w:rPr>
        <w:t xml:space="preserve">размер ежегодной арендной платы по договору аренды земельного участка </w:t>
      </w:r>
      <w:r w:rsidRPr="00367B71">
        <w:rPr>
          <w:sz w:val="20"/>
          <w:szCs w:val="20"/>
        </w:rPr>
        <w:t>устанавливается по итогам аукциона;</w:t>
      </w:r>
    </w:p>
    <w:p w:rsidR="00C765B9" w:rsidRPr="00367B71" w:rsidRDefault="00C765B9" w:rsidP="00056301">
      <w:pPr>
        <w:numPr>
          <w:ilvl w:val="0"/>
          <w:numId w:val="26"/>
        </w:numPr>
        <w:shd w:val="clear" w:color="auto" w:fill="FFFFFF"/>
        <w:tabs>
          <w:tab w:val="left" w:pos="993"/>
        </w:tabs>
        <w:ind w:left="0" w:right="-22" w:firstLine="709"/>
        <w:jc w:val="both"/>
        <w:rPr>
          <w:sz w:val="20"/>
          <w:szCs w:val="20"/>
        </w:rPr>
      </w:pPr>
      <w:r w:rsidRPr="00367B71">
        <w:rPr>
          <w:sz w:val="20"/>
          <w:szCs w:val="20"/>
        </w:rPr>
        <w:t>срок действия договора аренды земельного участка составляет 20 (Двадцать) лет с даты заключения договора аренды земельного участка;</w:t>
      </w:r>
    </w:p>
    <w:p w:rsidR="00C765B9" w:rsidRPr="00367B71" w:rsidRDefault="00C765B9" w:rsidP="00056301">
      <w:pPr>
        <w:numPr>
          <w:ilvl w:val="0"/>
          <w:numId w:val="26"/>
        </w:numPr>
        <w:shd w:val="clear" w:color="auto" w:fill="FFFFFF"/>
        <w:tabs>
          <w:tab w:val="left" w:pos="993"/>
        </w:tabs>
        <w:ind w:left="0" w:right="-23" w:firstLine="709"/>
        <w:jc w:val="both"/>
        <w:rPr>
          <w:sz w:val="20"/>
          <w:szCs w:val="20"/>
        </w:rPr>
      </w:pPr>
      <w:r w:rsidRPr="00367B71">
        <w:rPr>
          <w:bCs/>
          <w:sz w:val="20"/>
          <w:szCs w:val="20"/>
        </w:rPr>
        <w:t>арендная плата вносится ежегодно до 01 марта расчетного года.</w:t>
      </w:r>
    </w:p>
    <w:p w:rsidR="00C765B9" w:rsidRPr="00367B71" w:rsidRDefault="00C765B9" w:rsidP="00367B71">
      <w:pPr>
        <w:shd w:val="clear" w:color="auto" w:fill="FFFFFF"/>
        <w:tabs>
          <w:tab w:val="left" w:pos="993"/>
        </w:tabs>
        <w:ind w:right="-23" w:firstLine="709"/>
        <w:jc w:val="both"/>
        <w:rPr>
          <w:b/>
          <w:sz w:val="20"/>
          <w:szCs w:val="20"/>
        </w:rPr>
      </w:pPr>
      <w:r w:rsidRPr="00367B71">
        <w:rPr>
          <w:rStyle w:val="afff"/>
          <w:sz w:val="20"/>
          <w:szCs w:val="20"/>
        </w:rPr>
        <w:t xml:space="preserve"> </w:t>
      </w:r>
      <w:r w:rsidRPr="00367B71">
        <w:rPr>
          <w:b/>
          <w:sz w:val="20"/>
          <w:szCs w:val="20"/>
        </w:rPr>
        <w:t>Порядок заключения договора аренды земельного участка:</w:t>
      </w:r>
    </w:p>
    <w:p w:rsidR="00C765B9" w:rsidRPr="00367B71" w:rsidRDefault="00C765B9" w:rsidP="00367B71">
      <w:pPr>
        <w:ind w:firstLine="709"/>
        <w:jc w:val="both"/>
        <w:rPr>
          <w:rStyle w:val="afff"/>
          <w:sz w:val="20"/>
          <w:szCs w:val="20"/>
        </w:rPr>
      </w:pPr>
      <w:r w:rsidRPr="00367B71">
        <w:rPr>
          <w:rStyle w:val="afff"/>
          <w:b w:val="0"/>
          <w:sz w:val="20"/>
          <w:szCs w:val="20"/>
        </w:rPr>
        <w:lastRenderedPageBreak/>
        <w:t xml:space="preserve">Управление строительства, коммунального, дорожного хозяйства и транспорта администрации Куйбышевского района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ранее, чем через десять дней со дня размещения информации </w:t>
      </w:r>
      <w:r w:rsidRPr="00367B71">
        <w:rPr>
          <w:sz w:val="20"/>
          <w:szCs w:val="20"/>
        </w:rPr>
        <w:t xml:space="preserve">о результатах аукциона на официальном сайте торгов Российской Федерации </w:t>
      </w:r>
      <w:hyperlink r:id="rId64" w:history="1">
        <w:r w:rsidRPr="00367B71">
          <w:rPr>
            <w:rStyle w:val="afa"/>
            <w:sz w:val="20"/>
            <w:szCs w:val="20"/>
            <w:lang w:val="en-US"/>
          </w:rPr>
          <w:t>www</w:t>
        </w:r>
        <w:r w:rsidRPr="00367B71">
          <w:rPr>
            <w:rStyle w:val="afa"/>
            <w:sz w:val="20"/>
            <w:szCs w:val="20"/>
          </w:rPr>
          <w:t>.</w:t>
        </w:r>
        <w:r w:rsidRPr="00367B71">
          <w:rPr>
            <w:rStyle w:val="afa"/>
            <w:sz w:val="20"/>
            <w:szCs w:val="20"/>
            <w:lang w:val="en-US"/>
          </w:rPr>
          <w:t>torgi</w:t>
        </w:r>
        <w:r w:rsidRPr="00367B71">
          <w:rPr>
            <w:rStyle w:val="afa"/>
            <w:sz w:val="20"/>
            <w:szCs w:val="20"/>
          </w:rPr>
          <w:t>.</w:t>
        </w:r>
        <w:r w:rsidRPr="00367B71">
          <w:rPr>
            <w:rStyle w:val="afa"/>
            <w:sz w:val="20"/>
            <w:szCs w:val="20"/>
            <w:lang w:val="en-US"/>
          </w:rPr>
          <w:t>gov</w:t>
        </w:r>
        <w:r w:rsidRPr="00367B71">
          <w:rPr>
            <w:rStyle w:val="afa"/>
            <w:sz w:val="20"/>
            <w:szCs w:val="20"/>
          </w:rPr>
          <w:t>.</w:t>
        </w:r>
        <w:r w:rsidRPr="00367B71">
          <w:rPr>
            <w:rStyle w:val="afa"/>
            <w:sz w:val="20"/>
            <w:szCs w:val="20"/>
            <w:lang w:val="en-US"/>
          </w:rPr>
          <w:t>ru</w:t>
        </w:r>
      </w:hyperlink>
      <w:r w:rsidRPr="00367B71">
        <w:rPr>
          <w:rStyle w:val="afff"/>
          <w:b w:val="0"/>
          <w:sz w:val="20"/>
          <w:szCs w:val="20"/>
        </w:rPr>
        <w:t>. Если договор аренды в течение тридцати дней со дня направления победителю аукциона проекта указанного договора не будет им подписан и представлен в управление строительства, коммунального, дорожного хозяйства и транспорта администрации Куйбышевского района,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 в управление строительства, коммунального, дорожного хозяйства и транспорта администрации Куйбышевского района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C765B9" w:rsidRPr="00367B71" w:rsidRDefault="00C765B9" w:rsidP="00367B71">
      <w:pPr>
        <w:shd w:val="clear" w:color="auto" w:fill="FFFFFF"/>
        <w:ind w:right="-22" w:firstLine="709"/>
        <w:jc w:val="both"/>
        <w:outlineLvl w:val="0"/>
        <w:rPr>
          <w:rStyle w:val="afff"/>
          <w:b w:val="0"/>
          <w:sz w:val="20"/>
          <w:szCs w:val="20"/>
        </w:rPr>
      </w:pPr>
      <w:r w:rsidRPr="00367B71">
        <w:rPr>
          <w:rStyle w:val="afff"/>
          <w:b w:val="0"/>
          <w:sz w:val="20"/>
          <w:szCs w:val="20"/>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sidRPr="00367B71">
        <w:rPr>
          <w:sz w:val="20"/>
          <w:szCs w:val="20"/>
        </w:rPr>
        <w:t xml:space="preserve">Новосибирская область, </w:t>
      </w:r>
      <w:r w:rsidRPr="00367B71">
        <w:rPr>
          <w:spacing w:val="2"/>
          <w:sz w:val="20"/>
          <w:szCs w:val="20"/>
        </w:rPr>
        <w:t>город Куйбышев, ул. Краскома, 37, кабинет № 39</w:t>
      </w:r>
      <w:r w:rsidRPr="00367B71">
        <w:rPr>
          <w:rStyle w:val="afff"/>
          <w:b w:val="0"/>
          <w:sz w:val="20"/>
          <w:szCs w:val="20"/>
        </w:rPr>
        <w:t>, контактное лицо: главный специалист управления строительства, коммунального, дорожного хозяйства и транспорта администрации Куйбышевского района - секретарь комиссии Костина Татьяна Юрьевна, тел. (383-62) 51-744.</w:t>
      </w:r>
    </w:p>
    <w:p w:rsidR="00C765B9" w:rsidRPr="00367B71" w:rsidRDefault="00C765B9" w:rsidP="00367B71">
      <w:pPr>
        <w:shd w:val="clear" w:color="auto" w:fill="FFFFFF"/>
        <w:ind w:right="-22" w:firstLine="709"/>
        <w:jc w:val="both"/>
        <w:outlineLvl w:val="0"/>
        <w:rPr>
          <w:rStyle w:val="afff"/>
          <w:b w:val="0"/>
          <w:sz w:val="20"/>
          <w:szCs w:val="20"/>
        </w:rPr>
      </w:pPr>
      <w:r w:rsidRPr="00367B71">
        <w:rPr>
          <w:b/>
          <w:sz w:val="20"/>
          <w:szCs w:val="20"/>
        </w:rPr>
        <w:t xml:space="preserve"> Осмотр земельного участка</w:t>
      </w:r>
      <w:r w:rsidRPr="00367B71">
        <w:rPr>
          <w:sz w:val="20"/>
          <w:szCs w:val="20"/>
        </w:rPr>
        <w:t xml:space="preserve"> </w:t>
      </w:r>
      <w:r w:rsidRPr="00367B71">
        <w:rPr>
          <w:rStyle w:val="afff"/>
          <w:b w:val="0"/>
          <w:sz w:val="20"/>
          <w:szCs w:val="20"/>
        </w:rPr>
        <w:t>заявителями осуществляется самостоятельно.</w:t>
      </w:r>
    </w:p>
    <w:p w:rsidR="00C765B9" w:rsidRPr="00367B71" w:rsidRDefault="00C765B9" w:rsidP="00367B71">
      <w:pPr>
        <w:ind w:firstLine="709"/>
        <w:jc w:val="both"/>
        <w:rPr>
          <w:sz w:val="20"/>
          <w:szCs w:val="20"/>
        </w:rPr>
      </w:pPr>
      <w:r w:rsidRPr="00367B71">
        <w:rPr>
          <w:rStyle w:val="afff"/>
          <w:b w:val="0"/>
          <w:sz w:val="20"/>
          <w:szCs w:val="20"/>
        </w:rPr>
        <w:t xml:space="preserve">Информация об аукционе размещается в </w:t>
      </w:r>
      <w:r w:rsidRPr="00367B71">
        <w:rPr>
          <w:sz w:val="20"/>
          <w:szCs w:val="20"/>
        </w:rPr>
        <w:t xml:space="preserve">периодическом печатном издании органов местного самоуправления Куйбышевского района «Информационный вестник», на официальном сайте администрации Куйбышевского района </w:t>
      </w:r>
      <w:hyperlink r:id="rId65" w:history="1">
        <w:r w:rsidRPr="00367B71">
          <w:rPr>
            <w:rStyle w:val="afa"/>
            <w:sz w:val="20"/>
            <w:szCs w:val="20"/>
            <w:lang w:val="en-US"/>
          </w:rPr>
          <w:t>www</w:t>
        </w:r>
        <w:r w:rsidRPr="00367B71">
          <w:rPr>
            <w:rStyle w:val="afa"/>
            <w:sz w:val="20"/>
            <w:szCs w:val="20"/>
          </w:rPr>
          <w:t>.</w:t>
        </w:r>
        <w:r w:rsidRPr="00367B71">
          <w:rPr>
            <w:rStyle w:val="afa"/>
            <w:sz w:val="20"/>
            <w:szCs w:val="20"/>
            <w:lang w:val="en-US"/>
          </w:rPr>
          <w:t>kuibyshev</w:t>
        </w:r>
        <w:r w:rsidRPr="00367B71">
          <w:rPr>
            <w:rStyle w:val="afa"/>
            <w:sz w:val="20"/>
            <w:szCs w:val="20"/>
          </w:rPr>
          <w:t>.</w:t>
        </w:r>
        <w:r w:rsidRPr="00367B71">
          <w:rPr>
            <w:rStyle w:val="afa"/>
            <w:sz w:val="20"/>
            <w:szCs w:val="20"/>
            <w:lang w:val="en-US"/>
          </w:rPr>
          <w:t>nso</w:t>
        </w:r>
        <w:r w:rsidRPr="00367B71">
          <w:rPr>
            <w:rStyle w:val="afa"/>
            <w:sz w:val="20"/>
            <w:szCs w:val="20"/>
          </w:rPr>
          <w:t>.</w:t>
        </w:r>
        <w:r w:rsidRPr="00367B71">
          <w:rPr>
            <w:rStyle w:val="afa"/>
            <w:sz w:val="20"/>
            <w:szCs w:val="20"/>
            <w:lang w:val="en-US"/>
          </w:rPr>
          <w:t>ru</w:t>
        </w:r>
      </w:hyperlink>
      <w:r w:rsidRPr="00367B71">
        <w:rPr>
          <w:sz w:val="20"/>
          <w:szCs w:val="20"/>
        </w:rPr>
        <w:t xml:space="preserve"> и на официальном сайте торгов Российской Федерации </w:t>
      </w:r>
      <w:hyperlink r:id="rId66" w:history="1">
        <w:r w:rsidRPr="00367B71">
          <w:rPr>
            <w:rStyle w:val="afa"/>
            <w:sz w:val="20"/>
            <w:szCs w:val="20"/>
            <w:lang w:val="en-US"/>
          </w:rPr>
          <w:t>www</w:t>
        </w:r>
        <w:r w:rsidRPr="00367B71">
          <w:rPr>
            <w:rStyle w:val="afa"/>
            <w:sz w:val="20"/>
            <w:szCs w:val="20"/>
          </w:rPr>
          <w:t>.</w:t>
        </w:r>
        <w:r w:rsidRPr="00367B71">
          <w:rPr>
            <w:rStyle w:val="afa"/>
            <w:sz w:val="20"/>
            <w:szCs w:val="20"/>
            <w:lang w:val="en-US"/>
          </w:rPr>
          <w:t>torgi</w:t>
        </w:r>
        <w:r w:rsidRPr="00367B71">
          <w:rPr>
            <w:rStyle w:val="afa"/>
            <w:sz w:val="20"/>
            <w:szCs w:val="20"/>
          </w:rPr>
          <w:t>.</w:t>
        </w:r>
        <w:r w:rsidRPr="00367B71">
          <w:rPr>
            <w:rStyle w:val="afa"/>
            <w:sz w:val="20"/>
            <w:szCs w:val="20"/>
            <w:lang w:val="en-US"/>
          </w:rPr>
          <w:t>gov</w:t>
        </w:r>
        <w:r w:rsidRPr="00367B71">
          <w:rPr>
            <w:rStyle w:val="afa"/>
            <w:sz w:val="20"/>
            <w:szCs w:val="20"/>
          </w:rPr>
          <w:t>.</w:t>
        </w:r>
        <w:r w:rsidRPr="00367B71">
          <w:rPr>
            <w:rStyle w:val="afa"/>
            <w:sz w:val="20"/>
            <w:szCs w:val="20"/>
            <w:lang w:val="en-US"/>
          </w:rPr>
          <w:t>ru</w:t>
        </w:r>
      </w:hyperlink>
      <w:r w:rsidRPr="00367B71">
        <w:rPr>
          <w:rStyle w:val="afff"/>
          <w:b w:val="0"/>
          <w:sz w:val="20"/>
          <w:szCs w:val="20"/>
        </w:rPr>
        <w:t>.</w:t>
      </w:r>
    </w:p>
    <w:p w:rsidR="00C765B9" w:rsidRPr="00367B71" w:rsidRDefault="00C765B9" w:rsidP="00367B71">
      <w:pPr>
        <w:ind w:firstLine="709"/>
        <w:jc w:val="both"/>
        <w:rPr>
          <w:sz w:val="20"/>
          <w:szCs w:val="20"/>
        </w:rPr>
      </w:pPr>
      <w:r w:rsidRPr="00367B71">
        <w:rPr>
          <w:rStyle w:val="afff"/>
          <w:b w:val="0"/>
          <w:sz w:val="20"/>
          <w:szCs w:val="20"/>
        </w:rPr>
        <w:t xml:space="preserve">В случае выявления обстоятельств, предусмотренных пунктом 8 статьи 39.11 Земельного кодекса Российской Федерации, </w:t>
      </w:r>
      <w:r w:rsidRPr="00367B71">
        <w:rPr>
          <w:sz w:val="20"/>
          <w:szCs w:val="20"/>
        </w:rPr>
        <w:t xml:space="preserve">администрация Куйбышевского </w:t>
      </w:r>
      <w:r w:rsidRPr="00367B71">
        <w:rPr>
          <w:rStyle w:val="afff"/>
          <w:b w:val="0"/>
          <w:sz w:val="20"/>
          <w:szCs w:val="20"/>
        </w:rPr>
        <w:t>района принимает решение об отказе в проведении аукциона.</w:t>
      </w:r>
      <w:r w:rsidRPr="00367B71">
        <w:rPr>
          <w:sz w:val="20"/>
          <w:szCs w:val="20"/>
        </w:rPr>
        <w:t xml:space="preserve"> Извещение об отказе в проведении аукциона размещается на официальном сайте торгов Российской Федерации </w:t>
      </w:r>
      <w:hyperlink r:id="rId67" w:history="1">
        <w:r w:rsidRPr="00367B71">
          <w:rPr>
            <w:rStyle w:val="afa"/>
            <w:sz w:val="20"/>
            <w:szCs w:val="20"/>
            <w:lang w:val="en-US"/>
          </w:rPr>
          <w:t>www</w:t>
        </w:r>
        <w:r w:rsidRPr="00367B71">
          <w:rPr>
            <w:rStyle w:val="afa"/>
            <w:sz w:val="20"/>
            <w:szCs w:val="20"/>
          </w:rPr>
          <w:t>.</w:t>
        </w:r>
        <w:r w:rsidRPr="00367B71">
          <w:rPr>
            <w:rStyle w:val="afa"/>
            <w:sz w:val="20"/>
            <w:szCs w:val="20"/>
            <w:lang w:val="en-US"/>
          </w:rPr>
          <w:t>torgi</w:t>
        </w:r>
        <w:r w:rsidRPr="00367B71">
          <w:rPr>
            <w:rStyle w:val="afa"/>
            <w:sz w:val="20"/>
            <w:szCs w:val="20"/>
          </w:rPr>
          <w:t>.</w:t>
        </w:r>
        <w:r w:rsidRPr="00367B71">
          <w:rPr>
            <w:rStyle w:val="afa"/>
            <w:sz w:val="20"/>
            <w:szCs w:val="20"/>
            <w:lang w:val="en-US"/>
          </w:rPr>
          <w:t>gov</w:t>
        </w:r>
        <w:r w:rsidRPr="00367B71">
          <w:rPr>
            <w:rStyle w:val="afa"/>
            <w:sz w:val="20"/>
            <w:szCs w:val="20"/>
          </w:rPr>
          <w:t>.</w:t>
        </w:r>
        <w:r w:rsidRPr="00367B71">
          <w:rPr>
            <w:rStyle w:val="afa"/>
            <w:sz w:val="20"/>
            <w:szCs w:val="20"/>
            <w:lang w:val="en-US"/>
          </w:rPr>
          <w:t>ru</w:t>
        </w:r>
      </w:hyperlink>
      <w:r w:rsidRPr="00367B71">
        <w:rPr>
          <w:sz w:val="20"/>
          <w:szCs w:val="20"/>
        </w:rPr>
        <w:t xml:space="preserve"> в течение трех дней со дня принятия данного решения.</w:t>
      </w:r>
    </w:p>
    <w:p w:rsidR="00C765B9" w:rsidRPr="00367B71" w:rsidRDefault="00C765B9" w:rsidP="00367B71">
      <w:pPr>
        <w:tabs>
          <w:tab w:val="left" w:pos="-4536"/>
        </w:tabs>
        <w:jc w:val="both"/>
        <w:rPr>
          <w:b/>
          <w:sz w:val="20"/>
          <w:szCs w:val="20"/>
        </w:rPr>
      </w:pPr>
      <w:r w:rsidRPr="00367B71">
        <w:rPr>
          <w:sz w:val="20"/>
          <w:szCs w:val="20"/>
        </w:rPr>
        <w:tab/>
      </w:r>
      <w:r w:rsidRPr="00367B71">
        <w:rPr>
          <w:b/>
          <w:sz w:val="20"/>
          <w:szCs w:val="20"/>
        </w:rPr>
        <w:t>Приложениями к настоящему извещению являются:</w:t>
      </w:r>
    </w:p>
    <w:p w:rsidR="00C765B9" w:rsidRPr="00367B71" w:rsidRDefault="00C765B9" w:rsidP="00367B71">
      <w:pPr>
        <w:tabs>
          <w:tab w:val="left" w:pos="-4536"/>
        </w:tabs>
        <w:jc w:val="both"/>
        <w:rPr>
          <w:sz w:val="20"/>
          <w:szCs w:val="20"/>
        </w:rPr>
      </w:pPr>
      <w:r w:rsidRPr="00367B71">
        <w:rPr>
          <w:sz w:val="20"/>
          <w:szCs w:val="20"/>
        </w:rPr>
        <w:t>- проект договора аренды земельного участка (Приложение 1);</w:t>
      </w:r>
    </w:p>
    <w:p w:rsidR="00C765B9" w:rsidRPr="00367B71" w:rsidRDefault="00C765B9" w:rsidP="00367B71">
      <w:pPr>
        <w:tabs>
          <w:tab w:val="left" w:pos="-4536"/>
        </w:tabs>
        <w:jc w:val="both"/>
        <w:rPr>
          <w:rStyle w:val="afff"/>
          <w:b w:val="0"/>
          <w:sz w:val="20"/>
          <w:szCs w:val="20"/>
        </w:rPr>
      </w:pPr>
      <w:r w:rsidRPr="00367B71">
        <w:rPr>
          <w:sz w:val="20"/>
          <w:szCs w:val="20"/>
        </w:rPr>
        <w:t>- форма заявки на участие в аукционе</w:t>
      </w:r>
      <w:r w:rsidRPr="00367B71">
        <w:rPr>
          <w:rStyle w:val="afff"/>
          <w:b w:val="0"/>
          <w:sz w:val="20"/>
          <w:szCs w:val="20"/>
        </w:rPr>
        <w:t xml:space="preserve"> (Приложение 2).</w:t>
      </w:r>
    </w:p>
    <w:p w:rsidR="00C765B9" w:rsidRPr="00367B71" w:rsidRDefault="00C765B9" w:rsidP="00367B71">
      <w:pPr>
        <w:tabs>
          <w:tab w:val="left" w:pos="-4536"/>
        </w:tabs>
        <w:jc w:val="both"/>
        <w:rPr>
          <w:sz w:val="20"/>
          <w:szCs w:val="20"/>
        </w:rPr>
      </w:pPr>
    </w:p>
    <w:p w:rsidR="00C765B9" w:rsidRPr="00367B71" w:rsidRDefault="00C765B9" w:rsidP="00367B71">
      <w:pPr>
        <w:tabs>
          <w:tab w:val="left" w:pos="-4536"/>
        </w:tabs>
        <w:jc w:val="both"/>
        <w:rPr>
          <w:sz w:val="20"/>
          <w:szCs w:val="20"/>
        </w:rPr>
      </w:pPr>
    </w:p>
    <w:p w:rsidR="00C765B9" w:rsidRPr="00367B71" w:rsidRDefault="00C765B9" w:rsidP="00367B71">
      <w:pPr>
        <w:tabs>
          <w:tab w:val="left" w:pos="-4536"/>
        </w:tabs>
        <w:jc w:val="right"/>
        <w:rPr>
          <w:sz w:val="20"/>
          <w:szCs w:val="20"/>
        </w:rPr>
      </w:pPr>
      <w:r w:rsidRPr="00367B71">
        <w:rPr>
          <w:sz w:val="20"/>
          <w:szCs w:val="20"/>
        </w:rPr>
        <w:t xml:space="preserve">  </w:t>
      </w:r>
      <w:r w:rsidRPr="00367B71">
        <w:rPr>
          <w:sz w:val="20"/>
          <w:szCs w:val="20"/>
        </w:rPr>
        <w:tab/>
      </w:r>
      <w:r w:rsidRPr="00367B71">
        <w:rPr>
          <w:sz w:val="20"/>
          <w:szCs w:val="20"/>
        </w:rPr>
        <w:tab/>
      </w:r>
      <w:r w:rsidRPr="00367B71">
        <w:rPr>
          <w:sz w:val="20"/>
          <w:szCs w:val="20"/>
        </w:rPr>
        <w:tab/>
      </w:r>
      <w:r w:rsidRPr="00367B71">
        <w:rPr>
          <w:sz w:val="20"/>
          <w:szCs w:val="20"/>
        </w:rPr>
        <w:tab/>
      </w:r>
      <w:r w:rsidRPr="00367B71">
        <w:rPr>
          <w:sz w:val="20"/>
          <w:szCs w:val="20"/>
        </w:rPr>
        <w:tab/>
      </w:r>
      <w:r w:rsidRPr="00367B71">
        <w:rPr>
          <w:sz w:val="20"/>
          <w:szCs w:val="20"/>
        </w:rPr>
        <w:tab/>
      </w:r>
      <w:r w:rsidRPr="00367B71">
        <w:rPr>
          <w:sz w:val="20"/>
          <w:szCs w:val="20"/>
        </w:rPr>
        <w:tab/>
      </w:r>
      <w:r w:rsidRPr="00367B71">
        <w:rPr>
          <w:sz w:val="20"/>
          <w:szCs w:val="20"/>
        </w:rPr>
        <w:tab/>
      </w:r>
      <w:r w:rsidRPr="00367B71">
        <w:rPr>
          <w:sz w:val="20"/>
          <w:szCs w:val="20"/>
        </w:rPr>
        <w:tab/>
        <w:t xml:space="preserve">   Приложение 1</w:t>
      </w:r>
    </w:p>
    <w:p w:rsidR="00C765B9" w:rsidRPr="00367B71" w:rsidRDefault="00C765B9" w:rsidP="00367B71">
      <w:pPr>
        <w:tabs>
          <w:tab w:val="left" w:pos="-4536"/>
        </w:tabs>
        <w:jc w:val="right"/>
        <w:rPr>
          <w:sz w:val="20"/>
          <w:szCs w:val="20"/>
        </w:rPr>
      </w:pPr>
      <w:r w:rsidRPr="00367B71">
        <w:rPr>
          <w:sz w:val="20"/>
          <w:szCs w:val="20"/>
        </w:rPr>
        <w:t xml:space="preserve">                                                                    к Извещению о проведении аукциона </w:t>
      </w:r>
      <w:r w:rsidRPr="00367B71">
        <w:rPr>
          <w:sz w:val="20"/>
          <w:szCs w:val="20"/>
        </w:rPr>
        <w:br/>
        <w:t xml:space="preserve">                                                                       на право заключения договора аренды</w:t>
      </w:r>
      <w:r w:rsidRPr="00367B71">
        <w:rPr>
          <w:sz w:val="20"/>
          <w:szCs w:val="20"/>
        </w:rPr>
        <w:br/>
        <w:t xml:space="preserve">                                                                  земельного участка, находящегося в </w:t>
      </w:r>
      <w:r w:rsidRPr="00367B71">
        <w:rPr>
          <w:sz w:val="20"/>
          <w:szCs w:val="20"/>
        </w:rPr>
        <w:br/>
        <w:t xml:space="preserve">                                                                         государственной собственности</w:t>
      </w:r>
    </w:p>
    <w:p w:rsidR="00C765B9" w:rsidRPr="00367B71" w:rsidRDefault="00C765B9" w:rsidP="00367B71">
      <w:pPr>
        <w:adjustRightInd w:val="0"/>
        <w:jc w:val="center"/>
        <w:rPr>
          <w:b/>
          <w:sz w:val="20"/>
          <w:szCs w:val="20"/>
        </w:rPr>
      </w:pPr>
    </w:p>
    <w:p w:rsidR="00C765B9" w:rsidRPr="00367B71" w:rsidRDefault="00C765B9" w:rsidP="00367B71">
      <w:pPr>
        <w:adjustRightInd w:val="0"/>
        <w:jc w:val="center"/>
        <w:rPr>
          <w:b/>
          <w:sz w:val="20"/>
          <w:szCs w:val="20"/>
        </w:rPr>
      </w:pPr>
      <w:r w:rsidRPr="00367B71">
        <w:rPr>
          <w:b/>
          <w:sz w:val="20"/>
          <w:szCs w:val="20"/>
        </w:rPr>
        <w:t xml:space="preserve">ПРОЕКТ </w:t>
      </w:r>
    </w:p>
    <w:p w:rsidR="00C765B9" w:rsidRPr="00367B71" w:rsidRDefault="00C765B9" w:rsidP="00367B71">
      <w:pPr>
        <w:adjustRightInd w:val="0"/>
        <w:jc w:val="center"/>
        <w:rPr>
          <w:b/>
          <w:sz w:val="20"/>
          <w:szCs w:val="20"/>
        </w:rPr>
      </w:pPr>
      <w:r w:rsidRPr="00367B71">
        <w:rPr>
          <w:b/>
          <w:sz w:val="20"/>
          <w:szCs w:val="20"/>
        </w:rPr>
        <w:t>ДОГОВОР №__</w:t>
      </w:r>
    </w:p>
    <w:p w:rsidR="00C765B9" w:rsidRPr="00367B71" w:rsidRDefault="00C765B9" w:rsidP="00367B71">
      <w:pPr>
        <w:adjustRightInd w:val="0"/>
        <w:jc w:val="center"/>
        <w:rPr>
          <w:b/>
          <w:sz w:val="20"/>
          <w:szCs w:val="20"/>
        </w:rPr>
      </w:pPr>
      <w:r w:rsidRPr="00367B71">
        <w:rPr>
          <w:b/>
          <w:sz w:val="20"/>
          <w:szCs w:val="20"/>
        </w:rPr>
        <w:t>АРЕНДЫ ЗЕМЕЛЬНОГО УЧАСТКА</w:t>
      </w:r>
    </w:p>
    <w:p w:rsidR="00C765B9" w:rsidRPr="00367B71" w:rsidRDefault="00C765B9" w:rsidP="00367B71">
      <w:pPr>
        <w:adjustRightInd w:val="0"/>
        <w:ind w:firstLine="720"/>
        <w:rPr>
          <w:b/>
          <w:sz w:val="20"/>
          <w:szCs w:val="20"/>
        </w:rPr>
      </w:pPr>
    </w:p>
    <w:p w:rsidR="00C765B9" w:rsidRPr="00367B71" w:rsidRDefault="00C765B9" w:rsidP="00367B71">
      <w:pPr>
        <w:adjustRightInd w:val="0"/>
        <w:jc w:val="both"/>
        <w:rPr>
          <w:sz w:val="20"/>
          <w:szCs w:val="20"/>
        </w:rPr>
      </w:pPr>
      <w:r w:rsidRPr="00367B71">
        <w:rPr>
          <w:sz w:val="20"/>
          <w:szCs w:val="20"/>
        </w:rPr>
        <w:t>город Куйбышев</w:t>
      </w:r>
      <w:r w:rsidRPr="00367B71">
        <w:rPr>
          <w:sz w:val="20"/>
          <w:szCs w:val="20"/>
        </w:rPr>
        <w:tab/>
      </w:r>
      <w:r w:rsidRPr="00367B71">
        <w:rPr>
          <w:sz w:val="20"/>
          <w:szCs w:val="20"/>
        </w:rPr>
        <w:tab/>
      </w:r>
      <w:r w:rsidRPr="00367B71">
        <w:rPr>
          <w:sz w:val="20"/>
          <w:szCs w:val="20"/>
        </w:rPr>
        <w:tab/>
      </w:r>
      <w:r w:rsidRPr="00367B71">
        <w:rPr>
          <w:sz w:val="20"/>
          <w:szCs w:val="20"/>
        </w:rPr>
        <w:tab/>
      </w:r>
      <w:r w:rsidRPr="00367B71">
        <w:rPr>
          <w:sz w:val="20"/>
          <w:szCs w:val="20"/>
        </w:rPr>
        <w:tab/>
      </w:r>
      <w:r w:rsidRPr="00367B71">
        <w:rPr>
          <w:sz w:val="20"/>
          <w:szCs w:val="20"/>
        </w:rPr>
        <w:tab/>
      </w:r>
      <w:r w:rsidRPr="00367B71">
        <w:rPr>
          <w:sz w:val="20"/>
          <w:szCs w:val="20"/>
        </w:rPr>
        <w:tab/>
        <w:t xml:space="preserve">    «_____»________ 2020 г.</w:t>
      </w:r>
    </w:p>
    <w:p w:rsidR="00C765B9" w:rsidRPr="00367B71" w:rsidRDefault="00C765B9" w:rsidP="00367B71">
      <w:pPr>
        <w:adjustRightInd w:val="0"/>
        <w:jc w:val="both"/>
        <w:rPr>
          <w:sz w:val="20"/>
          <w:szCs w:val="20"/>
        </w:rPr>
      </w:pPr>
      <w:r w:rsidRPr="00367B71">
        <w:rPr>
          <w:sz w:val="20"/>
          <w:szCs w:val="20"/>
        </w:rPr>
        <w:t>Новосибирской области</w:t>
      </w:r>
    </w:p>
    <w:p w:rsidR="00C765B9" w:rsidRPr="00367B71" w:rsidRDefault="00C765B9" w:rsidP="00367B71">
      <w:pPr>
        <w:adjustRightInd w:val="0"/>
        <w:jc w:val="both"/>
        <w:rPr>
          <w:sz w:val="20"/>
          <w:szCs w:val="20"/>
          <w:highlight w:val="yellow"/>
        </w:rPr>
      </w:pPr>
    </w:p>
    <w:p w:rsidR="00C765B9" w:rsidRPr="00367B71" w:rsidRDefault="00C765B9" w:rsidP="00367B71">
      <w:pPr>
        <w:ind w:firstLine="720"/>
        <w:jc w:val="both"/>
        <w:rPr>
          <w:sz w:val="20"/>
          <w:szCs w:val="20"/>
        </w:rPr>
      </w:pPr>
    </w:p>
    <w:p w:rsidR="00C765B9" w:rsidRPr="00367B71" w:rsidRDefault="00C765B9" w:rsidP="00367B71">
      <w:pPr>
        <w:widowControl w:val="0"/>
        <w:adjustRightInd w:val="0"/>
        <w:ind w:firstLine="568"/>
        <w:jc w:val="both"/>
        <w:rPr>
          <w:sz w:val="20"/>
          <w:szCs w:val="20"/>
        </w:rPr>
      </w:pPr>
      <w:r w:rsidRPr="00367B71">
        <w:rPr>
          <w:b/>
          <w:sz w:val="20"/>
          <w:szCs w:val="20"/>
        </w:rPr>
        <w:t>Администрация Куйбышевского района</w:t>
      </w:r>
      <w:r w:rsidRPr="00367B71">
        <w:rPr>
          <w:sz w:val="20"/>
          <w:szCs w:val="20"/>
        </w:rPr>
        <w:t>, именуемая в дальнейшем «Арендодатель», в лице Главы Куйбышевского района Караваева Олега Васильевича, действующего на основании Устава, с одной стороны, и  ___________________, именуемый (-ая) в дальнейшем «Арендатор», с другой стороны, именуемые в дальнейшем «Стороны», в соответствии с протоколом о результатах аукциона от _____.2020 № ___ комиссии по организации и проведению аукционов по продаже земельных участков или аукционов на право заключения договоров аренды земельных участков, который является неотъемлемой частью Договора (далее - Протокол), заключили настоящий договор аренды земельного участка (далее – Договор) о нижеследующем:</w:t>
      </w:r>
    </w:p>
    <w:p w:rsidR="00C765B9" w:rsidRPr="00367B71" w:rsidRDefault="00C765B9" w:rsidP="00056301">
      <w:pPr>
        <w:numPr>
          <w:ilvl w:val="0"/>
          <w:numId w:val="21"/>
        </w:numPr>
        <w:autoSpaceDE w:val="0"/>
        <w:autoSpaceDN w:val="0"/>
        <w:adjustRightInd w:val="0"/>
        <w:jc w:val="center"/>
        <w:rPr>
          <w:b/>
          <w:sz w:val="20"/>
          <w:szCs w:val="20"/>
        </w:rPr>
      </w:pPr>
      <w:r w:rsidRPr="00367B71">
        <w:rPr>
          <w:b/>
          <w:sz w:val="20"/>
          <w:szCs w:val="20"/>
        </w:rPr>
        <w:t>Предмет Договора</w:t>
      </w:r>
    </w:p>
    <w:p w:rsidR="00C765B9" w:rsidRPr="00367B71" w:rsidRDefault="00C765B9" w:rsidP="00367B71">
      <w:pPr>
        <w:pStyle w:val="af7"/>
        <w:adjustRightInd w:val="0"/>
        <w:spacing w:after="0" w:line="240" w:lineRule="auto"/>
        <w:ind w:left="0" w:firstLine="567"/>
        <w:jc w:val="both"/>
        <w:rPr>
          <w:rFonts w:ascii="Times New Roman" w:hAnsi="Times New Roman" w:cs="Times New Roman"/>
          <w:sz w:val="20"/>
          <w:szCs w:val="20"/>
        </w:rPr>
      </w:pPr>
      <w:r w:rsidRPr="00367B71">
        <w:rPr>
          <w:rFonts w:ascii="Times New Roman" w:hAnsi="Times New Roman" w:cs="Times New Roman"/>
          <w:sz w:val="20"/>
          <w:szCs w:val="20"/>
        </w:rPr>
        <w:t xml:space="preserve">1.1. Арендодатель предоставляет, а Арендатор принимает в аренду земельный участок, государственная собственность на который не разграничена, из земель сельскохозяйственного назначения, с кадастровым номером </w:t>
      </w:r>
      <w:r w:rsidRPr="00367B71">
        <w:rPr>
          <w:rFonts w:ascii="Times New Roman" w:hAnsi="Times New Roman" w:cs="Times New Roman"/>
          <w:b/>
          <w:sz w:val="20"/>
          <w:szCs w:val="20"/>
          <w:u w:val="single"/>
        </w:rPr>
        <w:t>54:14:025509:1193</w:t>
      </w:r>
      <w:r w:rsidRPr="00367B71">
        <w:rPr>
          <w:rFonts w:ascii="Times New Roman" w:hAnsi="Times New Roman" w:cs="Times New Roman"/>
          <w:sz w:val="20"/>
          <w:szCs w:val="20"/>
        </w:rPr>
        <w:t xml:space="preserve">, площадью </w:t>
      </w:r>
      <w:r w:rsidRPr="00367B71">
        <w:rPr>
          <w:rFonts w:ascii="Times New Roman" w:hAnsi="Times New Roman" w:cs="Times New Roman"/>
          <w:b/>
          <w:sz w:val="20"/>
          <w:szCs w:val="20"/>
          <w:u w:val="single"/>
        </w:rPr>
        <w:t>26973</w:t>
      </w:r>
      <w:r w:rsidRPr="00367B71">
        <w:rPr>
          <w:rFonts w:ascii="Times New Roman" w:hAnsi="Times New Roman" w:cs="Times New Roman"/>
          <w:sz w:val="20"/>
          <w:szCs w:val="20"/>
        </w:rPr>
        <w:t xml:space="preserve"> кв.м, местоположение: </w:t>
      </w:r>
      <w:r w:rsidRPr="00367B71">
        <w:rPr>
          <w:rFonts w:ascii="Times New Roman" w:hAnsi="Times New Roman" w:cs="Times New Roman"/>
          <w:b/>
          <w:sz w:val="20"/>
          <w:szCs w:val="20"/>
          <w:u w:val="single"/>
        </w:rPr>
        <w:t xml:space="preserve">Новосибирская область, Куйбышевский район, в районе с. Абрамово </w:t>
      </w:r>
      <w:r w:rsidRPr="00367B71">
        <w:rPr>
          <w:rFonts w:ascii="Times New Roman" w:hAnsi="Times New Roman" w:cs="Times New Roman"/>
          <w:sz w:val="20"/>
          <w:szCs w:val="20"/>
        </w:rPr>
        <w:t xml:space="preserve">(далее – Участок). </w:t>
      </w:r>
    </w:p>
    <w:p w:rsidR="00C765B9" w:rsidRPr="00367B71" w:rsidRDefault="00C765B9" w:rsidP="00367B71">
      <w:pPr>
        <w:pStyle w:val="af7"/>
        <w:adjustRightInd w:val="0"/>
        <w:spacing w:after="0" w:line="240" w:lineRule="auto"/>
        <w:ind w:left="0" w:firstLine="567"/>
        <w:jc w:val="both"/>
        <w:rPr>
          <w:rFonts w:ascii="Times New Roman" w:hAnsi="Times New Roman" w:cs="Times New Roman"/>
          <w:b/>
          <w:sz w:val="20"/>
          <w:szCs w:val="20"/>
          <w:u w:val="single"/>
        </w:rPr>
      </w:pPr>
      <w:r w:rsidRPr="00367B71">
        <w:rPr>
          <w:rFonts w:ascii="Times New Roman" w:hAnsi="Times New Roman" w:cs="Times New Roman"/>
          <w:sz w:val="20"/>
          <w:szCs w:val="20"/>
        </w:rPr>
        <w:lastRenderedPageBreak/>
        <w:t xml:space="preserve">1.2. Разрешенное использование Участка: </w:t>
      </w:r>
      <w:r w:rsidRPr="00367B71">
        <w:rPr>
          <w:rFonts w:ascii="Times New Roman" w:hAnsi="Times New Roman" w:cs="Times New Roman"/>
          <w:b/>
          <w:sz w:val="20"/>
          <w:szCs w:val="20"/>
          <w:u w:val="single"/>
        </w:rPr>
        <w:t>животноводство.</w:t>
      </w:r>
    </w:p>
    <w:p w:rsidR="00C765B9" w:rsidRPr="00367B71" w:rsidRDefault="00C765B9" w:rsidP="00367B71">
      <w:pPr>
        <w:pStyle w:val="af7"/>
        <w:adjustRightInd w:val="0"/>
        <w:spacing w:after="0" w:line="240" w:lineRule="auto"/>
        <w:ind w:left="0" w:firstLine="567"/>
        <w:jc w:val="both"/>
        <w:rPr>
          <w:rFonts w:ascii="Times New Roman" w:hAnsi="Times New Roman" w:cs="Times New Roman"/>
          <w:sz w:val="20"/>
          <w:szCs w:val="20"/>
        </w:rPr>
      </w:pPr>
      <w:r w:rsidRPr="00367B71">
        <w:rPr>
          <w:rFonts w:ascii="Times New Roman" w:hAnsi="Times New Roman" w:cs="Times New Roman"/>
          <w:sz w:val="20"/>
          <w:szCs w:val="20"/>
        </w:rPr>
        <w:t>1.3. На участке нет зарегистрированных объектов недвижимого имущества.</w:t>
      </w:r>
    </w:p>
    <w:p w:rsidR="00C765B9" w:rsidRPr="00367B71" w:rsidRDefault="00C765B9" w:rsidP="00367B71">
      <w:pPr>
        <w:ind w:firstLine="567"/>
        <w:jc w:val="both"/>
        <w:rPr>
          <w:sz w:val="20"/>
          <w:szCs w:val="20"/>
        </w:rPr>
      </w:pPr>
      <w:r w:rsidRPr="00367B71">
        <w:rPr>
          <w:sz w:val="20"/>
          <w:szCs w:val="20"/>
        </w:rPr>
        <w:t>1.4. Обременения земельного участка: отсутствуют.</w:t>
      </w:r>
    </w:p>
    <w:p w:rsidR="00C765B9" w:rsidRPr="00367B71" w:rsidRDefault="00C765B9" w:rsidP="00367B71">
      <w:pPr>
        <w:ind w:firstLine="567"/>
        <w:jc w:val="both"/>
        <w:rPr>
          <w:sz w:val="20"/>
          <w:szCs w:val="20"/>
        </w:rPr>
      </w:pPr>
    </w:p>
    <w:p w:rsidR="00C765B9" w:rsidRPr="00367B71" w:rsidRDefault="00C765B9" w:rsidP="00056301">
      <w:pPr>
        <w:numPr>
          <w:ilvl w:val="0"/>
          <w:numId w:val="21"/>
        </w:numPr>
        <w:autoSpaceDE w:val="0"/>
        <w:autoSpaceDN w:val="0"/>
        <w:adjustRightInd w:val="0"/>
        <w:jc w:val="center"/>
        <w:rPr>
          <w:b/>
          <w:sz w:val="20"/>
          <w:szCs w:val="20"/>
        </w:rPr>
      </w:pPr>
      <w:r w:rsidRPr="00367B71">
        <w:rPr>
          <w:b/>
          <w:sz w:val="20"/>
          <w:szCs w:val="20"/>
        </w:rPr>
        <w:t>Срок Договора</w:t>
      </w:r>
    </w:p>
    <w:p w:rsidR="00C765B9" w:rsidRPr="00367B71" w:rsidRDefault="00C765B9" w:rsidP="00056301">
      <w:pPr>
        <w:numPr>
          <w:ilvl w:val="1"/>
          <w:numId w:val="21"/>
        </w:numPr>
        <w:tabs>
          <w:tab w:val="left" w:pos="1134"/>
        </w:tabs>
        <w:autoSpaceDE w:val="0"/>
        <w:autoSpaceDN w:val="0"/>
        <w:adjustRightInd w:val="0"/>
        <w:ind w:left="0" w:firstLine="709"/>
        <w:jc w:val="both"/>
        <w:rPr>
          <w:b/>
          <w:sz w:val="20"/>
          <w:szCs w:val="20"/>
        </w:rPr>
      </w:pPr>
      <w:r w:rsidRPr="00367B71">
        <w:rPr>
          <w:sz w:val="20"/>
          <w:szCs w:val="20"/>
        </w:rPr>
        <w:t xml:space="preserve">Срок аренды Участка составляет 20 лет и устанавливается с «____»  __________ </w:t>
      </w:r>
      <w:r w:rsidRPr="00367B71">
        <w:rPr>
          <w:b/>
          <w:sz w:val="20"/>
          <w:szCs w:val="20"/>
        </w:rPr>
        <w:t>2020</w:t>
      </w:r>
      <w:r w:rsidRPr="00367B71">
        <w:rPr>
          <w:sz w:val="20"/>
          <w:szCs w:val="20"/>
        </w:rPr>
        <w:t xml:space="preserve"> </w:t>
      </w:r>
      <w:r w:rsidRPr="00367B71">
        <w:rPr>
          <w:b/>
          <w:sz w:val="20"/>
          <w:szCs w:val="20"/>
        </w:rPr>
        <w:t>года</w:t>
      </w:r>
      <w:r w:rsidRPr="00367B71">
        <w:rPr>
          <w:sz w:val="20"/>
          <w:szCs w:val="20"/>
        </w:rPr>
        <w:t xml:space="preserve"> по «____» ___________</w:t>
      </w:r>
      <w:r w:rsidRPr="00367B71">
        <w:rPr>
          <w:b/>
          <w:sz w:val="20"/>
          <w:szCs w:val="20"/>
        </w:rPr>
        <w:t xml:space="preserve"> 2040</w:t>
      </w:r>
      <w:r w:rsidRPr="00367B71">
        <w:rPr>
          <w:sz w:val="20"/>
          <w:szCs w:val="20"/>
        </w:rPr>
        <w:t xml:space="preserve"> </w:t>
      </w:r>
      <w:r w:rsidRPr="00367B71">
        <w:rPr>
          <w:b/>
          <w:sz w:val="20"/>
          <w:szCs w:val="20"/>
        </w:rPr>
        <w:t>года.</w:t>
      </w:r>
    </w:p>
    <w:p w:rsidR="00C765B9" w:rsidRPr="00367B71" w:rsidRDefault="00C765B9" w:rsidP="00056301">
      <w:pPr>
        <w:numPr>
          <w:ilvl w:val="1"/>
          <w:numId w:val="21"/>
        </w:numPr>
        <w:tabs>
          <w:tab w:val="left" w:pos="1134"/>
        </w:tabs>
        <w:autoSpaceDE w:val="0"/>
        <w:autoSpaceDN w:val="0"/>
        <w:adjustRightInd w:val="0"/>
        <w:ind w:left="0" w:firstLine="709"/>
        <w:jc w:val="both"/>
        <w:rPr>
          <w:sz w:val="20"/>
          <w:szCs w:val="20"/>
        </w:rPr>
      </w:pPr>
      <w:r w:rsidRPr="00367B71">
        <w:rPr>
          <w:sz w:val="20"/>
          <w:szCs w:val="20"/>
        </w:rPr>
        <w:t>Настоящий Договор вступает в силу с момента его государственной регистрации в установленном порядке в соответствии с законодательством Российской Федерации.</w:t>
      </w:r>
    </w:p>
    <w:p w:rsidR="00C765B9" w:rsidRPr="00367B71" w:rsidRDefault="00C765B9" w:rsidP="00367B71">
      <w:pPr>
        <w:tabs>
          <w:tab w:val="left" w:pos="1134"/>
        </w:tabs>
        <w:adjustRightInd w:val="0"/>
        <w:ind w:left="709"/>
        <w:jc w:val="both"/>
        <w:rPr>
          <w:sz w:val="20"/>
          <w:szCs w:val="20"/>
        </w:rPr>
      </w:pPr>
    </w:p>
    <w:p w:rsidR="00C765B9" w:rsidRPr="00367B71" w:rsidRDefault="00C765B9" w:rsidP="00056301">
      <w:pPr>
        <w:numPr>
          <w:ilvl w:val="0"/>
          <w:numId w:val="21"/>
        </w:numPr>
        <w:autoSpaceDE w:val="0"/>
        <w:autoSpaceDN w:val="0"/>
        <w:adjustRightInd w:val="0"/>
        <w:jc w:val="center"/>
        <w:rPr>
          <w:b/>
          <w:sz w:val="20"/>
          <w:szCs w:val="20"/>
        </w:rPr>
      </w:pPr>
      <w:r w:rsidRPr="00367B71">
        <w:rPr>
          <w:b/>
          <w:sz w:val="20"/>
          <w:szCs w:val="20"/>
        </w:rPr>
        <w:t>Арендная плата</w:t>
      </w:r>
    </w:p>
    <w:p w:rsidR="00C765B9" w:rsidRPr="00367B71" w:rsidRDefault="00C765B9" w:rsidP="00056301">
      <w:pPr>
        <w:numPr>
          <w:ilvl w:val="1"/>
          <w:numId w:val="21"/>
        </w:numPr>
        <w:tabs>
          <w:tab w:val="left" w:pos="1134"/>
        </w:tabs>
        <w:autoSpaceDE w:val="0"/>
        <w:autoSpaceDN w:val="0"/>
        <w:adjustRightInd w:val="0"/>
        <w:ind w:left="0" w:firstLine="709"/>
        <w:jc w:val="both"/>
        <w:rPr>
          <w:i/>
          <w:sz w:val="20"/>
          <w:szCs w:val="20"/>
        </w:rPr>
      </w:pPr>
      <w:r w:rsidRPr="00367B71">
        <w:rPr>
          <w:sz w:val="20"/>
          <w:szCs w:val="20"/>
        </w:rPr>
        <w:t>Размер ежегодной арендной платы за Участок составляет ______ (___________) рублей</w:t>
      </w:r>
      <w:r w:rsidRPr="00367B71">
        <w:rPr>
          <w:i/>
          <w:sz w:val="20"/>
          <w:szCs w:val="20"/>
        </w:rPr>
        <w:t>.</w:t>
      </w:r>
    </w:p>
    <w:p w:rsidR="00C765B9" w:rsidRPr="00367B71" w:rsidRDefault="00C765B9" w:rsidP="00056301">
      <w:pPr>
        <w:numPr>
          <w:ilvl w:val="1"/>
          <w:numId w:val="21"/>
        </w:numPr>
        <w:tabs>
          <w:tab w:val="left" w:pos="1134"/>
        </w:tabs>
        <w:autoSpaceDE w:val="0"/>
        <w:autoSpaceDN w:val="0"/>
        <w:adjustRightInd w:val="0"/>
        <w:ind w:left="0" w:firstLine="709"/>
        <w:jc w:val="both"/>
        <w:rPr>
          <w:sz w:val="20"/>
          <w:szCs w:val="20"/>
        </w:rPr>
      </w:pPr>
      <w:r w:rsidRPr="00367B71">
        <w:rPr>
          <w:sz w:val="20"/>
          <w:szCs w:val="20"/>
        </w:rPr>
        <w:t xml:space="preserve">Арендные платежи начинают исчисляться с «___» __________ 2020 г. </w:t>
      </w:r>
    </w:p>
    <w:p w:rsidR="00C765B9" w:rsidRPr="00367B71" w:rsidRDefault="00C765B9" w:rsidP="00367B71">
      <w:pPr>
        <w:ind w:firstLine="720"/>
        <w:jc w:val="both"/>
        <w:rPr>
          <w:sz w:val="20"/>
          <w:szCs w:val="20"/>
        </w:rPr>
      </w:pPr>
      <w:r w:rsidRPr="00367B71">
        <w:rPr>
          <w:sz w:val="20"/>
          <w:szCs w:val="20"/>
        </w:rPr>
        <w:t xml:space="preserve">Задаток, </w:t>
      </w:r>
      <w:r w:rsidRPr="00367B71">
        <w:rPr>
          <w:rStyle w:val="afff"/>
          <w:sz w:val="20"/>
          <w:szCs w:val="20"/>
        </w:rPr>
        <w:t>внесенный ранее, составляющий 540,40 рублей (Пятьсот сорок рублей 40 копеек),</w:t>
      </w:r>
      <w:r w:rsidRPr="00367B71">
        <w:rPr>
          <w:sz w:val="20"/>
          <w:szCs w:val="20"/>
        </w:rPr>
        <w:t xml:space="preserve"> засчитывается в счет арендной платы за Участок.</w:t>
      </w:r>
    </w:p>
    <w:p w:rsidR="00C765B9" w:rsidRPr="00367B71" w:rsidRDefault="00C765B9" w:rsidP="00056301">
      <w:pPr>
        <w:numPr>
          <w:ilvl w:val="1"/>
          <w:numId w:val="21"/>
        </w:numPr>
        <w:tabs>
          <w:tab w:val="left" w:pos="1134"/>
        </w:tabs>
        <w:autoSpaceDE w:val="0"/>
        <w:autoSpaceDN w:val="0"/>
        <w:adjustRightInd w:val="0"/>
        <w:ind w:left="0" w:firstLine="709"/>
        <w:jc w:val="both"/>
        <w:rPr>
          <w:sz w:val="20"/>
          <w:szCs w:val="20"/>
        </w:rPr>
      </w:pPr>
      <w:r w:rsidRPr="00367B71">
        <w:rPr>
          <w:sz w:val="20"/>
          <w:szCs w:val="20"/>
        </w:rPr>
        <w:t xml:space="preserve">Арендная плата вносится Арендатором ежегодно </w:t>
      </w:r>
      <w:r w:rsidRPr="00367B71">
        <w:rPr>
          <w:b/>
          <w:sz w:val="20"/>
          <w:szCs w:val="20"/>
        </w:rPr>
        <w:t xml:space="preserve">до 01 марта расчетного года </w:t>
      </w:r>
      <w:r w:rsidRPr="00367B71">
        <w:rPr>
          <w:sz w:val="20"/>
          <w:szCs w:val="20"/>
        </w:rPr>
        <w:t>путем перечисления по следующими реквизитами:</w:t>
      </w:r>
    </w:p>
    <w:p w:rsidR="00C765B9" w:rsidRPr="00367B71" w:rsidRDefault="00C765B9" w:rsidP="00367B71">
      <w:pPr>
        <w:ind w:firstLine="720"/>
        <w:jc w:val="both"/>
        <w:rPr>
          <w:sz w:val="20"/>
          <w:szCs w:val="20"/>
        </w:rPr>
      </w:pPr>
      <w:r w:rsidRPr="00367B71">
        <w:rPr>
          <w:sz w:val="20"/>
          <w:szCs w:val="20"/>
        </w:rPr>
        <w:t>Получатель: Управления федерального казначейства по Новосибирской области (Администрация Куйбышевского района) л/счет 04513006850, ИНН 5452111298, КПП 545201001,</w:t>
      </w:r>
    </w:p>
    <w:p w:rsidR="00C765B9" w:rsidRPr="00367B71" w:rsidRDefault="00C765B9" w:rsidP="00367B71">
      <w:pPr>
        <w:ind w:firstLine="720"/>
        <w:jc w:val="both"/>
        <w:rPr>
          <w:sz w:val="20"/>
          <w:szCs w:val="20"/>
        </w:rPr>
      </w:pPr>
      <w:r w:rsidRPr="00367B71">
        <w:rPr>
          <w:sz w:val="20"/>
          <w:szCs w:val="20"/>
        </w:rPr>
        <w:t>Счет получателя: 40101810900000010001 в Сибирское ГУ Банка России г. Новосибирск, БИК банка получателя: 045004001.</w:t>
      </w:r>
    </w:p>
    <w:p w:rsidR="00C765B9" w:rsidRPr="00367B71" w:rsidRDefault="00C765B9" w:rsidP="00367B71">
      <w:pPr>
        <w:ind w:firstLine="720"/>
        <w:jc w:val="both"/>
        <w:rPr>
          <w:sz w:val="20"/>
          <w:szCs w:val="20"/>
        </w:rPr>
      </w:pPr>
      <w:r w:rsidRPr="00367B71">
        <w:rPr>
          <w:sz w:val="20"/>
          <w:szCs w:val="20"/>
        </w:rPr>
        <w:t>Код бюджетной классификации - 444 111 050 13 05 0000 120 (доходы от аренды земельных участков, государственная собственность на которые не разграничена, расположенные в границах сельских поселений), ОКТМО 50630402.</w:t>
      </w:r>
    </w:p>
    <w:p w:rsidR="00C765B9" w:rsidRPr="00367B71" w:rsidRDefault="00C765B9" w:rsidP="00367B71">
      <w:pPr>
        <w:ind w:firstLine="720"/>
        <w:jc w:val="both"/>
        <w:rPr>
          <w:sz w:val="20"/>
          <w:szCs w:val="20"/>
        </w:rPr>
      </w:pPr>
      <w:r w:rsidRPr="00367B71">
        <w:rPr>
          <w:sz w:val="20"/>
          <w:szCs w:val="20"/>
        </w:rPr>
        <w:t>3.4. Размер арендной платы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C765B9" w:rsidRPr="00367B71" w:rsidRDefault="00C765B9" w:rsidP="00367B71">
      <w:pPr>
        <w:adjustRightInd w:val="0"/>
        <w:ind w:firstLine="720"/>
        <w:jc w:val="both"/>
        <w:rPr>
          <w:sz w:val="20"/>
          <w:szCs w:val="20"/>
        </w:rPr>
      </w:pPr>
      <w:r w:rsidRPr="00367B71">
        <w:rPr>
          <w:sz w:val="20"/>
          <w:szCs w:val="20"/>
        </w:rPr>
        <w:t>Размер арендной платы изменяется в случаях принятия нормативных правовых актов, устанавливающих порядок определения размера арендной платы, либо внесения изменений в такие нормативные правовые акты, а также в других случаях, предусмотренных нормативными правовыми актами Российской Федерации и Новосибирской области.</w:t>
      </w:r>
    </w:p>
    <w:p w:rsidR="00C765B9" w:rsidRPr="00367B71" w:rsidRDefault="00C765B9" w:rsidP="00367B71">
      <w:pPr>
        <w:adjustRightInd w:val="0"/>
        <w:ind w:firstLine="720"/>
        <w:jc w:val="both"/>
        <w:rPr>
          <w:sz w:val="20"/>
          <w:szCs w:val="20"/>
        </w:rPr>
      </w:pPr>
      <w:r w:rsidRPr="00367B71">
        <w:rPr>
          <w:sz w:val="20"/>
          <w:szCs w:val="20"/>
        </w:rPr>
        <w:t xml:space="preserve">Кроме того, Арендодателем в одностороннем порядке может быть изменен порядок перечисления арендной платы. </w:t>
      </w:r>
    </w:p>
    <w:p w:rsidR="00C765B9" w:rsidRPr="00367B71" w:rsidRDefault="00C765B9" w:rsidP="00367B71">
      <w:pPr>
        <w:adjustRightInd w:val="0"/>
        <w:ind w:firstLine="720"/>
        <w:jc w:val="both"/>
        <w:rPr>
          <w:sz w:val="20"/>
          <w:szCs w:val="20"/>
        </w:rPr>
      </w:pPr>
      <w:r w:rsidRPr="00367B71">
        <w:rPr>
          <w:sz w:val="20"/>
          <w:szCs w:val="20"/>
        </w:rPr>
        <w:t>В указанных в настоящем пункте случаях Арендодатель направляет письменное уведомление Арендатору. Арендатор обязан принять уведомление к исполнению в указанный в нем срок без подписания дополнительного соглашения.</w:t>
      </w:r>
    </w:p>
    <w:p w:rsidR="00C765B9" w:rsidRPr="00367B71" w:rsidRDefault="00C765B9" w:rsidP="00367B71">
      <w:pPr>
        <w:tabs>
          <w:tab w:val="left" w:pos="1134"/>
        </w:tabs>
        <w:adjustRightInd w:val="0"/>
        <w:ind w:firstLine="709"/>
        <w:jc w:val="both"/>
        <w:rPr>
          <w:sz w:val="20"/>
          <w:szCs w:val="20"/>
        </w:rPr>
      </w:pPr>
      <w:r w:rsidRPr="00367B71">
        <w:rPr>
          <w:sz w:val="20"/>
          <w:szCs w:val="20"/>
        </w:rPr>
        <w:t xml:space="preserve">3.5. Исполнением обязательства по уплате Арендной платы является поступление денежных сумм, определенных пунктами 3.1 и 3.2 Договора, на расчетный счет, указанный в пункте 3.3. Договора. </w:t>
      </w:r>
    </w:p>
    <w:p w:rsidR="00C765B9" w:rsidRPr="00367B71" w:rsidRDefault="00C765B9" w:rsidP="00367B71">
      <w:pPr>
        <w:adjustRightInd w:val="0"/>
        <w:ind w:firstLine="720"/>
        <w:jc w:val="both"/>
        <w:rPr>
          <w:b/>
          <w:sz w:val="20"/>
          <w:szCs w:val="20"/>
        </w:rPr>
      </w:pPr>
      <w:r w:rsidRPr="00367B71">
        <w:rPr>
          <w:sz w:val="20"/>
          <w:szCs w:val="20"/>
        </w:rPr>
        <w:t>3.6. За нарушение срока внесения арендной платы по Договору Арендатор выплачивает Арендодателю пени из расчета одной трехсотой действующей в это время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на расчетный счет, указанный в пункте 3.3. Договора.</w:t>
      </w:r>
    </w:p>
    <w:p w:rsidR="00C765B9" w:rsidRPr="00367B71" w:rsidRDefault="00C765B9" w:rsidP="00367B71">
      <w:pPr>
        <w:tabs>
          <w:tab w:val="left" w:pos="-3119"/>
        </w:tabs>
        <w:adjustRightInd w:val="0"/>
        <w:jc w:val="center"/>
        <w:rPr>
          <w:b/>
          <w:sz w:val="20"/>
          <w:szCs w:val="20"/>
        </w:rPr>
      </w:pPr>
    </w:p>
    <w:p w:rsidR="00C765B9" w:rsidRPr="00367B71" w:rsidRDefault="00C765B9" w:rsidP="00367B71">
      <w:pPr>
        <w:tabs>
          <w:tab w:val="left" w:pos="-3119"/>
        </w:tabs>
        <w:adjustRightInd w:val="0"/>
        <w:jc w:val="center"/>
        <w:rPr>
          <w:b/>
          <w:sz w:val="20"/>
          <w:szCs w:val="20"/>
        </w:rPr>
      </w:pPr>
      <w:r w:rsidRPr="00367B71">
        <w:rPr>
          <w:b/>
          <w:sz w:val="20"/>
          <w:szCs w:val="20"/>
        </w:rPr>
        <w:t>4. Права и обязанности Арендодателя</w:t>
      </w:r>
    </w:p>
    <w:p w:rsidR="00C765B9" w:rsidRPr="00367B71" w:rsidRDefault="00C765B9" w:rsidP="00367B71">
      <w:pPr>
        <w:tabs>
          <w:tab w:val="left" w:pos="-3119"/>
        </w:tabs>
        <w:adjustRightInd w:val="0"/>
        <w:ind w:firstLine="709"/>
        <w:jc w:val="both"/>
        <w:rPr>
          <w:sz w:val="20"/>
          <w:szCs w:val="20"/>
        </w:rPr>
      </w:pPr>
      <w:r w:rsidRPr="00367B71">
        <w:rPr>
          <w:sz w:val="20"/>
          <w:szCs w:val="20"/>
        </w:rPr>
        <w:t>4.1. Арендодатель имеет право:</w:t>
      </w:r>
    </w:p>
    <w:p w:rsidR="00C765B9" w:rsidRPr="00367B71" w:rsidRDefault="00C765B9" w:rsidP="00367B71">
      <w:pPr>
        <w:tabs>
          <w:tab w:val="left" w:pos="-3119"/>
        </w:tabs>
        <w:adjustRightInd w:val="0"/>
        <w:ind w:firstLine="709"/>
        <w:jc w:val="both"/>
        <w:rPr>
          <w:sz w:val="20"/>
          <w:szCs w:val="20"/>
        </w:rPr>
      </w:pPr>
      <w:r w:rsidRPr="00367B71">
        <w:rPr>
          <w:sz w:val="20"/>
          <w:szCs w:val="20"/>
        </w:rPr>
        <w:t>4.1.1. Досрочно расторгнуть Договор в порядке и в случаях, предусмотренных действующим законодательством Российской Федерации и Договором.</w:t>
      </w:r>
    </w:p>
    <w:p w:rsidR="00C765B9" w:rsidRPr="00367B71" w:rsidRDefault="00C765B9" w:rsidP="00367B71">
      <w:pPr>
        <w:tabs>
          <w:tab w:val="left" w:pos="-3119"/>
        </w:tabs>
        <w:adjustRightInd w:val="0"/>
        <w:ind w:firstLine="709"/>
        <w:jc w:val="both"/>
        <w:rPr>
          <w:sz w:val="20"/>
          <w:szCs w:val="20"/>
        </w:rPr>
      </w:pPr>
      <w:r w:rsidRPr="00367B71">
        <w:rPr>
          <w:sz w:val="20"/>
          <w:szCs w:val="20"/>
        </w:rPr>
        <w:t>4.1.2. Вносить по согласованию с Арендатором в Договор необходимые изменения и уточнения в случае изменения действующего законодательства Российской Федерации.</w:t>
      </w:r>
    </w:p>
    <w:p w:rsidR="00C765B9" w:rsidRPr="00367B71" w:rsidRDefault="00C765B9" w:rsidP="00367B71">
      <w:pPr>
        <w:tabs>
          <w:tab w:val="left" w:pos="-3119"/>
        </w:tabs>
        <w:adjustRightInd w:val="0"/>
        <w:ind w:firstLine="709"/>
        <w:jc w:val="both"/>
        <w:rPr>
          <w:sz w:val="20"/>
          <w:szCs w:val="20"/>
        </w:rPr>
      </w:pPr>
      <w:r w:rsidRPr="00367B71">
        <w:rPr>
          <w:sz w:val="20"/>
          <w:szCs w:val="20"/>
        </w:rPr>
        <w:t>4.1.3. На беспрепятственный доступ на территорию Участка с целью его осмотра на предмет соблюдения условий Договора.</w:t>
      </w:r>
    </w:p>
    <w:p w:rsidR="00C765B9" w:rsidRPr="00367B71" w:rsidRDefault="00C765B9" w:rsidP="00367B71">
      <w:pPr>
        <w:tabs>
          <w:tab w:val="left" w:pos="-3119"/>
        </w:tabs>
        <w:adjustRightInd w:val="0"/>
        <w:ind w:firstLine="709"/>
        <w:jc w:val="both"/>
        <w:rPr>
          <w:sz w:val="20"/>
          <w:szCs w:val="20"/>
        </w:rPr>
      </w:pPr>
      <w:r w:rsidRPr="00367B71">
        <w:rPr>
          <w:sz w:val="20"/>
          <w:szCs w:val="20"/>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 Российской Федерации.</w:t>
      </w:r>
    </w:p>
    <w:p w:rsidR="00C765B9" w:rsidRPr="00367B71" w:rsidRDefault="00C765B9" w:rsidP="00367B71">
      <w:pPr>
        <w:tabs>
          <w:tab w:val="left" w:pos="-3119"/>
        </w:tabs>
        <w:adjustRightInd w:val="0"/>
        <w:ind w:firstLine="709"/>
        <w:jc w:val="both"/>
        <w:rPr>
          <w:sz w:val="20"/>
          <w:szCs w:val="20"/>
        </w:rPr>
      </w:pPr>
      <w:r w:rsidRPr="00367B71">
        <w:rPr>
          <w:sz w:val="20"/>
          <w:szCs w:val="20"/>
        </w:rPr>
        <w:t>4.1.5. Пользоваться другими правами, если их реализация не противоречит требованиям действующего законодательства Российской Федерации и условиям Договора.</w:t>
      </w:r>
    </w:p>
    <w:p w:rsidR="00C765B9" w:rsidRPr="00367B71" w:rsidRDefault="00C765B9" w:rsidP="00367B71">
      <w:pPr>
        <w:tabs>
          <w:tab w:val="left" w:pos="-3119"/>
        </w:tabs>
        <w:adjustRightInd w:val="0"/>
        <w:ind w:firstLine="709"/>
        <w:jc w:val="both"/>
        <w:rPr>
          <w:sz w:val="20"/>
          <w:szCs w:val="20"/>
        </w:rPr>
      </w:pPr>
      <w:r w:rsidRPr="00367B71">
        <w:rPr>
          <w:sz w:val="20"/>
          <w:szCs w:val="20"/>
        </w:rPr>
        <w:t>4.2. Арендодатель обязан:</w:t>
      </w:r>
    </w:p>
    <w:p w:rsidR="00C765B9" w:rsidRPr="00367B71" w:rsidRDefault="00C765B9" w:rsidP="00367B71">
      <w:pPr>
        <w:tabs>
          <w:tab w:val="left" w:pos="-3119"/>
        </w:tabs>
        <w:adjustRightInd w:val="0"/>
        <w:ind w:firstLine="709"/>
        <w:jc w:val="both"/>
        <w:rPr>
          <w:sz w:val="20"/>
          <w:szCs w:val="20"/>
        </w:rPr>
      </w:pPr>
      <w:r w:rsidRPr="00367B71">
        <w:rPr>
          <w:sz w:val="20"/>
          <w:szCs w:val="20"/>
        </w:rPr>
        <w:t>4.2.1. Не вмешиваться в хозяйственную деятельность Арендатора, если она не противоречит условиям Договора.</w:t>
      </w:r>
    </w:p>
    <w:p w:rsidR="00C765B9" w:rsidRPr="00367B71" w:rsidRDefault="00C765B9" w:rsidP="00367B71">
      <w:pPr>
        <w:tabs>
          <w:tab w:val="left" w:pos="-3119"/>
        </w:tabs>
        <w:adjustRightInd w:val="0"/>
        <w:ind w:firstLine="709"/>
        <w:jc w:val="both"/>
        <w:rPr>
          <w:sz w:val="20"/>
          <w:szCs w:val="20"/>
        </w:rPr>
      </w:pPr>
      <w:r w:rsidRPr="00367B71">
        <w:rPr>
          <w:sz w:val="20"/>
          <w:szCs w:val="20"/>
        </w:rPr>
        <w:t>4.2.2. В случае изъятия для государственных и муниципальных нужд, гарантировать Арендатору возмещения затрат в соответствии с действующим законодательством Российской Федерации.</w:t>
      </w:r>
    </w:p>
    <w:p w:rsidR="00C765B9" w:rsidRPr="00367B71" w:rsidRDefault="00C765B9" w:rsidP="00367B71">
      <w:pPr>
        <w:tabs>
          <w:tab w:val="left" w:pos="-3119"/>
        </w:tabs>
        <w:adjustRightInd w:val="0"/>
        <w:ind w:firstLine="709"/>
        <w:jc w:val="both"/>
        <w:rPr>
          <w:sz w:val="20"/>
          <w:szCs w:val="20"/>
        </w:rPr>
      </w:pPr>
      <w:r w:rsidRPr="00367B71">
        <w:rPr>
          <w:sz w:val="20"/>
          <w:szCs w:val="20"/>
        </w:rPr>
        <w:lastRenderedPageBreak/>
        <w:t>4.2.3. Письменно в десятидневный срок уведомить Арендатора об изменении номеров счетов для перечисления арендной платы, указанных в пункте 3.3 Договора.</w:t>
      </w:r>
    </w:p>
    <w:p w:rsidR="00C765B9" w:rsidRPr="00367B71" w:rsidRDefault="00C765B9" w:rsidP="00367B71">
      <w:pPr>
        <w:tabs>
          <w:tab w:val="left" w:pos="-3119"/>
        </w:tabs>
        <w:adjustRightInd w:val="0"/>
        <w:ind w:firstLine="709"/>
        <w:jc w:val="both"/>
        <w:rPr>
          <w:sz w:val="20"/>
          <w:szCs w:val="20"/>
        </w:rPr>
      </w:pPr>
      <w:r w:rsidRPr="00367B71">
        <w:rPr>
          <w:sz w:val="20"/>
          <w:szCs w:val="20"/>
        </w:rPr>
        <w:t>4.2.4. Исполнять другие обязанности, предусмотренные действующим законодательством Российской Федерации.</w:t>
      </w:r>
    </w:p>
    <w:p w:rsidR="00C765B9" w:rsidRPr="00367B71" w:rsidRDefault="00C765B9" w:rsidP="00367B71">
      <w:pPr>
        <w:tabs>
          <w:tab w:val="left" w:pos="-3119"/>
        </w:tabs>
        <w:adjustRightInd w:val="0"/>
        <w:jc w:val="center"/>
        <w:rPr>
          <w:b/>
          <w:sz w:val="20"/>
          <w:szCs w:val="20"/>
        </w:rPr>
      </w:pPr>
    </w:p>
    <w:p w:rsidR="00C765B9" w:rsidRPr="00367B71" w:rsidRDefault="00C765B9" w:rsidP="00367B71">
      <w:pPr>
        <w:tabs>
          <w:tab w:val="left" w:pos="-3119"/>
        </w:tabs>
        <w:adjustRightInd w:val="0"/>
        <w:jc w:val="center"/>
        <w:rPr>
          <w:b/>
          <w:sz w:val="20"/>
          <w:szCs w:val="20"/>
        </w:rPr>
      </w:pPr>
      <w:r w:rsidRPr="00367B71">
        <w:rPr>
          <w:b/>
          <w:sz w:val="20"/>
          <w:szCs w:val="20"/>
        </w:rPr>
        <w:t>5. Права и обязанности Арендатора</w:t>
      </w:r>
    </w:p>
    <w:p w:rsidR="00C765B9" w:rsidRPr="00367B71" w:rsidRDefault="00C765B9" w:rsidP="00367B71">
      <w:pPr>
        <w:tabs>
          <w:tab w:val="left" w:pos="-3119"/>
        </w:tabs>
        <w:adjustRightInd w:val="0"/>
        <w:ind w:firstLine="709"/>
        <w:jc w:val="both"/>
        <w:rPr>
          <w:sz w:val="20"/>
          <w:szCs w:val="20"/>
        </w:rPr>
      </w:pPr>
      <w:r w:rsidRPr="00367B71">
        <w:rPr>
          <w:sz w:val="20"/>
          <w:szCs w:val="20"/>
        </w:rPr>
        <w:t>5.1. Арендатор имеет право:</w:t>
      </w:r>
    </w:p>
    <w:p w:rsidR="00C765B9" w:rsidRPr="00367B71" w:rsidRDefault="00C765B9" w:rsidP="00367B71">
      <w:pPr>
        <w:tabs>
          <w:tab w:val="left" w:pos="-3119"/>
        </w:tabs>
        <w:adjustRightInd w:val="0"/>
        <w:ind w:firstLine="709"/>
        <w:jc w:val="both"/>
        <w:rPr>
          <w:sz w:val="20"/>
          <w:szCs w:val="20"/>
        </w:rPr>
      </w:pPr>
      <w:r w:rsidRPr="00367B71">
        <w:rPr>
          <w:sz w:val="20"/>
          <w:szCs w:val="20"/>
        </w:rPr>
        <w:t>5.1.1. Использовать Участок на условиях, установленных в Договоре.</w:t>
      </w:r>
    </w:p>
    <w:p w:rsidR="00C765B9" w:rsidRPr="00367B71" w:rsidRDefault="00C765B9" w:rsidP="00367B71">
      <w:pPr>
        <w:tabs>
          <w:tab w:val="left" w:pos="-3119"/>
        </w:tabs>
        <w:adjustRightInd w:val="0"/>
        <w:ind w:firstLine="709"/>
        <w:jc w:val="both"/>
        <w:rPr>
          <w:sz w:val="20"/>
          <w:szCs w:val="20"/>
        </w:rPr>
      </w:pPr>
      <w:r w:rsidRPr="00367B71">
        <w:rPr>
          <w:sz w:val="20"/>
          <w:szCs w:val="20"/>
        </w:rPr>
        <w:t>5.1.2. Передать Участок в субаренду в пределах срока действия Договора только с письменного согласия Арендодателя. При досрочном расторжении Договора, договор субаренды Участка прекращает свое действие.</w:t>
      </w:r>
    </w:p>
    <w:p w:rsidR="00C765B9" w:rsidRPr="00367B71" w:rsidRDefault="00C765B9" w:rsidP="00367B71">
      <w:pPr>
        <w:tabs>
          <w:tab w:val="left" w:pos="-3119"/>
        </w:tabs>
        <w:adjustRightInd w:val="0"/>
        <w:ind w:firstLine="709"/>
        <w:jc w:val="both"/>
        <w:rPr>
          <w:sz w:val="20"/>
          <w:szCs w:val="20"/>
        </w:rPr>
      </w:pPr>
      <w:r w:rsidRPr="00367B71">
        <w:rPr>
          <w:sz w:val="20"/>
          <w:szCs w:val="20"/>
        </w:rPr>
        <w:t>5.1.3. Передать свои права и обязанности по Договору третьим лицам, в том числе отдать арендные права Участка в залог и внести их в качестве вклада в уставной капитал хозяйственного товарищества или общества, либо паевого взноса в производственный кооператив в пределах срока действия Договора, только с письменного согласия Арендодателя.</w:t>
      </w:r>
    </w:p>
    <w:p w:rsidR="00C765B9" w:rsidRPr="00367B71" w:rsidRDefault="00C765B9" w:rsidP="00367B71">
      <w:pPr>
        <w:tabs>
          <w:tab w:val="left" w:pos="-3119"/>
        </w:tabs>
        <w:adjustRightInd w:val="0"/>
        <w:ind w:firstLine="709"/>
        <w:jc w:val="both"/>
        <w:rPr>
          <w:sz w:val="20"/>
          <w:szCs w:val="20"/>
        </w:rPr>
      </w:pPr>
      <w:r w:rsidRPr="00367B71">
        <w:rPr>
          <w:sz w:val="20"/>
          <w:szCs w:val="20"/>
        </w:rPr>
        <w:t>5.1.4. Возводить объекты капитального строительства в соответствии с действующим законодательством Российской Федерации.</w:t>
      </w:r>
    </w:p>
    <w:p w:rsidR="00C765B9" w:rsidRPr="00367B71" w:rsidRDefault="00C765B9" w:rsidP="00367B71">
      <w:pPr>
        <w:tabs>
          <w:tab w:val="left" w:pos="-3119"/>
        </w:tabs>
        <w:adjustRightInd w:val="0"/>
        <w:ind w:firstLine="709"/>
        <w:jc w:val="both"/>
        <w:rPr>
          <w:sz w:val="20"/>
          <w:szCs w:val="20"/>
        </w:rPr>
      </w:pPr>
      <w:r w:rsidRPr="00367B71">
        <w:rPr>
          <w:sz w:val="20"/>
          <w:szCs w:val="20"/>
        </w:rPr>
        <w:t>5.2. Арендатор обязан:</w:t>
      </w:r>
    </w:p>
    <w:p w:rsidR="00C765B9" w:rsidRPr="00367B71" w:rsidRDefault="00C765B9" w:rsidP="00367B71">
      <w:pPr>
        <w:tabs>
          <w:tab w:val="left" w:pos="-3119"/>
        </w:tabs>
        <w:adjustRightInd w:val="0"/>
        <w:ind w:firstLine="709"/>
        <w:jc w:val="both"/>
        <w:rPr>
          <w:sz w:val="20"/>
          <w:szCs w:val="20"/>
        </w:rPr>
      </w:pPr>
      <w:r w:rsidRPr="00367B71">
        <w:rPr>
          <w:sz w:val="20"/>
          <w:szCs w:val="20"/>
        </w:rPr>
        <w:t>5.2.1. Выполнять в полном объеме все условия Договора.</w:t>
      </w:r>
    </w:p>
    <w:p w:rsidR="00C765B9" w:rsidRPr="00367B71" w:rsidRDefault="00C765B9" w:rsidP="00367B71">
      <w:pPr>
        <w:tabs>
          <w:tab w:val="left" w:pos="-3119"/>
        </w:tabs>
        <w:adjustRightInd w:val="0"/>
        <w:ind w:firstLine="709"/>
        <w:jc w:val="both"/>
        <w:rPr>
          <w:sz w:val="20"/>
          <w:szCs w:val="20"/>
        </w:rPr>
      </w:pPr>
      <w:r w:rsidRPr="00367B71">
        <w:rPr>
          <w:sz w:val="20"/>
          <w:szCs w:val="20"/>
        </w:rPr>
        <w:t>5.2.2. Использовать Участок в соответствии с целевым назначением и разрешенным использованием.</w:t>
      </w:r>
    </w:p>
    <w:p w:rsidR="00C765B9" w:rsidRPr="00367B71" w:rsidRDefault="00C765B9" w:rsidP="00367B71">
      <w:pPr>
        <w:tabs>
          <w:tab w:val="left" w:pos="-3119"/>
        </w:tabs>
        <w:adjustRightInd w:val="0"/>
        <w:ind w:firstLine="709"/>
        <w:jc w:val="both"/>
        <w:rPr>
          <w:sz w:val="20"/>
          <w:szCs w:val="20"/>
        </w:rPr>
      </w:pPr>
      <w:r w:rsidRPr="00367B71">
        <w:rPr>
          <w:sz w:val="20"/>
          <w:szCs w:val="20"/>
        </w:rPr>
        <w:t>5.2.3. Приступить к использованию Участка после выдачи документов, удостоверяющих право аренды, при условии получения всех необходимых согласований и разрешений.</w:t>
      </w:r>
    </w:p>
    <w:p w:rsidR="00C765B9" w:rsidRPr="00367B71" w:rsidRDefault="00C765B9" w:rsidP="00367B71">
      <w:pPr>
        <w:tabs>
          <w:tab w:val="left" w:pos="-3119"/>
        </w:tabs>
        <w:adjustRightInd w:val="0"/>
        <w:ind w:firstLine="709"/>
        <w:jc w:val="both"/>
        <w:rPr>
          <w:sz w:val="20"/>
          <w:szCs w:val="20"/>
        </w:rPr>
      </w:pPr>
      <w:r w:rsidRPr="00367B71">
        <w:rPr>
          <w:sz w:val="20"/>
          <w:szCs w:val="20"/>
        </w:rPr>
        <w:t>5.2.4. Не допускать действий, приводящих к ухудшению экологической обстановки на Участке и прилегающих к нему территориях, а также выполнять работы по благоустройству территории.</w:t>
      </w:r>
    </w:p>
    <w:p w:rsidR="00C765B9" w:rsidRPr="00367B71" w:rsidRDefault="00C765B9" w:rsidP="00367B71">
      <w:pPr>
        <w:tabs>
          <w:tab w:val="left" w:pos="-3119"/>
        </w:tabs>
        <w:adjustRightInd w:val="0"/>
        <w:ind w:firstLine="709"/>
        <w:jc w:val="both"/>
        <w:rPr>
          <w:sz w:val="20"/>
          <w:szCs w:val="20"/>
        </w:rPr>
      </w:pPr>
      <w:r w:rsidRPr="00367B71">
        <w:rPr>
          <w:sz w:val="20"/>
          <w:szCs w:val="20"/>
        </w:rPr>
        <w:t>5.2.5. Содержать в порядке и чистоте территорию Участка, выполнять все требования надзорных органов.</w:t>
      </w:r>
    </w:p>
    <w:p w:rsidR="00C765B9" w:rsidRPr="00367B71" w:rsidRDefault="00C765B9" w:rsidP="00367B71">
      <w:pPr>
        <w:tabs>
          <w:tab w:val="left" w:pos="-3119"/>
        </w:tabs>
        <w:adjustRightInd w:val="0"/>
        <w:ind w:firstLine="709"/>
        <w:jc w:val="both"/>
        <w:rPr>
          <w:sz w:val="20"/>
          <w:szCs w:val="20"/>
        </w:rPr>
      </w:pPr>
      <w:r w:rsidRPr="00367B71">
        <w:rPr>
          <w:sz w:val="20"/>
          <w:szCs w:val="20"/>
        </w:rPr>
        <w:t>5.2.6. Обеспечить Арендодателю (его законным представителям), представителям органов муниципального земельного контроля, государственного земельного надзора и иных государственных и муниципальных органов доступ на Участок по их требованию.</w:t>
      </w:r>
    </w:p>
    <w:p w:rsidR="00C765B9" w:rsidRPr="00367B71" w:rsidRDefault="00C765B9" w:rsidP="00367B71">
      <w:pPr>
        <w:tabs>
          <w:tab w:val="left" w:pos="-3119"/>
        </w:tabs>
        <w:adjustRightInd w:val="0"/>
        <w:ind w:firstLine="709"/>
        <w:jc w:val="both"/>
        <w:rPr>
          <w:sz w:val="20"/>
          <w:szCs w:val="20"/>
        </w:rPr>
      </w:pPr>
      <w:r w:rsidRPr="00367B71">
        <w:rPr>
          <w:sz w:val="20"/>
          <w:szCs w:val="20"/>
        </w:rPr>
        <w:t>5.2.7. Письменно в десятидневный срок уведомить Арендодателя об изменении своих реквизитов.</w:t>
      </w:r>
    </w:p>
    <w:p w:rsidR="00C765B9" w:rsidRPr="00367B71" w:rsidRDefault="00C765B9" w:rsidP="00367B71">
      <w:pPr>
        <w:tabs>
          <w:tab w:val="left" w:pos="-3119"/>
        </w:tabs>
        <w:adjustRightInd w:val="0"/>
        <w:ind w:firstLine="709"/>
        <w:jc w:val="both"/>
        <w:rPr>
          <w:sz w:val="20"/>
          <w:szCs w:val="20"/>
        </w:rPr>
      </w:pPr>
      <w:r w:rsidRPr="00367B71">
        <w:rPr>
          <w:sz w:val="20"/>
          <w:szCs w:val="20"/>
        </w:rPr>
        <w:t>5.2.8. Оплачивать в размере и на условиях, установленных Договором, арендную плату.</w:t>
      </w:r>
    </w:p>
    <w:p w:rsidR="00C765B9" w:rsidRPr="00367B71" w:rsidRDefault="00C765B9" w:rsidP="00367B71">
      <w:pPr>
        <w:tabs>
          <w:tab w:val="left" w:pos="-3119"/>
        </w:tabs>
        <w:adjustRightInd w:val="0"/>
        <w:ind w:firstLine="709"/>
        <w:jc w:val="both"/>
        <w:rPr>
          <w:sz w:val="20"/>
          <w:szCs w:val="20"/>
        </w:rPr>
      </w:pPr>
      <w:r w:rsidRPr="00367B71">
        <w:rPr>
          <w:sz w:val="20"/>
          <w:szCs w:val="20"/>
        </w:rPr>
        <w:t>5.2.9. Возмещать Арендодателю и правообладателям смежных земельных участков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rsidR="00C765B9" w:rsidRPr="00367B71" w:rsidRDefault="00C765B9" w:rsidP="00367B71">
      <w:pPr>
        <w:tabs>
          <w:tab w:val="left" w:pos="-3119"/>
        </w:tabs>
        <w:adjustRightInd w:val="0"/>
        <w:ind w:firstLine="709"/>
        <w:jc w:val="both"/>
        <w:rPr>
          <w:sz w:val="20"/>
          <w:szCs w:val="20"/>
        </w:rPr>
      </w:pPr>
      <w:r w:rsidRPr="00367B71">
        <w:rPr>
          <w:sz w:val="20"/>
          <w:szCs w:val="20"/>
        </w:rPr>
        <w:t>5.2.10. Возводить объекты капитального строительства по согласованию с землеустроительными, архитектурно-градостроительными, пожарными, санитарными и природоохранными органами.</w:t>
      </w:r>
    </w:p>
    <w:p w:rsidR="00C765B9" w:rsidRPr="00367B71" w:rsidRDefault="00C765B9" w:rsidP="00367B71">
      <w:pPr>
        <w:tabs>
          <w:tab w:val="left" w:pos="-3119"/>
        </w:tabs>
        <w:adjustRightInd w:val="0"/>
        <w:ind w:firstLine="709"/>
        <w:jc w:val="both"/>
        <w:rPr>
          <w:sz w:val="20"/>
          <w:szCs w:val="20"/>
        </w:rPr>
      </w:pPr>
      <w:r w:rsidRPr="00367B71">
        <w:rPr>
          <w:sz w:val="20"/>
          <w:szCs w:val="20"/>
        </w:rPr>
        <w:t>5.2.11. После ввода в эксплуатацию объектов недвижимости принять меры к оформлению прав на Участок в соответствии с Земельным кодексом Российской Федерации.</w:t>
      </w:r>
    </w:p>
    <w:p w:rsidR="00C765B9" w:rsidRPr="00367B71" w:rsidRDefault="00C765B9" w:rsidP="00367B71">
      <w:pPr>
        <w:tabs>
          <w:tab w:val="left" w:pos="-3119"/>
        </w:tabs>
        <w:adjustRightInd w:val="0"/>
        <w:ind w:firstLine="709"/>
        <w:jc w:val="both"/>
        <w:rPr>
          <w:sz w:val="20"/>
          <w:szCs w:val="20"/>
        </w:rPr>
      </w:pPr>
      <w:r w:rsidRPr="00367B71">
        <w:rPr>
          <w:sz w:val="20"/>
          <w:szCs w:val="20"/>
        </w:rPr>
        <w:t>5.2.12. В случае государственной регистрации перехода права собственности на объекты недвижимости, расположенные на Участке, от Арендатора к другому лицу, Арендатор в течение месяца с момента государственной регистрации перехода права собственности на объекты недвижимости обязан уведомить Арендодателя о смене собственника объектов недвижимости, расположенных на Участке.</w:t>
      </w:r>
    </w:p>
    <w:p w:rsidR="00C765B9" w:rsidRPr="00367B71" w:rsidRDefault="00C765B9" w:rsidP="00367B71">
      <w:pPr>
        <w:tabs>
          <w:tab w:val="left" w:pos="-3119"/>
        </w:tabs>
        <w:adjustRightInd w:val="0"/>
        <w:ind w:firstLine="709"/>
        <w:jc w:val="both"/>
        <w:rPr>
          <w:sz w:val="20"/>
          <w:szCs w:val="20"/>
        </w:rPr>
      </w:pPr>
      <w:r w:rsidRPr="00367B71">
        <w:rPr>
          <w:sz w:val="20"/>
          <w:szCs w:val="20"/>
        </w:rPr>
        <w:t>5.2.13. Нести другие обязанности, предусмотренные действующим законодательством Российской Федерации.</w:t>
      </w:r>
    </w:p>
    <w:p w:rsidR="00C765B9" w:rsidRPr="00367B71" w:rsidRDefault="00C765B9" w:rsidP="00367B71">
      <w:pPr>
        <w:tabs>
          <w:tab w:val="left" w:pos="-3119"/>
        </w:tabs>
        <w:adjustRightInd w:val="0"/>
        <w:jc w:val="center"/>
        <w:rPr>
          <w:b/>
          <w:sz w:val="20"/>
          <w:szCs w:val="20"/>
        </w:rPr>
      </w:pPr>
    </w:p>
    <w:p w:rsidR="00C765B9" w:rsidRPr="00367B71" w:rsidRDefault="00C765B9" w:rsidP="00367B71">
      <w:pPr>
        <w:tabs>
          <w:tab w:val="left" w:pos="-3119"/>
        </w:tabs>
        <w:adjustRightInd w:val="0"/>
        <w:jc w:val="center"/>
        <w:rPr>
          <w:b/>
          <w:sz w:val="20"/>
          <w:szCs w:val="20"/>
        </w:rPr>
      </w:pPr>
      <w:r w:rsidRPr="00367B71">
        <w:rPr>
          <w:b/>
          <w:sz w:val="20"/>
          <w:szCs w:val="20"/>
        </w:rPr>
        <w:t>6. Ответственность Сторон</w:t>
      </w:r>
    </w:p>
    <w:p w:rsidR="00C765B9" w:rsidRPr="00367B71" w:rsidRDefault="00C765B9" w:rsidP="00367B71">
      <w:pPr>
        <w:tabs>
          <w:tab w:val="left" w:pos="-3119"/>
        </w:tabs>
        <w:adjustRightInd w:val="0"/>
        <w:ind w:firstLine="709"/>
        <w:jc w:val="both"/>
        <w:rPr>
          <w:sz w:val="20"/>
          <w:szCs w:val="20"/>
        </w:rPr>
      </w:pPr>
      <w:r w:rsidRPr="00367B71">
        <w:rPr>
          <w:sz w:val="20"/>
          <w:szCs w:val="20"/>
        </w:rPr>
        <w:t>6.1. За нарушение условий Договора Стороны несут ответственность, предусмотренную действующим законодательством Российской Федерации.</w:t>
      </w:r>
    </w:p>
    <w:p w:rsidR="00C765B9" w:rsidRPr="00367B71" w:rsidRDefault="00C765B9" w:rsidP="00367B71">
      <w:pPr>
        <w:tabs>
          <w:tab w:val="left" w:pos="-3119"/>
        </w:tabs>
        <w:adjustRightInd w:val="0"/>
        <w:ind w:firstLine="709"/>
        <w:jc w:val="both"/>
        <w:rPr>
          <w:sz w:val="20"/>
          <w:szCs w:val="20"/>
        </w:rPr>
      </w:pPr>
      <w:r w:rsidRPr="00367B71">
        <w:rPr>
          <w:sz w:val="20"/>
          <w:szCs w:val="20"/>
        </w:rPr>
        <w:t>6.2. Ответственность Сторон за нарушение обязательств по Договору, вызванных действием обстоятельств непреодолимой силы, регулируется действующим законодательством Российской Федерации.</w:t>
      </w:r>
    </w:p>
    <w:p w:rsidR="00C765B9" w:rsidRPr="00367B71" w:rsidRDefault="00C765B9" w:rsidP="00367B71">
      <w:pPr>
        <w:tabs>
          <w:tab w:val="left" w:pos="-3119"/>
        </w:tabs>
        <w:adjustRightInd w:val="0"/>
        <w:ind w:firstLine="709"/>
        <w:jc w:val="center"/>
        <w:rPr>
          <w:b/>
          <w:sz w:val="20"/>
          <w:szCs w:val="20"/>
        </w:rPr>
      </w:pPr>
      <w:r w:rsidRPr="00367B71">
        <w:rPr>
          <w:b/>
          <w:sz w:val="20"/>
          <w:szCs w:val="20"/>
        </w:rPr>
        <w:t>7. Изменение Договора</w:t>
      </w:r>
    </w:p>
    <w:p w:rsidR="00C765B9" w:rsidRPr="00367B71" w:rsidRDefault="00C765B9" w:rsidP="00367B71">
      <w:pPr>
        <w:tabs>
          <w:tab w:val="left" w:pos="-3119"/>
        </w:tabs>
        <w:adjustRightInd w:val="0"/>
        <w:ind w:firstLine="709"/>
        <w:jc w:val="both"/>
        <w:rPr>
          <w:sz w:val="20"/>
          <w:szCs w:val="20"/>
        </w:rPr>
      </w:pPr>
      <w:r w:rsidRPr="00367B71">
        <w:rPr>
          <w:sz w:val="20"/>
          <w:szCs w:val="20"/>
        </w:rPr>
        <w:t>7.1. Все изменения и (или) дополнения к Договору оформляются Сторонами в письменной форме за исключением случаев, когда Арендодателю не требуется согласия Арендатора на изменение условий Договора, предусмотренных действующим законодательством Российской Федерации.</w:t>
      </w:r>
    </w:p>
    <w:p w:rsidR="00C765B9" w:rsidRPr="00367B71" w:rsidRDefault="00C765B9" w:rsidP="00367B71">
      <w:pPr>
        <w:tabs>
          <w:tab w:val="left" w:pos="-3119"/>
        </w:tabs>
        <w:adjustRightInd w:val="0"/>
        <w:ind w:firstLine="709"/>
        <w:jc w:val="both"/>
        <w:rPr>
          <w:sz w:val="20"/>
          <w:szCs w:val="20"/>
        </w:rPr>
      </w:pPr>
    </w:p>
    <w:p w:rsidR="00C765B9" w:rsidRPr="00367B71" w:rsidRDefault="00C765B9" w:rsidP="00367B71">
      <w:pPr>
        <w:tabs>
          <w:tab w:val="left" w:pos="-3119"/>
        </w:tabs>
        <w:adjustRightInd w:val="0"/>
        <w:ind w:firstLine="709"/>
        <w:jc w:val="center"/>
        <w:rPr>
          <w:b/>
          <w:sz w:val="20"/>
          <w:szCs w:val="20"/>
        </w:rPr>
      </w:pPr>
      <w:r w:rsidRPr="00367B71">
        <w:rPr>
          <w:b/>
          <w:sz w:val="20"/>
          <w:szCs w:val="20"/>
        </w:rPr>
        <w:t>8. Расторжение Договора</w:t>
      </w:r>
    </w:p>
    <w:p w:rsidR="00C765B9" w:rsidRPr="00367B71" w:rsidRDefault="00C765B9" w:rsidP="00367B71">
      <w:pPr>
        <w:tabs>
          <w:tab w:val="left" w:pos="-3119"/>
        </w:tabs>
        <w:adjustRightInd w:val="0"/>
        <w:ind w:firstLine="709"/>
        <w:jc w:val="both"/>
        <w:rPr>
          <w:sz w:val="20"/>
          <w:szCs w:val="20"/>
        </w:rPr>
      </w:pPr>
      <w:r w:rsidRPr="00367B71">
        <w:rPr>
          <w:sz w:val="20"/>
          <w:szCs w:val="20"/>
        </w:rPr>
        <w:t>8.1. Договор может быть расторгнут по соглашению Сторон.</w:t>
      </w:r>
    </w:p>
    <w:p w:rsidR="00C765B9" w:rsidRPr="00367B71" w:rsidRDefault="00C765B9" w:rsidP="00367B71">
      <w:pPr>
        <w:tabs>
          <w:tab w:val="left" w:pos="0"/>
        </w:tabs>
        <w:autoSpaceDE w:val="0"/>
        <w:autoSpaceDN w:val="0"/>
        <w:adjustRightInd w:val="0"/>
        <w:jc w:val="both"/>
        <w:rPr>
          <w:sz w:val="20"/>
          <w:szCs w:val="20"/>
        </w:rPr>
      </w:pPr>
      <w:r w:rsidRPr="00367B71">
        <w:rPr>
          <w:sz w:val="20"/>
          <w:szCs w:val="20"/>
        </w:rPr>
        <w:tab/>
        <w:t>8.2. Договор может быть досрочно расторгнут по требованию Арендодателя в случаях, допущенных со стороны Арендатора нарушений условий настоящего договора, земельного законодательства и нормативно-правовых актов Новосибирской области, Куйбышевского района.</w:t>
      </w:r>
    </w:p>
    <w:p w:rsidR="00C765B9" w:rsidRPr="00367B71" w:rsidRDefault="00C765B9" w:rsidP="00367B71">
      <w:pPr>
        <w:tabs>
          <w:tab w:val="left" w:pos="0"/>
        </w:tabs>
        <w:autoSpaceDE w:val="0"/>
        <w:autoSpaceDN w:val="0"/>
        <w:adjustRightInd w:val="0"/>
        <w:ind w:firstLine="709"/>
        <w:jc w:val="both"/>
        <w:rPr>
          <w:sz w:val="20"/>
          <w:szCs w:val="20"/>
        </w:rPr>
      </w:pPr>
      <w:r w:rsidRPr="00367B71">
        <w:rPr>
          <w:sz w:val="20"/>
          <w:szCs w:val="20"/>
        </w:rPr>
        <w:t xml:space="preserve">8.3. Арендатор, после окончания установленного срока аренды, при досрочном расторжении настоящего договора должен произвести передачу Арендодателю земельного участка в 10-дневный срок с момента прекращения / расторжения настоящего договора. Арендатор обязан вернуть земельный участок Арендодателю в надлежащем состоянии, пригодном для его дальнейшего использования. </w:t>
      </w:r>
    </w:p>
    <w:p w:rsidR="00C765B9" w:rsidRPr="00367B71" w:rsidRDefault="00C765B9" w:rsidP="00367B71">
      <w:pPr>
        <w:tabs>
          <w:tab w:val="left" w:pos="-3119"/>
        </w:tabs>
        <w:adjustRightInd w:val="0"/>
        <w:ind w:firstLine="709"/>
        <w:jc w:val="center"/>
        <w:rPr>
          <w:b/>
          <w:sz w:val="20"/>
          <w:szCs w:val="20"/>
        </w:rPr>
      </w:pPr>
      <w:r w:rsidRPr="00367B71">
        <w:rPr>
          <w:b/>
          <w:sz w:val="20"/>
          <w:szCs w:val="20"/>
        </w:rPr>
        <w:t>9. Дополнительные условия Договора</w:t>
      </w:r>
    </w:p>
    <w:p w:rsidR="00C765B9" w:rsidRPr="00367B71" w:rsidRDefault="00C765B9" w:rsidP="00367B71">
      <w:pPr>
        <w:autoSpaceDE w:val="0"/>
        <w:autoSpaceDN w:val="0"/>
        <w:adjustRightInd w:val="0"/>
        <w:ind w:firstLine="708"/>
        <w:jc w:val="both"/>
        <w:rPr>
          <w:sz w:val="20"/>
          <w:szCs w:val="20"/>
        </w:rPr>
      </w:pPr>
      <w:r w:rsidRPr="00367B71">
        <w:rPr>
          <w:sz w:val="20"/>
          <w:szCs w:val="20"/>
        </w:rPr>
        <w:lastRenderedPageBreak/>
        <w:t>9.1. Споры между сторонами, возникающие из реализации Договора, разрешаются в судебном порядке в соответствии с законодательством Российской Федерации.</w:t>
      </w:r>
    </w:p>
    <w:p w:rsidR="00C765B9" w:rsidRPr="00367B71" w:rsidRDefault="00C765B9" w:rsidP="00367B71">
      <w:pPr>
        <w:tabs>
          <w:tab w:val="left" w:pos="-3119"/>
        </w:tabs>
        <w:adjustRightInd w:val="0"/>
        <w:ind w:firstLine="709"/>
        <w:jc w:val="both"/>
        <w:rPr>
          <w:sz w:val="20"/>
          <w:szCs w:val="20"/>
        </w:rPr>
      </w:pPr>
      <w:r w:rsidRPr="00367B71">
        <w:rPr>
          <w:sz w:val="20"/>
          <w:szCs w:val="20"/>
        </w:rPr>
        <w:t>9.2. Договор субаренды Участка, а также договор передачи Арендатором своих прав и обязанностей по Договору подлежит государственной регистрации и направляется Арендодателю для последующего учета.</w:t>
      </w:r>
    </w:p>
    <w:p w:rsidR="00C765B9" w:rsidRPr="00367B71" w:rsidRDefault="00C765B9" w:rsidP="00367B71">
      <w:pPr>
        <w:tabs>
          <w:tab w:val="left" w:pos="-3119"/>
        </w:tabs>
        <w:adjustRightInd w:val="0"/>
        <w:ind w:firstLine="709"/>
        <w:jc w:val="both"/>
        <w:rPr>
          <w:sz w:val="20"/>
          <w:szCs w:val="20"/>
        </w:rPr>
      </w:pPr>
      <w:r w:rsidRPr="00367B71">
        <w:rPr>
          <w:sz w:val="20"/>
          <w:szCs w:val="20"/>
        </w:rPr>
        <w:t>9.3. Срок действия договора субаренды не может превышать срок действия Договора.</w:t>
      </w:r>
    </w:p>
    <w:p w:rsidR="00C765B9" w:rsidRPr="00367B71" w:rsidRDefault="00C765B9" w:rsidP="00367B71">
      <w:pPr>
        <w:tabs>
          <w:tab w:val="left" w:pos="-3119"/>
        </w:tabs>
        <w:adjustRightInd w:val="0"/>
        <w:ind w:firstLine="709"/>
        <w:jc w:val="both"/>
        <w:rPr>
          <w:sz w:val="20"/>
          <w:szCs w:val="20"/>
        </w:rPr>
      </w:pPr>
      <w:r w:rsidRPr="00367B71">
        <w:rPr>
          <w:sz w:val="20"/>
          <w:szCs w:val="20"/>
        </w:rPr>
        <w:t xml:space="preserve">9.4. При досрочном расторжении Договора договор субаренды Участка прекращает свое действие. </w:t>
      </w:r>
    </w:p>
    <w:p w:rsidR="00C765B9" w:rsidRPr="00367B71" w:rsidRDefault="00C765B9" w:rsidP="00367B71">
      <w:pPr>
        <w:tabs>
          <w:tab w:val="left" w:pos="-3119"/>
        </w:tabs>
        <w:adjustRightInd w:val="0"/>
        <w:ind w:firstLine="709"/>
        <w:jc w:val="both"/>
        <w:rPr>
          <w:sz w:val="20"/>
          <w:szCs w:val="20"/>
        </w:rPr>
      </w:pPr>
      <w:r w:rsidRPr="00367B71">
        <w:rPr>
          <w:sz w:val="20"/>
          <w:szCs w:val="20"/>
        </w:rPr>
        <w:t>9.5.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Участок.</w:t>
      </w:r>
    </w:p>
    <w:p w:rsidR="00C765B9" w:rsidRPr="00367B71" w:rsidRDefault="00C765B9" w:rsidP="00367B71">
      <w:pPr>
        <w:tabs>
          <w:tab w:val="left" w:pos="-3119"/>
        </w:tabs>
        <w:adjustRightInd w:val="0"/>
        <w:ind w:firstLine="709"/>
        <w:jc w:val="both"/>
        <w:rPr>
          <w:sz w:val="20"/>
          <w:szCs w:val="20"/>
        </w:rPr>
      </w:pPr>
      <w:r w:rsidRPr="00367B71">
        <w:rPr>
          <w:sz w:val="20"/>
          <w:szCs w:val="20"/>
        </w:rPr>
        <w:t>9.6. В случае государственной регистрации перехода права собственности на объекты недвижимости, расположенные на Участке, от Арендатора к другому лицу, права и обязанности по Договору переходят новому собственнику объектов недвижимости, расположенных на Участке.</w:t>
      </w:r>
    </w:p>
    <w:p w:rsidR="00C765B9" w:rsidRPr="00367B71" w:rsidRDefault="00C765B9" w:rsidP="00367B71">
      <w:pPr>
        <w:tabs>
          <w:tab w:val="left" w:pos="-3119"/>
        </w:tabs>
        <w:adjustRightInd w:val="0"/>
        <w:ind w:firstLine="709"/>
        <w:jc w:val="both"/>
        <w:rPr>
          <w:sz w:val="20"/>
          <w:szCs w:val="20"/>
        </w:rPr>
      </w:pPr>
      <w:r w:rsidRPr="00367B71">
        <w:rPr>
          <w:sz w:val="20"/>
          <w:szCs w:val="20"/>
        </w:rPr>
        <w:t>9.7. Договор составлен в трёх экземплярах, имеющих одинаковую юридическую силу, из которых по одному экземпляру хранится у Сторон, один экземпляр передается в Управление Федеральной службы государственной регистрации, кадастра и картографии по Новосибирской области.</w:t>
      </w:r>
    </w:p>
    <w:p w:rsidR="00C765B9" w:rsidRPr="00367B71" w:rsidRDefault="00C765B9" w:rsidP="00367B71">
      <w:pPr>
        <w:adjustRightInd w:val="0"/>
        <w:jc w:val="both"/>
        <w:rPr>
          <w:sz w:val="20"/>
          <w:szCs w:val="20"/>
        </w:rPr>
      </w:pPr>
    </w:p>
    <w:p w:rsidR="00C765B9" w:rsidRPr="00367B71" w:rsidRDefault="00C765B9" w:rsidP="00367B71">
      <w:pPr>
        <w:pStyle w:val="af7"/>
        <w:keepNext/>
        <w:adjustRightInd w:val="0"/>
        <w:spacing w:after="0" w:line="240" w:lineRule="auto"/>
        <w:ind w:left="0"/>
        <w:jc w:val="center"/>
        <w:rPr>
          <w:rFonts w:ascii="Times New Roman" w:hAnsi="Times New Roman" w:cs="Times New Roman"/>
          <w:b/>
          <w:sz w:val="20"/>
          <w:szCs w:val="20"/>
        </w:rPr>
      </w:pPr>
      <w:r w:rsidRPr="00367B71">
        <w:rPr>
          <w:rFonts w:ascii="Times New Roman" w:hAnsi="Times New Roman" w:cs="Times New Roman"/>
          <w:b/>
          <w:sz w:val="20"/>
          <w:szCs w:val="20"/>
        </w:rPr>
        <w:t>10. Адреса и реквизиты сторон</w:t>
      </w:r>
    </w:p>
    <w:p w:rsidR="00C765B9" w:rsidRPr="00367B71" w:rsidRDefault="00C765B9" w:rsidP="00367B71">
      <w:pPr>
        <w:pStyle w:val="af7"/>
        <w:keepNext/>
        <w:adjustRightInd w:val="0"/>
        <w:spacing w:after="0" w:line="240" w:lineRule="auto"/>
        <w:ind w:left="360"/>
        <w:rPr>
          <w:rFonts w:ascii="Times New Roman" w:hAnsi="Times New Roman" w:cs="Times New Roman"/>
          <w:b/>
          <w:sz w:val="20"/>
          <w:szCs w:val="20"/>
        </w:rPr>
      </w:pPr>
    </w:p>
    <w:tbl>
      <w:tblPr>
        <w:tblW w:w="0" w:type="auto"/>
        <w:jc w:val="center"/>
        <w:tblLook w:val="04A0" w:firstRow="1" w:lastRow="0" w:firstColumn="1" w:lastColumn="0" w:noHBand="0" w:noVBand="1"/>
      </w:tblPr>
      <w:tblGrid>
        <w:gridCol w:w="4716"/>
        <w:gridCol w:w="5279"/>
      </w:tblGrid>
      <w:tr w:rsidR="00C765B9" w:rsidRPr="00367B71" w:rsidTr="00C765B9">
        <w:trPr>
          <w:trHeight w:val="727"/>
          <w:jc w:val="center"/>
        </w:trPr>
        <w:tc>
          <w:tcPr>
            <w:tcW w:w="4757" w:type="dxa"/>
          </w:tcPr>
          <w:p w:rsidR="00C765B9" w:rsidRPr="00367B71" w:rsidRDefault="00C765B9" w:rsidP="00367B71">
            <w:pPr>
              <w:adjustRightInd w:val="0"/>
              <w:jc w:val="center"/>
              <w:rPr>
                <w:b/>
                <w:sz w:val="20"/>
                <w:szCs w:val="20"/>
              </w:rPr>
            </w:pPr>
            <w:r w:rsidRPr="00367B71">
              <w:rPr>
                <w:b/>
                <w:sz w:val="20"/>
                <w:szCs w:val="20"/>
              </w:rPr>
              <w:t>Арендодатель:</w:t>
            </w:r>
          </w:p>
          <w:p w:rsidR="00C765B9" w:rsidRPr="00367B71" w:rsidRDefault="00C765B9" w:rsidP="00367B71">
            <w:pPr>
              <w:adjustRightInd w:val="0"/>
              <w:jc w:val="center"/>
              <w:rPr>
                <w:sz w:val="20"/>
                <w:szCs w:val="20"/>
              </w:rPr>
            </w:pPr>
          </w:p>
          <w:p w:rsidR="00C765B9" w:rsidRPr="00367B71" w:rsidRDefault="00C765B9" w:rsidP="00367B71">
            <w:pPr>
              <w:adjustRightInd w:val="0"/>
              <w:rPr>
                <w:sz w:val="20"/>
                <w:szCs w:val="20"/>
              </w:rPr>
            </w:pPr>
            <w:r w:rsidRPr="00367B71">
              <w:rPr>
                <w:sz w:val="20"/>
                <w:szCs w:val="20"/>
              </w:rPr>
              <w:t>Администрация Куйбышевского района</w:t>
            </w:r>
          </w:p>
          <w:p w:rsidR="00C765B9" w:rsidRPr="00367B71" w:rsidRDefault="00C765B9" w:rsidP="00367B71">
            <w:pPr>
              <w:adjustRightInd w:val="0"/>
              <w:jc w:val="center"/>
              <w:rPr>
                <w:sz w:val="20"/>
                <w:szCs w:val="20"/>
              </w:rPr>
            </w:pPr>
          </w:p>
          <w:p w:rsidR="00C765B9" w:rsidRPr="00367B71" w:rsidRDefault="00C765B9" w:rsidP="00367B71">
            <w:pPr>
              <w:adjustRightInd w:val="0"/>
              <w:rPr>
                <w:sz w:val="20"/>
                <w:szCs w:val="20"/>
              </w:rPr>
            </w:pPr>
            <w:r w:rsidRPr="00367B71">
              <w:rPr>
                <w:sz w:val="20"/>
                <w:szCs w:val="20"/>
              </w:rPr>
              <w:t xml:space="preserve">Адрес:  632387 Новосибирская область, </w:t>
            </w:r>
          </w:p>
          <w:p w:rsidR="00C765B9" w:rsidRPr="00367B71" w:rsidRDefault="00C765B9" w:rsidP="00367B71">
            <w:pPr>
              <w:adjustRightInd w:val="0"/>
              <w:rPr>
                <w:sz w:val="20"/>
                <w:szCs w:val="20"/>
              </w:rPr>
            </w:pPr>
            <w:r w:rsidRPr="00367B71">
              <w:rPr>
                <w:sz w:val="20"/>
                <w:szCs w:val="20"/>
              </w:rPr>
              <w:t>г. Куйбышев, улица Краскома, 37</w:t>
            </w:r>
          </w:p>
          <w:p w:rsidR="00C765B9" w:rsidRPr="00367B71" w:rsidRDefault="00C765B9" w:rsidP="00367B71">
            <w:pPr>
              <w:adjustRightInd w:val="0"/>
              <w:rPr>
                <w:sz w:val="20"/>
                <w:szCs w:val="20"/>
              </w:rPr>
            </w:pPr>
            <w:r w:rsidRPr="00367B71">
              <w:rPr>
                <w:sz w:val="20"/>
                <w:szCs w:val="20"/>
              </w:rPr>
              <w:t>ИНН 5452111298 / КПП 545201001</w:t>
            </w:r>
          </w:p>
          <w:p w:rsidR="00C765B9" w:rsidRPr="00367B71" w:rsidRDefault="00C765B9" w:rsidP="00367B71">
            <w:pPr>
              <w:adjustRightInd w:val="0"/>
              <w:rPr>
                <w:sz w:val="20"/>
                <w:szCs w:val="20"/>
              </w:rPr>
            </w:pPr>
            <w:r w:rsidRPr="00367B71">
              <w:rPr>
                <w:sz w:val="20"/>
                <w:szCs w:val="20"/>
              </w:rPr>
              <w:t xml:space="preserve">расчетный счет № 40302810900195000004 </w:t>
            </w:r>
            <w:r w:rsidRPr="00367B71">
              <w:rPr>
                <w:sz w:val="20"/>
                <w:szCs w:val="20"/>
              </w:rPr>
              <w:br/>
              <w:t xml:space="preserve">в РКЦ Куйбышев г. Куйбышева, </w:t>
            </w:r>
            <w:r w:rsidRPr="00367B71">
              <w:rPr>
                <w:sz w:val="20"/>
                <w:szCs w:val="20"/>
              </w:rPr>
              <w:br/>
              <w:t>БИК 045019000</w:t>
            </w:r>
          </w:p>
          <w:p w:rsidR="00C765B9" w:rsidRPr="00367B71" w:rsidRDefault="00C765B9" w:rsidP="00367B71">
            <w:pPr>
              <w:autoSpaceDE w:val="0"/>
              <w:autoSpaceDN w:val="0"/>
              <w:adjustRightInd w:val="0"/>
              <w:rPr>
                <w:b/>
                <w:sz w:val="20"/>
                <w:szCs w:val="20"/>
              </w:rPr>
            </w:pPr>
          </w:p>
        </w:tc>
        <w:tc>
          <w:tcPr>
            <w:tcW w:w="5323" w:type="dxa"/>
          </w:tcPr>
          <w:p w:rsidR="00C765B9" w:rsidRPr="00367B71" w:rsidRDefault="00C765B9" w:rsidP="00367B71">
            <w:pPr>
              <w:jc w:val="center"/>
              <w:rPr>
                <w:b/>
                <w:sz w:val="20"/>
                <w:szCs w:val="20"/>
              </w:rPr>
            </w:pPr>
            <w:r w:rsidRPr="00367B71">
              <w:rPr>
                <w:b/>
                <w:sz w:val="20"/>
                <w:szCs w:val="20"/>
              </w:rPr>
              <w:t>Арендатор:</w:t>
            </w:r>
          </w:p>
          <w:p w:rsidR="00C765B9" w:rsidRPr="00367B71" w:rsidRDefault="00C765B9" w:rsidP="00367B71">
            <w:pPr>
              <w:jc w:val="center"/>
              <w:rPr>
                <w:sz w:val="20"/>
                <w:szCs w:val="20"/>
              </w:rPr>
            </w:pPr>
          </w:p>
          <w:p w:rsidR="00C765B9" w:rsidRPr="00367B71" w:rsidRDefault="00C765B9" w:rsidP="00367B71">
            <w:pPr>
              <w:jc w:val="center"/>
              <w:rPr>
                <w:sz w:val="20"/>
                <w:szCs w:val="20"/>
              </w:rPr>
            </w:pPr>
            <w:r w:rsidRPr="00367B71">
              <w:rPr>
                <w:sz w:val="20"/>
                <w:szCs w:val="20"/>
              </w:rPr>
              <w:t>_______________________</w:t>
            </w:r>
          </w:p>
          <w:p w:rsidR="00C765B9" w:rsidRPr="00367B71" w:rsidRDefault="00C765B9" w:rsidP="00367B71">
            <w:pPr>
              <w:jc w:val="center"/>
              <w:rPr>
                <w:sz w:val="20"/>
                <w:szCs w:val="20"/>
              </w:rPr>
            </w:pPr>
            <w:r w:rsidRPr="00367B71">
              <w:rPr>
                <w:sz w:val="20"/>
                <w:szCs w:val="20"/>
              </w:rPr>
              <w:t>_______________________</w:t>
            </w:r>
          </w:p>
          <w:p w:rsidR="00C765B9" w:rsidRPr="00367B71" w:rsidRDefault="00C765B9" w:rsidP="00367B71">
            <w:pPr>
              <w:jc w:val="center"/>
              <w:rPr>
                <w:sz w:val="20"/>
                <w:szCs w:val="20"/>
              </w:rPr>
            </w:pPr>
            <w:r w:rsidRPr="00367B71">
              <w:rPr>
                <w:sz w:val="20"/>
                <w:szCs w:val="20"/>
              </w:rPr>
              <w:t>_______________________</w:t>
            </w:r>
          </w:p>
          <w:p w:rsidR="00C765B9" w:rsidRPr="00367B71" w:rsidRDefault="00C765B9" w:rsidP="00367B71">
            <w:pPr>
              <w:jc w:val="center"/>
              <w:rPr>
                <w:sz w:val="20"/>
                <w:szCs w:val="20"/>
              </w:rPr>
            </w:pPr>
            <w:r w:rsidRPr="00367B71">
              <w:rPr>
                <w:sz w:val="20"/>
                <w:szCs w:val="20"/>
              </w:rPr>
              <w:t>_______________________</w:t>
            </w:r>
          </w:p>
          <w:p w:rsidR="00C765B9" w:rsidRPr="00367B71" w:rsidRDefault="00C765B9" w:rsidP="00367B71">
            <w:pPr>
              <w:jc w:val="center"/>
              <w:rPr>
                <w:sz w:val="20"/>
                <w:szCs w:val="20"/>
              </w:rPr>
            </w:pPr>
            <w:r w:rsidRPr="00367B71">
              <w:rPr>
                <w:sz w:val="20"/>
                <w:szCs w:val="20"/>
              </w:rPr>
              <w:t>_______________________</w:t>
            </w:r>
          </w:p>
          <w:p w:rsidR="00C765B9" w:rsidRPr="00367B71" w:rsidRDefault="00C765B9" w:rsidP="00367B71">
            <w:pPr>
              <w:jc w:val="center"/>
              <w:rPr>
                <w:sz w:val="20"/>
                <w:szCs w:val="20"/>
              </w:rPr>
            </w:pPr>
            <w:r w:rsidRPr="00367B71">
              <w:rPr>
                <w:sz w:val="20"/>
                <w:szCs w:val="20"/>
              </w:rPr>
              <w:t>_______________________</w:t>
            </w:r>
          </w:p>
          <w:p w:rsidR="00C765B9" w:rsidRPr="00367B71" w:rsidRDefault="00C765B9" w:rsidP="00367B71">
            <w:pPr>
              <w:jc w:val="center"/>
              <w:rPr>
                <w:sz w:val="20"/>
                <w:szCs w:val="20"/>
              </w:rPr>
            </w:pPr>
            <w:r w:rsidRPr="00367B71">
              <w:rPr>
                <w:sz w:val="20"/>
                <w:szCs w:val="20"/>
              </w:rPr>
              <w:t>_______________________</w:t>
            </w:r>
          </w:p>
          <w:p w:rsidR="00C765B9" w:rsidRPr="00367B71" w:rsidRDefault="00C765B9" w:rsidP="00367B71">
            <w:pPr>
              <w:autoSpaceDN w:val="0"/>
              <w:jc w:val="center"/>
              <w:rPr>
                <w:sz w:val="20"/>
                <w:szCs w:val="20"/>
              </w:rPr>
            </w:pPr>
          </w:p>
        </w:tc>
      </w:tr>
      <w:tr w:rsidR="00C765B9" w:rsidRPr="00367B71" w:rsidTr="00C765B9">
        <w:trPr>
          <w:trHeight w:val="727"/>
          <w:jc w:val="center"/>
        </w:trPr>
        <w:tc>
          <w:tcPr>
            <w:tcW w:w="4757" w:type="dxa"/>
          </w:tcPr>
          <w:p w:rsidR="00C765B9" w:rsidRPr="00367B71" w:rsidRDefault="00C765B9" w:rsidP="00367B71">
            <w:pPr>
              <w:adjustRightInd w:val="0"/>
              <w:jc w:val="center"/>
              <w:rPr>
                <w:b/>
                <w:sz w:val="20"/>
                <w:szCs w:val="20"/>
              </w:rPr>
            </w:pPr>
          </w:p>
          <w:p w:rsidR="00C765B9" w:rsidRPr="00367B71" w:rsidRDefault="00C765B9" w:rsidP="00367B71">
            <w:pPr>
              <w:adjustRightInd w:val="0"/>
              <w:jc w:val="center"/>
              <w:rPr>
                <w:b/>
                <w:sz w:val="20"/>
                <w:szCs w:val="20"/>
              </w:rPr>
            </w:pPr>
            <w:r w:rsidRPr="00367B71">
              <w:rPr>
                <w:b/>
                <w:sz w:val="20"/>
                <w:szCs w:val="20"/>
              </w:rPr>
              <w:t>Подпись Арендодателя:</w:t>
            </w:r>
          </w:p>
          <w:p w:rsidR="00C765B9" w:rsidRPr="00367B71" w:rsidRDefault="00C765B9" w:rsidP="00367B71">
            <w:pPr>
              <w:adjustRightInd w:val="0"/>
              <w:jc w:val="center"/>
              <w:rPr>
                <w:sz w:val="20"/>
                <w:szCs w:val="20"/>
              </w:rPr>
            </w:pPr>
          </w:p>
          <w:p w:rsidR="00C765B9" w:rsidRPr="00367B71" w:rsidRDefault="00C765B9" w:rsidP="00367B71">
            <w:pPr>
              <w:adjustRightInd w:val="0"/>
              <w:jc w:val="center"/>
              <w:rPr>
                <w:sz w:val="20"/>
                <w:szCs w:val="20"/>
              </w:rPr>
            </w:pPr>
            <w:r w:rsidRPr="00367B71">
              <w:rPr>
                <w:sz w:val="20"/>
                <w:szCs w:val="20"/>
              </w:rPr>
              <w:t>_______________/О.В. Караваев</w:t>
            </w:r>
          </w:p>
          <w:p w:rsidR="00C765B9" w:rsidRPr="00367B71" w:rsidRDefault="00C765B9" w:rsidP="00367B71">
            <w:pPr>
              <w:autoSpaceDE w:val="0"/>
              <w:autoSpaceDN w:val="0"/>
              <w:adjustRightInd w:val="0"/>
              <w:rPr>
                <w:sz w:val="20"/>
                <w:szCs w:val="20"/>
              </w:rPr>
            </w:pPr>
            <w:r w:rsidRPr="00367B71">
              <w:rPr>
                <w:sz w:val="20"/>
                <w:szCs w:val="20"/>
              </w:rPr>
              <w:t xml:space="preserve">                      М.П.</w:t>
            </w:r>
          </w:p>
        </w:tc>
        <w:tc>
          <w:tcPr>
            <w:tcW w:w="5323" w:type="dxa"/>
          </w:tcPr>
          <w:p w:rsidR="00C765B9" w:rsidRPr="00367B71" w:rsidRDefault="00C765B9" w:rsidP="00367B71">
            <w:pPr>
              <w:jc w:val="center"/>
              <w:rPr>
                <w:b/>
                <w:sz w:val="20"/>
                <w:szCs w:val="20"/>
              </w:rPr>
            </w:pPr>
          </w:p>
          <w:p w:rsidR="00C765B9" w:rsidRPr="00367B71" w:rsidRDefault="00C765B9" w:rsidP="00367B71">
            <w:pPr>
              <w:jc w:val="center"/>
              <w:rPr>
                <w:b/>
                <w:sz w:val="20"/>
                <w:szCs w:val="20"/>
              </w:rPr>
            </w:pPr>
            <w:r w:rsidRPr="00367B71">
              <w:rPr>
                <w:b/>
                <w:sz w:val="20"/>
                <w:szCs w:val="20"/>
              </w:rPr>
              <w:t>Подпись Арендатора:</w:t>
            </w:r>
          </w:p>
          <w:p w:rsidR="00C765B9" w:rsidRPr="00367B71" w:rsidRDefault="00C765B9" w:rsidP="00367B71">
            <w:pPr>
              <w:jc w:val="center"/>
              <w:rPr>
                <w:sz w:val="20"/>
                <w:szCs w:val="20"/>
              </w:rPr>
            </w:pPr>
          </w:p>
          <w:p w:rsidR="00C765B9" w:rsidRPr="00367B71" w:rsidRDefault="00C765B9" w:rsidP="00367B71">
            <w:pPr>
              <w:rPr>
                <w:sz w:val="20"/>
                <w:szCs w:val="20"/>
              </w:rPr>
            </w:pPr>
            <w:r w:rsidRPr="00367B71">
              <w:rPr>
                <w:sz w:val="20"/>
                <w:szCs w:val="20"/>
              </w:rPr>
              <w:t xml:space="preserve">                 ________________/_______ </w:t>
            </w:r>
          </w:p>
          <w:p w:rsidR="00C765B9" w:rsidRPr="00367B71" w:rsidRDefault="00C765B9" w:rsidP="00367B71">
            <w:pPr>
              <w:autoSpaceDN w:val="0"/>
              <w:rPr>
                <w:sz w:val="20"/>
                <w:szCs w:val="20"/>
              </w:rPr>
            </w:pPr>
            <w:r w:rsidRPr="00367B71">
              <w:rPr>
                <w:sz w:val="20"/>
                <w:szCs w:val="20"/>
              </w:rPr>
              <w:t xml:space="preserve">                               </w:t>
            </w:r>
          </w:p>
        </w:tc>
      </w:tr>
    </w:tbl>
    <w:p w:rsidR="00C765B9" w:rsidRPr="00367B71" w:rsidRDefault="00C765B9" w:rsidP="00367B71">
      <w:pPr>
        <w:tabs>
          <w:tab w:val="left" w:pos="-4536"/>
        </w:tabs>
        <w:jc w:val="both"/>
        <w:rPr>
          <w:sz w:val="20"/>
          <w:szCs w:val="20"/>
        </w:rPr>
      </w:pPr>
    </w:p>
    <w:p w:rsidR="00C765B9" w:rsidRPr="00367B71" w:rsidRDefault="00C765B9" w:rsidP="00367B71">
      <w:pPr>
        <w:tabs>
          <w:tab w:val="left" w:pos="-4536"/>
        </w:tabs>
        <w:jc w:val="both"/>
        <w:rPr>
          <w:sz w:val="20"/>
          <w:szCs w:val="20"/>
        </w:rPr>
      </w:pPr>
      <w:r w:rsidRPr="00367B71">
        <w:rPr>
          <w:sz w:val="20"/>
          <w:szCs w:val="20"/>
        </w:rPr>
        <w:t xml:space="preserve">                                                                                        </w:t>
      </w:r>
    </w:p>
    <w:p w:rsidR="00C765B9" w:rsidRPr="00367B71" w:rsidRDefault="00C765B9" w:rsidP="00367B71">
      <w:pPr>
        <w:tabs>
          <w:tab w:val="left" w:pos="-4536"/>
        </w:tabs>
        <w:jc w:val="both"/>
        <w:rPr>
          <w:sz w:val="20"/>
          <w:szCs w:val="20"/>
        </w:rPr>
      </w:pPr>
    </w:p>
    <w:p w:rsidR="00C765B9" w:rsidRPr="00367B71" w:rsidRDefault="00C765B9" w:rsidP="00367B71">
      <w:pPr>
        <w:tabs>
          <w:tab w:val="left" w:pos="-4536"/>
        </w:tabs>
        <w:jc w:val="right"/>
        <w:rPr>
          <w:sz w:val="20"/>
          <w:szCs w:val="20"/>
        </w:rPr>
      </w:pPr>
      <w:r w:rsidRPr="00367B71">
        <w:rPr>
          <w:sz w:val="20"/>
          <w:szCs w:val="20"/>
        </w:rPr>
        <w:t xml:space="preserve">                                                                              Приложение 2</w:t>
      </w:r>
    </w:p>
    <w:p w:rsidR="00C765B9" w:rsidRPr="00367B71" w:rsidRDefault="00C765B9" w:rsidP="00367B71">
      <w:pPr>
        <w:tabs>
          <w:tab w:val="left" w:pos="-4536"/>
        </w:tabs>
        <w:jc w:val="right"/>
        <w:rPr>
          <w:sz w:val="20"/>
          <w:szCs w:val="20"/>
        </w:rPr>
      </w:pPr>
      <w:r w:rsidRPr="00367B71">
        <w:rPr>
          <w:sz w:val="20"/>
          <w:szCs w:val="20"/>
        </w:rPr>
        <w:t xml:space="preserve">к Извещению о проведении аукциона               </w:t>
      </w:r>
      <w:r w:rsidRPr="00367B71">
        <w:rPr>
          <w:sz w:val="20"/>
          <w:szCs w:val="20"/>
        </w:rPr>
        <w:br/>
        <w:t xml:space="preserve">                                                                       на право заключения договора аренды</w:t>
      </w:r>
      <w:r w:rsidRPr="00367B71">
        <w:rPr>
          <w:sz w:val="20"/>
          <w:szCs w:val="20"/>
        </w:rPr>
        <w:br/>
        <w:t xml:space="preserve">                                                                  земельного участка, находящегося в </w:t>
      </w:r>
      <w:r w:rsidRPr="00367B71">
        <w:rPr>
          <w:sz w:val="20"/>
          <w:szCs w:val="20"/>
        </w:rPr>
        <w:br/>
        <w:t xml:space="preserve">                                                                         государственной собственности</w:t>
      </w:r>
    </w:p>
    <w:p w:rsidR="00C765B9" w:rsidRPr="00367B71" w:rsidRDefault="00C765B9" w:rsidP="00367B71">
      <w:pPr>
        <w:tabs>
          <w:tab w:val="left" w:pos="-4536"/>
        </w:tabs>
        <w:jc w:val="right"/>
        <w:rPr>
          <w:sz w:val="20"/>
          <w:szCs w:val="20"/>
        </w:rPr>
      </w:pPr>
    </w:p>
    <w:p w:rsidR="00C765B9" w:rsidRPr="00367B71" w:rsidRDefault="00C765B9" w:rsidP="00367B71">
      <w:pPr>
        <w:pStyle w:val="ConsNonformat"/>
        <w:widowControl/>
        <w:ind w:left="4320"/>
        <w:jc w:val="right"/>
        <w:rPr>
          <w:rFonts w:ascii="Times New Roman" w:hAnsi="Times New Roman" w:cs="Times New Roman"/>
        </w:rPr>
      </w:pPr>
      <w:r w:rsidRPr="00367B71">
        <w:rPr>
          <w:rFonts w:ascii="Times New Roman" w:hAnsi="Times New Roman" w:cs="Times New Roman"/>
        </w:rPr>
        <w:t>Организатору аукциона</w:t>
      </w:r>
    </w:p>
    <w:p w:rsidR="00C765B9" w:rsidRPr="00367B71" w:rsidRDefault="00C765B9" w:rsidP="00367B71">
      <w:pPr>
        <w:pStyle w:val="ConsNonformat"/>
        <w:widowControl/>
        <w:ind w:left="4320"/>
        <w:jc w:val="right"/>
        <w:rPr>
          <w:rFonts w:ascii="Times New Roman" w:hAnsi="Times New Roman" w:cs="Times New Roman"/>
        </w:rPr>
      </w:pPr>
      <w:r w:rsidRPr="00367B71">
        <w:rPr>
          <w:rFonts w:ascii="Times New Roman" w:hAnsi="Times New Roman" w:cs="Times New Roman"/>
        </w:rPr>
        <w:t xml:space="preserve">в администрацию Куйбышевского района </w:t>
      </w:r>
    </w:p>
    <w:p w:rsidR="00C765B9" w:rsidRPr="00367B71" w:rsidRDefault="00C765B9" w:rsidP="00367B71">
      <w:pPr>
        <w:pStyle w:val="ConsNonformat"/>
        <w:widowControl/>
        <w:ind w:left="-140"/>
        <w:jc w:val="center"/>
        <w:rPr>
          <w:rFonts w:ascii="Times New Roman" w:hAnsi="Times New Roman" w:cs="Times New Roman"/>
          <w:b/>
        </w:rPr>
      </w:pPr>
    </w:p>
    <w:p w:rsidR="00C765B9" w:rsidRPr="00367B71" w:rsidRDefault="00C765B9" w:rsidP="00367B71">
      <w:pPr>
        <w:pStyle w:val="ConsNonformat"/>
        <w:widowControl/>
        <w:ind w:left="-140"/>
        <w:jc w:val="center"/>
        <w:rPr>
          <w:rFonts w:ascii="Times New Roman" w:hAnsi="Times New Roman" w:cs="Times New Roman"/>
          <w:b/>
        </w:rPr>
      </w:pPr>
      <w:r w:rsidRPr="00367B71">
        <w:rPr>
          <w:rFonts w:ascii="Times New Roman" w:hAnsi="Times New Roman" w:cs="Times New Roman"/>
          <w:b/>
        </w:rPr>
        <w:t>ЗАЯВКА НА УЧАСТИЕ В АУКЦИОНЕ</w:t>
      </w:r>
    </w:p>
    <w:p w:rsidR="00C765B9" w:rsidRPr="00367B71" w:rsidRDefault="00C765B9" w:rsidP="00367B71">
      <w:pPr>
        <w:pStyle w:val="ConsNonformat"/>
        <w:widowControl/>
        <w:ind w:left="-140"/>
        <w:jc w:val="both"/>
        <w:rPr>
          <w:rFonts w:ascii="Times New Roman" w:hAnsi="Times New Roman" w:cs="Times New Roman"/>
        </w:rPr>
      </w:pPr>
    </w:p>
    <w:p w:rsidR="00C765B9" w:rsidRPr="00367B71" w:rsidRDefault="00C765B9" w:rsidP="00367B71">
      <w:pPr>
        <w:pStyle w:val="ConsNonformat"/>
        <w:widowControl/>
        <w:ind w:left="-140"/>
        <w:jc w:val="both"/>
        <w:rPr>
          <w:rFonts w:ascii="Times New Roman" w:hAnsi="Times New Roman" w:cs="Times New Roman"/>
        </w:rPr>
      </w:pPr>
      <w:r w:rsidRPr="00367B71">
        <w:rPr>
          <w:rFonts w:ascii="Times New Roman" w:hAnsi="Times New Roman" w:cs="Times New Roman"/>
        </w:rPr>
        <w:t>"____" ___________ 20__                                                                               г. Куйбышев</w:t>
      </w:r>
    </w:p>
    <w:p w:rsidR="00C765B9" w:rsidRPr="00367B71" w:rsidRDefault="00C765B9" w:rsidP="00367B71">
      <w:pPr>
        <w:pStyle w:val="ConsNonformat"/>
        <w:widowControl/>
        <w:ind w:left="-140"/>
        <w:jc w:val="both"/>
        <w:rPr>
          <w:rFonts w:ascii="Times New Roman" w:hAnsi="Times New Roman" w:cs="Times New Roman"/>
        </w:rPr>
      </w:pPr>
    </w:p>
    <w:p w:rsidR="00C765B9" w:rsidRPr="00367B71" w:rsidRDefault="00C765B9" w:rsidP="00367B71">
      <w:pPr>
        <w:pStyle w:val="ConsNonformat"/>
        <w:widowControl/>
        <w:ind w:left="-140"/>
        <w:jc w:val="both"/>
        <w:rPr>
          <w:rFonts w:ascii="Times New Roman" w:hAnsi="Times New Roman" w:cs="Times New Roman"/>
          <w:i/>
          <w:snapToGrid w:val="0"/>
        </w:rPr>
      </w:pPr>
      <w:r w:rsidRPr="00367B71">
        <w:rPr>
          <w:rFonts w:ascii="Times New Roman" w:hAnsi="Times New Roman" w:cs="Times New Roman"/>
        </w:rPr>
        <w:t xml:space="preserve"> _________________________________________________________________________</w:t>
      </w:r>
      <w:r w:rsidRPr="00367B71">
        <w:rPr>
          <w:rFonts w:ascii="Times New Roman" w:hAnsi="Times New Roman" w:cs="Times New Roman"/>
          <w:i/>
          <w:snapToGrid w:val="0"/>
        </w:rPr>
        <w:tab/>
      </w:r>
      <w:r w:rsidRPr="00367B71">
        <w:rPr>
          <w:rFonts w:ascii="Times New Roman" w:hAnsi="Times New Roman" w:cs="Times New Roman"/>
          <w:i/>
          <w:snapToGrid w:val="0"/>
        </w:rPr>
        <w:tab/>
      </w:r>
      <w:r w:rsidRPr="00367B71">
        <w:rPr>
          <w:rFonts w:ascii="Times New Roman" w:hAnsi="Times New Roman" w:cs="Times New Roman"/>
          <w:i/>
          <w:snapToGrid w:val="0"/>
        </w:rPr>
        <w:tab/>
      </w:r>
      <w:r w:rsidRPr="00367B71">
        <w:rPr>
          <w:rFonts w:ascii="Times New Roman" w:hAnsi="Times New Roman" w:cs="Times New Roman"/>
          <w:i/>
          <w:snapToGrid w:val="0"/>
        </w:rPr>
        <w:tab/>
      </w:r>
      <w:r w:rsidRPr="00367B71">
        <w:rPr>
          <w:rFonts w:ascii="Times New Roman" w:hAnsi="Times New Roman" w:cs="Times New Roman"/>
          <w:i/>
          <w:snapToGrid w:val="0"/>
        </w:rPr>
        <w:tab/>
      </w:r>
      <w:r w:rsidRPr="00367B71">
        <w:rPr>
          <w:rFonts w:ascii="Times New Roman" w:hAnsi="Times New Roman" w:cs="Times New Roman"/>
          <w:i/>
          <w:snapToGrid w:val="0"/>
        </w:rPr>
        <w:tab/>
        <w:t>(Ф.И.О. физического лица)</w:t>
      </w:r>
    </w:p>
    <w:p w:rsidR="00C765B9" w:rsidRPr="00367B71" w:rsidRDefault="00C765B9" w:rsidP="00367B71">
      <w:pPr>
        <w:jc w:val="both"/>
        <w:rPr>
          <w:snapToGrid w:val="0"/>
          <w:sz w:val="20"/>
          <w:szCs w:val="20"/>
          <w:u w:val="single"/>
        </w:rPr>
      </w:pPr>
      <w:r w:rsidRPr="00367B71">
        <w:rPr>
          <w:snapToGrid w:val="0"/>
          <w:sz w:val="20"/>
          <w:szCs w:val="20"/>
        </w:rPr>
        <w:t xml:space="preserve">в лице </w:t>
      </w:r>
      <w:r w:rsidRPr="00367B71">
        <w:rPr>
          <w:snapToGrid w:val="0"/>
          <w:sz w:val="20"/>
          <w:szCs w:val="20"/>
          <w:u w:val="single"/>
        </w:rPr>
        <w:tab/>
      </w:r>
      <w:r w:rsidRPr="00367B71">
        <w:rPr>
          <w:snapToGrid w:val="0"/>
          <w:sz w:val="20"/>
          <w:szCs w:val="20"/>
          <w:u w:val="single"/>
        </w:rPr>
        <w:tab/>
      </w:r>
      <w:r w:rsidRPr="00367B71">
        <w:rPr>
          <w:snapToGrid w:val="0"/>
          <w:sz w:val="20"/>
          <w:szCs w:val="20"/>
          <w:u w:val="single"/>
        </w:rPr>
        <w:tab/>
      </w:r>
      <w:r w:rsidRPr="00367B71">
        <w:rPr>
          <w:snapToGrid w:val="0"/>
          <w:sz w:val="20"/>
          <w:szCs w:val="20"/>
          <w:u w:val="single"/>
        </w:rPr>
        <w:tab/>
      </w:r>
      <w:r w:rsidRPr="00367B71">
        <w:rPr>
          <w:snapToGrid w:val="0"/>
          <w:sz w:val="20"/>
          <w:szCs w:val="20"/>
          <w:u w:val="single"/>
        </w:rPr>
        <w:tab/>
      </w:r>
      <w:r w:rsidRPr="00367B71">
        <w:rPr>
          <w:snapToGrid w:val="0"/>
          <w:sz w:val="20"/>
          <w:szCs w:val="20"/>
          <w:u w:val="single"/>
        </w:rPr>
        <w:tab/>
      </w:r>
      <w:r w:rsidRPr="00367B71">
        <w:rPr>
          <w:snapToGrid w:val="0"/>
          <w:sz w:val="20"/>
          <w:szCs w:val="20"/>
          <w:u w:val="single"/>
        </w:rPr>
        <w:tab/>
      </w:r>
      <w:r w:rsidRPr="00367B71">
        <w:rPr>
          <w:snapToGrid w:val="0"/>
          <w:sz w:val="20"/>
          <w:szCs w:val="20"/>
          <w:u w:val="single"/>
        </w:rPr>
        <w:tab/>
      </w:r>
      <w:r w:rsidRPr="00367B71">
        <w:rPr>
          <w:snapToGrid w:val="0"/>
          <w:sz w:val="20"/>
          <w:szCs w:val="20"/>
          <w:u w:val="single"/>
        </w:rPr>
        <w:tab/>
      </w:r>
      <w:r w:rsidRPr="00367B71">
        <w:rPr>
          <w:snapToGrid w:val="0"/>
          <w:sz w:val="20"/>
          <w:szCs w:val="20"/>
          <w:u w:val="single"/>
        </w:rPr>
        <w:tab/>
      </w:r>
      <w:r w:rsidRPr="00367B71">
        <w:rPr>
          <w:snapToGrid w:val="0"/>
          <w:sz w:val="20"/>
          <w:szCs w:val="20"/>
          <w:u w:val="single"/>
        </w:rPr>
        <w:tab/>
      </w:r>
      <w:r w:rsidRPr="00367B71">
        <w:rPr>
          <w:snapToGrid w:val="0"/>
          <w:sz w:val="20"/>
          <w:szCs w:val="20"/>
          <w:u w:val="single"/>
        </w:rPr>
        <w:tab/>
      </w:r>
    </w:p>
    <w:p w:rsidR="00C765B9" w:rsidRPr="00367B71" w:rsidRDefault="00C765B9" w:rsidP="00367B71">
      <w:pPr>
        <w:jc w:val="center"/>
        <w:rPr>
          <w:i/>
          <w:snapToGrid w:val="0"/>
          <w:sz w:val="20"/>
          <w:szCs w:val="20"/>
        </w:rPr>
      </w:pPr>
      <w:r w:rsidRPr="00367B71">
        <w:rPr>
          <w:i/>
          <w:snapToGrid w:val="0"/>
          <w:sz w:val="20"/>
          <w:szCs w:val="20"/>
        </w:rPr>
        <w:t>(Ф.И.О.)</w:t>
      </w:r>
    </w:p>
    <w:p w:rsidR="00C765B9" w:rsidRPr="00367B71" w:rsidRDefault="00C765B9" w:rsidP="00367B71">
      <w:pPr>
        <w:jc w:val="both"/>
        <w:rPr>
          <w:snapToGrid w:val="0"/>
          <w:sz w:val="20"/>
          <w:szCs w:val="20"/>
          <w:u w:val="single"/>
        </w:rPr>
      </w:pPr>
      <w:r w:rsidRPr="00367B71">
        <w:rPr>
          <w:snapToGrid w:val="0"/>
          <w:sz w:val="20"/>
          <w:szCs w:val="20"/>
        </w:rPr>
        <w:t xml:space="preserve">действующий(-ая) на основании </w:t>
      </w:r>
      <w:r w:rsidRPr="00367B71">
        <w:rPr>
          <w:snapToGrid w:val="0"/>
          <w:sz w:val="20"/>
          <w:szCs w:val="20"/>
          <w:u w:val="single"/>
        </w:rPr>
        <w:tab/>
      </w:r>
      <w:r w:rsidRPr="00367B71">
        <w:rPr>
          <w:snapToGrid w:val="0"/>
          <w:sz w:val="20"/>
          <w:szCs w:val="20"/>
          <w:u w:val="single"/>
        </w:rPr>
        <w:tab/>
      </w:r>
      <w:r w:rsidRPr="00367B71">
        <w:rPr>
          <w:snapToGrid w:val="0"/>
          <w:sz w:val="20"/>
          <w:szCs w:val="20"/>
          <w:u w:val="single"/>
        </w:rPr>
        <w:tab/>
      </w:r>
      <w:r w:rsidRPr="00367B71">
        <w:rPr>
          <w:snapToGrid w:val="0"/>
          <w:sz w:val="20"/>
          <w:szCs w:val="20"/>
          <w:u w:val="single"/>
        </w:rPr>
        <w:tab/>
      </w:r>
      <w:r w:rsidRPr="00367B71">
        <w:rPr>
          <w:snapToGrid w:val="0"/>
          <w:sz w:val="20"/>
          <w:szCs w:val="20"/>
          <w:u w:val="single"/>
        </w:rPr>
        <w:tab/>
      </w:r>
      <w:r w:rsidRPr="00367B71">
        <w:rPr>
          <w:snapToGrid w:val="0"/>
          <w:sz w:val="20"/>
          <w:szCs w:val="20"/>
          <w:u w:val="single"/>
        </w:rPr>
        <w:tab/>
      </w:r>
      <w:r w:rsidRPr="00367B71">
        <w:rPr>
          <w:snapToGrid w:val="0"/>
          <w:sz w:val="20"/>
          <w:szCs w:val="20"/>
          <w:u w:val="single"/>
        </w:rPr>
        <w:tab/>
      </w:r>
      <w:r w:rsidRPr="00367B71">
        <w:rPr>
          <w:snapToGrid w:val="0"/>
          <w:sz w:val="20"/>
          <w:szCs w:val="20"/>
          <w:u w:val="single"/>
        </w:rPr>
        <w:tab/>
      </w:r>
    </w:p>
    <w:p w:rsidR="00C765B9" w:rsidRPr="00367B71" w:rsidRDefault="00C765B9" w:rsidP="00367B71">
      <w:pPr>
        <w:jc w:val="both"/>
        <w:rPr>
          <w:i/>
          <w:snapToGrid w:val="0"/>
          <w:sz w:val="20"/>
          <w:szCs w:val="20"/>
        </w:rPr>
      </w:pPr>
      <w:r w:rsidRPr="00367B71">
        <w:rPr>
          <w:i/>
          <w:snapToGrid w:val="0"/>
          <w:sz w:val="20"/>
          <w:szCs w:val="20"/>
        </w:rPr>
        <w:t xml:space="preserve">                                     (реквизиты документа)</w:t>
      </w:r>
    </w:p>
    <w:p w:rsidR="00C765B9" w:rsidRPr="00367B71" w:rsidRDefault="00C765B9" w:rsidP="00367B71">
      <w:pPr>
        <w:pStyle w:val="ConsNonformat"/>
        <w:widowControl/>
        <w:ind w:left="-140"/>
        <w:jc w:val="both"/>
        <w:rPr>
          <w:rFonts w:ascii="Times New Roman" w:hAnsi="Times New Roman" w:cs="Times New Roman"/>
          <w:u w:val="single"/>
        </w:rPr>
      </w:pPr>
      <w:r w:rsidRPr="00367B71">
        <w:rPr>
          <w:rFonts w:ascii="Times New Roman" w:hAnsi="Times New Roman" w:cs="Times New Roman"/>
        </w:rPr>
        <w:t xml:space="preserve">принимая решение об участии в аукционе 05.02.2020 на право заключения договора аренды земельного участка, из земель категории: </w:t>
      </w:r>
      <w:r w:rsidRPr="00367B71">
        <w:rPr>
          <w:rFonts w:ascii="Times New Roman" w:hAnsi="Times New Roman" w:cs="Times New Roman"/>
          <w:b/>
        </w:rPr>
        <w:t>земли сельскохозяйственного назначения,</w:t>
      </w:r>
      <w:r w:rsidRPr="00367B71">
        <w:rPr>
          <w:rFonts w:ascii="Times New Roman" w:hAnsi="Times New Roman" w:cs="Times New Roman"/>
        </w:rPr>
        <w:t xml:space="preserve"> с кадастровым номером: </w:t>
      </w:r>
      <w:r w:rsidRPr="00367B71">
        <w:rPr>
          <w:rFonts w:ascii="Times New Roman" w:hAnsi="Times New Roman" w:cs="Times New Roman"/>
          <w:b/>
        </w:rPr>
        <w:t>54:14:025509:1193</w:t>
      </w:r>
      <w:r w:rsidRPr="00367B71">
        <w:rPr>
          <w:rFonts w:ascii="Times New Roman" w:hAnsi="Times New Roman" w:cs="Times New Roman"/>
        </w:rPr>
        <w:t xml:space="preserve">, площадью </w:t>
      </w:r>
      <w:r w:rsidRPr="00367B71">
        <w:rPr>
          <w:rFonts w:ascii="Times New Roman" w:hAnsi="Times New Roman" w:cs="Times New Roman"/>
          <w:b/>
        </w:rPr>
        <w:t>26973 кв.м</w:t>
      </w:r>
      <w:r w:rsidRPr="00367B71">
        <w:rPr>
          <w:rFonts w:ascii="Times New Roman" w:hAnsi="Times New Roman" w:cs="Times New Roman"/>
        </w:rPr>
        <w:t xml:space="preserve">, местоположение: </w:t>
      </w:r>
      <w:r w:rsidRPr="00367B71">
        <w:rPr>
          <w:rFonts w:ascii="Times New Roman" w:hAnsi="Times New Roman" w:cs="Times New Roman"/>
          <w:b/>
        </w:rPr>
        <w:t>Новосибирская область, Куйбышевский район, в районе с. Абрамово</w:t>
      </w:r>
      <w:r w:rsidRPr="00367B71">
        <w:rPr>
          <w:rFonts w:ascii="Times New Roman" w:hAnsi="Times New Roman" w:cs="Times New Roman"/>
        </w:rPr>
        <w:t xml:space="preserve">, разрешенное использование: </w:t>
      </w:r>
      <w:r w:rsidRPr="00367B71">
        <w:rPr>
          <w:rFonts w:ascii="Times New Roman" w:hAnsi="Times New Roman" w:cs="Times New Roman"/>
          <w:b/>
          <w:u w:val="single"/>
        </w:rPr>
        <w:t>животноводство</w:t>
      </w:r>
      <w:r w:rsidRPr="00367B71">
        <w:rPr>
          <w:rFonts w:ascii="Times New Roman" w:hAnsi="Times New Roman" w:cs="Times New Roman"/>
          <w:u w:val="single"/>
        </w:rPr>
        <w:t>.</w:t>
      </w:r>
    </w:p>
    <w:p w:rsidR="00C765B9" w:rsidRPr="00367B71" w:rsidRDefault="00C765B9" w:rsidP="00367B71">
      <w:pPr>
        <w:pStyle w:val="ConsNonformat"/>
        <w:widowControl/>
        <w:ind w:left="-140"/>
        <w:jc w:val="both"/>
        <w:rPr>
          <w:rFonts w:ascii="Times New Roman" w:hAnsi="Times New Roman" w:cs="Times New Roman"/>
        </w:rPr>
      </w:pPr>
      <w:r w:rsidRPr="00367B71">
        <w:rPr>
          <w:rFonts w:ascii="Times New Roman" w:hAnsi="Times New Roman" w:cs="Times New Roman"/>
        </w:rPr>
        <w:t>обязуется:</w:t>
      </w:r>
    </w:p>
    <w:p w:rsidR="00C765B9" w:rsidRPr="00367B71" w:rsidRDefault="00C765B9" w:rsidP="00367B71">
      <w:pPr>
        <w:pStyle w:val="ConsNonformat"/>
        <w:widowControl/>
        <w:ind w:left="-140"/>
        <w:jc w:val="both"/>
        <w:rPr>
          <w:rFonts w:ascii="Times New Roman" w:hAnsi="Times New Roman" w:cs="Times New Roman"/>
        </w:rPr>
      </w:pPr>
      <w:r w:rsidRPr="00367B71">
        <w:rPr>
          <w:rFonts w:ascii="Times New Roman" w:hAnsi="Times New Roman" w:cs="Times New Roman"/>
        </w:rPr>
        <w:t xml:space="preserve">1) соблюдать условия аукциона, содержащиеся в извещении о проведении аукциона от ____12.2019 (Постановление администрации Куйбышевского района №________) в отношении данного земельного участка, размещенном на официальном сайте торгов Российской Федерации www.torgi.gov.ru, а также порядок проведения аукциона, установленный в соответствии со ст.ст. 39.11, 39.12 Земельного кодекса Российской Федерации; </w:t>
      </w:r>
    </w:p>
    <w:p w:rsidR="00C765B9" w:rsidRPr="00367B71" w:rsidRDefault="00C765B9" w:rsidP="00367B71">
      <w:pPr>
        <w:pStyle w:val="ConsNonformat"/>
        <w:widowControl/>
        <w:ind w:left="-140"/>
        <w:jc w:val="both"/>
        <w:rPr>
          <w:rFonts w:ascii="Times New Roman" w:hAnsi="Times New Roman" w:cs="Times New Roman"/>
        </w:rPr>
      </w:pPr>
      <w:r w:rsidRPr="00367B71">
        <w:rPr>
          <w:rFonts w:ascii="Times New Roman" w:hAnsi="Times New Roman" w:cs="Times New Roman"/>
        </w:rPr>
        <w:lastRenderedPageBreak/>
        <w:t>2) в случае признания единственным участником аукциона или признания победителем аукциона – заключить с организатором аукциона договор аренды земельного участка в течение тридцати дней со дня направления организатором аукциона проекта договора аренды земельного участка.</w:t>
      </w:r>
    </w:p>
    <w:p w:rsidR="00C765B9" w:rsidRPr="00367B71" w:rsidRDefault="00C765B9" w:rsidP="00367B71">
      <w:pPr>
        <w:pStyle w:val="ConsNonformat"/>
        <w:widowControl/>
        <w:ind w:left="-140"/>
        <w:jc w:val="both"/>
        <w:rPr>
          <w:rFonts w:ascii="Times New Roman" w:hAnsi="Times New Roman" w:cs="Times New Roman"/>
        </w:rPr>
      </w:pPr>
      <w:r w:rsidRPr="00367B71">
        <w:rPr>
          <w:rFonts w:ascii="Times New Roman" w:hAnsi="Times New Roman" w:cs="Times New Roman"/>
        </w:rPr>
        <w:t xml:space="preserve">     Банковские реквизиты Претендента для возврата задатка: _____________________</w:t>
      </w:r>
    </w:p>
    <w:p w:rsidR="00C765B9" w:rsidRPr="00367B71" w:rsidRDefault="00C765B9" w:rsidP="00367B71">
      <w:pPr>
        <w:pStyle w:val="ConsNonformat"/>
        <w:widowControl/>
        <w:ind w:left="-140"/>
        <w:jc w:val="both"/>
        <w:rPr>
          <w:rFonts w:ascii="Times New Roman" w:hAnsi="Times New Roman" w:cs="Times New Roman"/>
        </w:rPr>
      </w:pPr>
      <w:r w:rsidRPr="00367B71">
        <w:rPr>
          <w:rFonts w:ascii="Times New Roman" w:hAnsi="Times New Roman" w:cs="Times New Roman"/>
        </w:rPr>
        <w:t>__________________________________________________________________________</w:t>
      </w:r>
    </w:p>
    <w:p w:rsidR="00C765B9" w:rsidRPr="00367B71" w:rsidRDefault="00C765B9" w:rsidP="00367B71">
      <w:pPr>
        <w:pStyle w:val="ConsNonformat"/>
        <w:widowControl/>
        <w:ind w:left="-140"/>
        <w:jc w:val="both"/>
        <w:rPr>
          <w:rFonts w:ascii="Times New Roman" w:hAnsi="Times New Roman" w:cs="Times New Roman"/>
        </w:rPr>
      </w:pPr>
      <w:r w:rsidRPr="00367B71">
        <w:rPr>
          <w:rFonts w:ascii="Times New Roman" w:hAnsi="Times New Roman" w:cs="Times New Roman"/>
        </w:rPr>
        <w:t>___________________________________________________________________________</w:t>
      </w:r>
    </w:p>
    <w:p w:rsidR="00C765B9" w:rsidRPr="00367B71" w:rsidRDefault="00C765B9" w:rsidP="00367B71">
      <w:pPr>
        <w:pStyle w:val="ConsNonformat"/>
        <w:widowControl/>
        <w:ind w:left="-140"/>
        <w:jc w:val="both"/>
        <w:rPr>
          <w:rFonts w:ascii="Times New Roman" w:hAnsi="Times New Roman" w:cs="Times New Roman"/>
        </w:rPr>
      </w:pPr>
      <w:r w:rsidRPr="00367B71">
        <w:rPr>
          <w:rFonts w:ascii="Times New Roman" w:hAnsi="Times New Roman" w:cs="Times New Roman"/>
        </w:rPr>
        <w:t>___________________________________________________________________________Номер телефона ___________________________________________________________</w:t>
      </w:r>
    </w:p>
    <w:p w:rsidR="00C765B9" w:rsidRPr="00367B71" w:rsidRDefault="00C765B9" w:rsidP="00367B71">
      <w:pPr>
        <w:pStyle w:val="ConsNonformat"/>
        <w:widowControl/>
        <w:ind w:left="-140"/>
        <w:jc w:val="both"/>
        <w:rPr>
          <w:rFonts w:ascii="Times New Roman" w:hAnsi="Times New Roman" w:cs="Times New Roman"/>
        </w:rPr>
      </w:pPr>
      <w:r w:rsidRPr="00367B71">
        <w:rPr>
          <w:rFonts w:ascii="Times New Roman" w:hAnsi="Times New Roman" w:cs="Times New Roman"/>
        </w:rPr>
        <w:t xml:space="preserve">      К заявке прилагаются:</w:t>
      </w:r>
    </w:p>
    <w:p w:rsidR="00C765B9" w:rsidRPr="00367B71" w:rsidRDefault="00C765B9" w:rsidP="00056301">
      <w:pPr>
        <w:numPr>
          <w:ilvl w:val="0"/>
          <w:numId w:val="19"/>
        </w:numPr>
        <w:tabs>
          <w:tab w:val="left" w:pos="0"/>
          <w:tab w:val="left" w:pos="851"/>
          <w:tab w:val="num" w:pos="1800"/>
        </w:tabs>
        <w:ind w:left="0" w:firstLine="567"/>
        <w:jc w:val="both"/>
        <w:rPr>
          <w:rStyle w:val="afff"/>
          <w:b w:val="0"/>
          <w:bCs w:val="0"/>
          <w:sz w:val="20"/>
          <w:szCs w:val="20"/>
        </w:rPr>
      </w:pPr>
      <w:r w:rsidRPr="00367B71">
        <w:rPr>
          <w:rStyle w:val="afff"/>
          <w:b w:val="0"/>
          <w:sz w:val="20"/>
          <w:szCs w:val="20"/>
        </w:rPr>
        <w:t>копии документов, удостоверяющих личность заявителя;</w:t>
      </w:r>
    </w:p>
    <w:p w:rsidR="00C765B9" w:rsidRPr="00367B71" w:rsidRDefault="00C765B9" w:rsidP="00367B71">
      <w:pPr>
        <w:pStyle w:val="ConsNonformat"/>
        <w:widowControl/>
        <w:ind w:left="-140"/>
        <w:jc w:val="both"/>
        <w:rPr>
          <w:rFonts w:ascii="Times New Roman" w:hAnsi="Times New Roman" w:cs="Times New Roman"/>
        </w:rPr>
      </w:pPr>
      <w:r w:rsidRPr="00367B71">
        <w:rPr>
          <w:rStyle w:val="afff"/>
          <w:rFonts w:ascii="Times New Roman" w:hAnsi="Times New Roman" w:cs="Times New Roman"/>
          <w:b w:val="0"/>
        </w:rPr>
        <w:t xml:space="preserve">           -  документы, подтверждающие внесение задатка.</w:t>
      </w:r>
    </w:p>
    <w:p w:rsidR="00C765B9" w:rsidRPr="00367B71" w:rsidRDefault="00C765B9" w:rsidP="00367B71">
      <w:pPr>
        <w:pStyle w:val="ConsNonformat"/>
        <w:widowControl/>
        <w:ind w:left="-140"/>
        <w:jc w:val="both"/>
        <w:rPr>
          <w:rFonts w:ascii="Times New Roman" w:hAnsi="Times New Roman" w:cs="Times New Roman"/>
        </w:rPr>
      </w:pPr>
      <w:r w:rsidRPr="00367B71">
        <w:rPr>
          <w:rFonts w:ascii="Times New Roman" w:hAnsi="Times New Roman" w:cs="Times New Roman"/>
        </w:rPr>
        <w:t>Подпись Заявителя  ______________/________________/</w:t>
      </w:r>
    </w:p>
    <w:p w:rsidR="00C765B9" w:rsidRPr="00367B71" w:rsidRDefault="00C765B9" w:rsidP="00367B71">
      <w:pPr>
        <w:pStyle w:val="ConsNonformat"/>
        <w:widowControl/>
        <w:ind w:left="-140"/>
        <w:jc w:val="both"/>
        <w:rPr>
          <w:rFonts w:ascii="Times New Roman" w:hAnsi="Times New Roman" w:cs="Times New Roman"/>
        </w:rPr>
      </w:pPr>
      <w:r w:rsidRPr="00367B71">
        <w:rPr>
          <w:rFonts w:ascii="Times New Roman" w:hAnsi="Times New Roman" w:cs="Times New Roman"/>
        </w:rPr>
        <w:t xml:space="preserve">Заявка принята и зарегистрирована Организатором аукциона: </w:t>
      </w:r>
    </w:p>
    <w:p w:rsidR="00C765B9" w:rsidRPr="00367B71" w:rsidRDefault="00C765B9" w:rsidP="00367B71">
      <w:pPr>
        <w:pStyle w:val="ConsNonformat"/>
        <w:widowControl/>
        <w:ind w:left="-140"/>
        <w:jc w:val="both"/>
        <w:rPr>
          <w:rFonts w:ascii="Times New Roman" w:hAnsi="Times New Roman" w:cs="Times New Roman"/>
        </w:rPr>
      </w:pPr>
      <w:r w:rsidRPr="00367B71">
        <w:rPr>
          <w:rFonts w:ascii="Times New Roman" w:hAnsi="Times New Roman" w:cs="Times New Roman"/>
        </w:rPr>
        <w:t>Час. ______ мин. ______       "______" ____________ г. за N _________</w:t>
      </w:r>
    </w:p>
    <w:p w:rsidR="00C765B9" w:rsidRPr="00367B71" w:rsidRDefault="00C765B9" w:rsidP="00367B71">
      <w:pPr>
        <w:pStyle w:val="ConsNonformat"/>
        <w:widowControl/>
        <w:ind w:left="-142"/>
        <w:jc w:val="both"/>
        <w:rPr>
          <w:rFonts w:ascii="Times New Roman" w:hAnsi="Times New Roman" w:cs="Times New Roman"/>
        </w:rPr>
      </w:pPr>
    </w:p>
    <w:p w:rsidR="00C765B9" w:rsidRPr="00367B71" w:rsidRDefault="00C765B9" w:rsidP="00367B71">
      <w:pPr>
        <w:pStyle w:val="ConsNonformat"/>
        <w:widowControl/>
        <w:ind w:left="-142"/>
        <w:jc w:val="both"/>
        <w:rPr>
          <w:rFonts w:ascii="Times New Roman" w:hAnsi="Times New Roman" w:cs="Times New Roman"/>
        </w:rPr>
      </w:pPr>
      <w:r w:rsidRPr="00367B71">
        <w:rPr>
          <w:rFonts w:ascii="Times New Roman" w:hAnsi="Times New Roman" w:cs="Times New Roman"/>
        </w:rPr>
        <w:t>Подпись уполномоченного лица организатора аукциона _____________/_____________/</w:t>
      </w:r>
    </w:p>
    <w:p w:rsidR="00C765B9" w:rsidRPr="00367B71" w:rsidRDefault="00C765B9" w:rsidP="00367B71">
      <w:pPr>
        <w:tabs>
          <w:tab w:val="left" w:pos="1440"/>
          <w:tab w:val="left" w:pos="1620"/>
        </w:tabs>
        <w:rPr>
          <w:sz w:val="20"/>
          <w:szCs w:val="20"/>
        </w:rPr>
      </w:pPr>
      <w:r w:rsidRPr="00367B71">
        <w:rPr>
          <w:sz w:val="20"/>
          <w:szCs w:val="20"/>
        </w:rPr>
        <w:t xml:space="preserve">                                                                               </w:t>
      </w:r>
    </w:p>
    <w:p w:rsidR="00831FD7" w:rsidRPr="00F64DB5" w:rsidRDefault="00831FD7" w:rsidP="00F64DB5">
      <w:pPr>
        <w:jc w:val="center"/>
        <w:outlineLvl w:val="0"/>
        <w:rPr>
          <w:rFonts w:eastAsia="Arial"/>
          <w:bCs/>
          <w:sz w:val="20"/>
          <w:szCs w:val="20"/>
        </w:rPr>
      </w:pPr>
    </w:p>
    <w:p w:rsidR="00F64DB5" w:rsidRPr="00F64DB5" w:rsidRDefault="00F64DB5" w:rsidP="00F64DB5">
      <w:pPr>
        <w:rPr>
          <w:sz w:val="20"/>
          <w:szCs w:val="20"/>
        </w:rPr>
      </w:pPr>
    </w:p>
    <w:p w:rsidR="00F64DB5" w:rsidRPr="00F64DB5" w:rsidRDefault="00F64DB5" w:rsidP="00F64DB5">
      <w:pPr>
        <w:pStyle w:val="10"/>
        <w:jc w:val="center"/>
        <w:rPr>
          <w:sz w:val="20"/>
        </w:rPr>
      </w:pPr>
      <w:r w:rsidRPr="00F64DB5">
        <w:rPr>
          <w:sz w:val="20"/>
        </w:rPr>
        <w:t>АДМИНИСТРАЦИЯ КУЙБЫШЕВСКОГО РАЙОНА</w:t>
      </w:r>
    </w:p>
    <w:p w:rsidR="00F64DB5" w:rsidRPr="00F64DB5" w:rsidRDefault="00F64DB5" w:rsidP="00F64DB5">
      <w:pPr>
        <w:jc w:val="center"/>
        <w:rPr>
          <w:b/>
          <w:sz w:val="20"/>
          <w:szCs w:val="20"/>
        </w:rPr>
      </w:pPr>
    </w:p>
    <w:p w:rsidR="00F64DB5" w:rsidRPr="00F64DB5" w:rsidRDefault="00F64DB5" w:rsidP="00F64DB5">
      <w:pPr>
        <w:pStyle w:val="20"/>
        <w:ind w:firstLine="0"/>
        <w:jc w:val="center"/>
        <w:rPr>
          <w:b/>
          <w:sz w:val="20"/>
        </w:rPr>
      </w:pPr>
      <w:r w:rsidRPr="00F64DB5">
        <w:rPr>
          <w:b/>
          <w:sz w:val="20"/>
        </w:rPr>
        <w:t>ПОСТАНОВЛЕНИЕ</w:t>
      </w:r>
    </w:p>
    <w:p w:rsidR="00F64DB5" w:rsidRPr="00F64DB5" w:rsidRDefault="00F64DB5" w:rsidP="00F64DB5">
      <w:pPr>
        <w:jc w:val="center"/>
        <w:rPr>
          <w:sz w:val="20"/>
          <w:szCs w:val="20"/>
        </w:rPr>
      </w:pPr>
    </w:p>
    <w:p w:rsidR="00F64DB5" w:rsidRPr="00F64DB5" w:rsidRDefault="00F64DB5" w:rsidP="00F64DB5">
      <w:pPr>
        <w:jc w:val="center"/>
        <w:rPr>
          <w:sz w:val="20"/>
          <w:szCs w:val="20"/>
        </w:rPr>
      </w:pPr>
      <w:r w:rsidRPr="00F64DB5">
        <w:rPr>
          <w:sz w:val="20"/>
          <w:szCs w:val="20"/>
        </w:rPr>
        <w:t>г. Куйбышев</w:t>
      </w:r>
    </w:p>
    <w:p w:rsidR="00F64DB5" w:rsidRPr="00F64DB5" w:rsidRDefault="00F64DB5" w:rsidP="00F64DB5">
      <w:pPr>
        <w:jc w:val="center"/>
        <w:rPr>
          <w:sz w:val="20"/>
          <w:szCs w:val="20"/>
        </w:rPr>
      </w:pPr>
      <w:r w:rsidRPr="00F64DB5">
        <w:rPr>
          <w:sz w:val="20"/>
          <w:szCs w:val="20"/>
        </w:rPr>
        <w:t>Новосибирская область</w:t>
      </w:r>
    </w:p>
    <w:p w:rsidR="00F64DB5" w:rsidRPr="00F64DB5" w:rsidRDefault="00F64DB5" w:rsidP="00F64DB5">
      <w:pPr>
        <w:jc w:val="center"/>
        <w:rPr>
          <w:sz w:val="20"/>
          <w:szCs w:val="20"/>
        </w:rPr>
      </w:pPr>
    </w:p>
    <w:p w:rsidR="00F64DB5" w:rsidRPr="00F64DB5" w:rsidRDefault="00F64DB5" w:rsidP="00F64DB5">
      <w:pPr>
        <w:jc w:val="center"/>
        <w:rPr>
          <w:sz w:val="20"/>
          <w:szCs w:val="20"/>
        </w:rPr>
      </w:pPr>
      <w:r w:rsidRPr="00F64DB5">
        <w:rPr>
          <w:sz w:val="20"/>
          <w:szCs w:val="20"/>
        </w:rPr>
        <w:t>27.12.2019 № 1193</w:t>
      </w:r>
    </w:p>
    <w:p w:rsidR="00F64DB5" w:rsidRPr="00F64DB5" w:rsidRDefault="00F64DB5" w:rsidP="00F64DB5">
      <w:pPr>
        <w:rPr>
          <w:sz w:val="20"/>
          <w:szCs w:val="20"/>
        </w:rPr>
      </w:pPr>
    </w:p>
    <w:p w:rsidR="00F64DB5" w:rsidRPr="00F64DB5" w:rsidRDefault="00F64DB5" w:rsidP="00F64DB5">
      <w:pPr>
        <w:tabs>
          <w:tab w:val="left" w:pos="870"/>
          <w:tab w:val="left" w:pos="7785"/>
        </w:tabs>
        <w:jc w:val="center"/>
        <w:rPr>
          <w:sz w:val="20"/>
          <w:szCs w:val="20"/>
        </w:rPr>
      </w:pPr>
      <w:r w:rsidRPr="00F64DB5">
        <w:rPr>
          <w:sz w:val="20"/>
          <w:szCs w:val="20"/>
        </w:rPr>
        <w:t xml:space="preserve">О закреплении территорий Куйбышевского района за муниципальными общеобразовательными учреждениями, реализующими основные общеобразовательные программы начального общего, основного общего и среднего общего образования </w:t>
      </w:r>
    </w:p>
    <w:p w:rsidR="00F64DB5" w:rsidRPr="00F64DB5" w:rsidRDefault="00F64DB5" w:rsidP="00F64DB5">
      <w:pPr>
        <w:rPr>
          <w:sz w:val="20"/>
          <w:szCs w:val="20"/>
        </w:rPr>
      </w:pPr>
    </w:p>
    <w:p w:rsidR="00F64DB5" w:rsidRPr="00F64DB5" w:rsidRDefault="00F64DB5" w:rsidP="00F64DB5">
      <w:pPr>
        <w:rPr>
          <w:sz w:val="20"/>
          <w:szCs w:val="20"/>
        </w:rPr>
      </w:pPr>
    </w:p>
    <w:p w:rsidR="00F64DB5" w:rsidRPr="00F64DB5" w:rsidRDefault="00F64DB5" w:rsidP="00F64DB5">
      <w:pPr>
        <w:autoSpaceDE w:val="0"/>
        <w:autoSpaceDN w:val="0"/>
        <w:adjustRightInd w:val="0"/>
        <w:ind w:firstLine="708"/>
        <w:jc w:val="both"/>
        <w:outlineLvl w:val="0"/>
        <w:rPr>
          <w:sz w:val="20"/>
          <w:szCs w:val="20"/>
        </w:rPr>
      </w:pPr>
      <w:r w:rsidRPr="00F64DB5">
        <w:rPr>
          <w:sz w:val="20"/>
          <w:szCs w:val="20"/>
        </w:rPr>
        <w:t xml:space="preserve">В целях обеспечения территориальной доступности муниципальных общеобразовательных учреждений Куйбышевского района, в соответствии со статьей 9 Федерального закона от 29.12.2012 № 273-ФЗ «Об образовании в Российской Федерации», руководствуясь </w:t>
      </w:r>
      <w:hyperlink r:id="rId68" w:history="1">
        <w:r w:rsidRPr="00F64DB5">
          <w:rPr>
            <w:sz w:val="20"/>
            <w:szCs w:val="20"/>
          </w:rPr>
          <w:t>статьей 1</w:t>
        </w:r>
      </w:hyperlink>
      <w:r w:rsidRPr="00F64DB5">
        <w:rPr>
          <w:sz w:val="20"/>
          <w:szCs w:val="20"/>
        </w:rPr>
        <w:t>5 Федерального закона от 06.10.2003 № 131-ФЗ «Об общих принципах организации местного самоуправления в Российской Федерации», приказом Министерства образования и науки Российской Федерации от 22.01.2014 № 32 «Об утверждении Порядка приёма граждан на обучение по образовательным программам начального общего, основного общего и среднего общего образования», администрация Куйбышевского района</w:t>
      </w:r>
    </w:p>
    <w:p w:rsidR="00F64DB5" w:rsidRPr="00F64DB5" w:rsidRDefault="00F64DB5" w:rsidP="00F64DB5">
      <w:pPr>
        <w:tabs>
          <w:tab w:val="left" w:pos="900"/>
        </w:tabs>
        <w:ind w:firstLine="851"/>
        <w:rPr>
          <w:sz w:val="20"/>
          <w:szCs w:val="20"/>
        </w:rPr>
      </w:pPr>
      <w:r w:rsidRPr="00F64DB5">
        <w:rPr>
          <w:sz w:val="20"/>
          <w:szCs w:val="20"/>
        </w:rPr>
        <w:t>ПОСТАНОВЛЯЕТ:</w:t>
      </w:r>
    </w:p>
    <w:p w:rsidR="00F64DB5" w:rsidRPr="00F64DB5" w:rsidRDefault="00F64DB5" w:rsidP="00F64DB5">
      <w:pPr>
        <w:tabs>
          <w:tab w:val="left" w:pos="870"/>
          <w:tab w:val="left" w:pos="7785"/>
        </w:tabs>
        <w:ind w:firstLine="851"/>
        <w:jc w:val="both"/>
        <w:rPr>
          <w:sz w:val="20"/>
          <w:szCs w:val="20"/>
        </w:rPr>
      </w:pPr>
      <w:r w:rsidRPr="00F64DB5">
        <w:rPr>
          <w:sz w:val="20"/>
          <w:szCs w:val="20"/>
        </w:rPr>
        <w:t>1. Закрепить за муниципальными общеобразовательными учреждениями Куйбышевского района, реализующими основные общеобразовательные программы начального общего, основного общего и среднего общего образования соответствующие территории района для обеспечения приёма граждан, проживающих на данной территории и имеющих право на получение образования соответствующего уровня, в соответствии с приложением.</w:t>
      </w:r>
    </w:p>
    <w:p w:rsidR="00F64DB5" w:rsidRPr="00F64DB5" w:rsidRDefault="00F64DB5" w:rsidP="00F64DB5">
      <w:pPr>
        <w:autoSpaceDE w:val="0"/>
        <w:autoSpaceDN w:val="0"/>
        <w:adjustRightInd w:val="0"/>
        <w:ind w:firstLine="851"/>
        <w:jc w:val="both"/>
        <w:outlineLvl w:val="0"/>
        <w:rPr>
          <w:sz w:val="20"/>
          <w:szCs w:val="20"/>
        </w:rPr>
      </w:pPr>
      <w:r w:rsidRPr="00F64DB5">
        <w:rPr>
          <w:sz w:val="20"/>
          <w:szCs w:val="20"/>
        </w:rPr>
        <w:t xml:space="preserve">2. Руководителям муниципальных общеобразовательных учреждений, реализующих основные общеобразовательные программы начального общего, основного общего и среднего общего образования, обеспечить прием в образовательные учреждения граждан, проживающих на территории Куйбышевского района, закрепленной за образовательным учреждением в соответствии с </w:t>
      </w:r>
      <w:hyperlink r:id="rId69" w:history="1">
        <w:r w:rsidRPr="00F64DB5">
          <w:rPr>
            <w:sz w:val="20"/>
            <w:szCs w:val="20"/>
          </w:rPr>
          <w:t>приложением</w:t>
        </w:r>
      </w:hyperlink>
      <w:r w:rsidRPr="00F64DB5">
        <w:rPr>
          <w:sz w:val="20"/>
          <w:szCs w:val="20"/>
        </w:rPr>
        <w:t>, и имеющих право на получение общего образования.</w:t>
      </w:r>
    </w:p>
    <w:p w:rsidR="00F64DB5" w:rsidRPr="00F64DB5" w:rsidRDefault="00F64DB5" w:rsidP="00F64DB5">
      <w:pPr>
        <w:autoSpaceDE w:val="0"/>
        <w:autoSpaceDN w:val="0"/>
        <w:adjustRightInd w:val="0"/>
        <w:ind w:firstLine="851"/>
        <w:jc w:val="both"/>
        <w:outlineLvl w:val="0"/>
        <w:rPr>
          <w:sz w:val="20"/>
          <w:szCs w:val="20"/>
        </w:rPr>
      </w:pPr>
      <w:r w:rsidRPr="00F64DB5">
        <w:rPr>
          <w:sz w:val="20"/>
          <w:szCs w:val="20"/>
        </w:rPr>
        <w:t>3. Признать утратившими силу:</w:t>
      </w:r>
    </w:p>
    <w:p w:rsidR="00F64DB5" w:rsidRPr="00F64DB5" w:rsidRDefault="00F64DB5" w:rsidP="00F64DB5">
      <w:pPr>
        <w:autoSpaceDE w:val="0"/>
        <w:autoSpaceDN w:val="0"/>
        <w:adjustRightInd w:val="0"/>
        <w:ind w:firstLine="851"/>
        <w:jc w:val="both"/>
        <w:outlineLvl w:val="0"/>
        <w:rPr>
          <w:sz w:val="20"/>
          <w:szCs w:val="20"/>
        </w:rPr>
      </w:pPr>
      <w:r w:rsidRPr="00F64DB5">
        <w:rPr>
          <w:sz w:val="20"/>
          <w:szCs w:val="20"/>
        </w:rPr>
        <w:t>1) Постановление администрации Куйбышевского района от 19.01.2017 № 22 «О закреплении территорий Куйбышевского района за муниципальными общеобразовательными учреждениями, реализующими основные общеобразовательные программы начального общего, основного общего и среднего общего образования»;</w:t>
      </w:r>
    </w:p>
    <w:p w:rsidR="00F64DB5" w:rsidRPr="00F64DB5" w:rsidRDefault="00F64DB5" w:rsidP="00F64DB5">
      <w:pPr>
        <w:autoSpaceDE w:val="0"/>
        <w:autoSpaceDN w:val="0"/>
        <w:adjustRightInd w:val="0"/>
        <w:ind w:firstLine="851"/>
        <w:jc w:val="both"/>
        <w:outlineLvl w:val="0"/>
        <w:rPr>
          <w:sz w:val="20"/>
          <w:szCs w:val="20"/>
        </w:rPr>
      </w:pPr>
      <w:r w:rsidRPr="00F64DB5">
        <w:rPr>
          <w:sz w:val="20"/>
          <w:szCs w:val="20"/>
        </w:rPr>
        <w:t>2) Постановление администрации Куйбышевского района от 06.02.2018 № 88 «О внесении изменений в постановление администрации Куйбышевского района от 19.01.2017 № 22»;</w:t>
      </w:r>
    </w:p>
    <w:p w:rsidR="00F64DB5" w:rsidRPr="00F64DB5" w:rsidRDefault="00F64DB5" w:rsidP="00F64DB5">
      <w:pPr>
        <w:autoSpaceDE w:val="0"/>
        <w:autoSpaceDN w:val="0"/>
        <w:adjustRightInd w:val="0"/>
        <w:ind w:firstLine="851"/>
        <w:jc w:val="both"/>
        <w:outlineLvl w:val="0"/>
        <w:rPr>
          <w:sz w:val="20"/>
          <w:szCs w:val="20"/>
        </w:rPr>
      </w:pPr>
      <w:r w:rsidRPr="00F64DB5">
        <w:rPr>
          <w:sz w:val="20"/>
          <w:szCs w:val="20"/>
        </w:rPr>
        <w:t>3) Постановление администрации Куйбышевского района от 29.12.2018 № 1322 «О внесении изменений в постановление администрации Куйбышевского района от 19.01.2017 № 22».</w:t>
      </w:r>
    </w:p>
    <w:p w:rsidR="00F64DB5" w:rsidRPr="00F64DB5" w:rsidRDefault="00F64DB5" w:rsidP="00F64DB5">
      <w:pPr>
        <w:autoSpaceDE w:val="0"/>
        <w:autoSpaceDN w:val="0"/>
        <w:adjustRightInd w:val="0"/>
        <w:ind w:firstLine="708"/>
        <w:jc w:val="both"/>
        <w:rPr>
          <w:sz w:val="20"/>
          <w:szCs w:val="20"/>
        </w:rPr>
      </w:pPr>
      <w:r w:rsidRPr="00F64DB5">
        <w:rPr>
          <w:sz w:val="20"/>
          <w:szCs w:val="20"/>
        </w:rPr>
        <w:t>4. Управлению делами администрации Куйбышевского района (Дирибасова Т.О.) опубликовать настоящее постановление в периодическом печатном издании органа местного самоуправления Куйбышевского района «Информационный вестник».</w:t>
      </w:r>
    </w:p>
    <w:p w:rsidR="00F64DB5" w:rsidRPr="00F64DB5" w:rsidRDefault="00F64DB5" w:rsidP="00F64DB5">
      <w:pPr>
        <w:ind w:firstLine="708"/>
        <w:jc w:val="both"/>
        <w:rPr>
          <w:sz w:val="20"/>
          <w:szCs w:val="20"/>
        </w:rPr>
      </w:pPr>
      <w:r w:rsidRPr="00F64DB5">
        <w:rPr>
          <w:sz w:val="20"/>
          <w:szCs w:val="20"/>
        </w:rPr>
        <w:lastRenderedPageBreak/>
        <w:t>5. Контроль по исполнению настоящего постановления возложить на Первого заместителя главы администрации Куйбышевского района Н.В. Колганову.</w:t>
      </w:r>
    </w:p>
    <w:p w:rsidR="00F64DB5" w:rsidRPr="00F64DB5" w:rsidRDefault="00F64DB5" w:rsidP="00F64DB5">
      <w:pPr>
        <w:rPr>
          <w:sz w:val="20"/>
          <w:szCs w:val="20"/>
        </w:rPr>
      </w:pPr>
    </w:p>
    <w:p w:rsidR="00F64DB5" w:rsidRPr="00F64DB5" w:rsidRDefault="00F64DB5" w:rsidP="00F64DB5">
      <w:pPr>
        <w:rPr>
          <w:sz w:val="20"/>
          <w:szCs w:val="20"/>
        </w:rPr>
      </w:pPr>
      <w:r w:rsidRPr="00F64DB5">
        <w:rPr>
          <w:sz w:val="20"/>
          <w:szCs w:val="20"/>
        </w:rPr>
        <w:t xml:space="preserve">Глава Куйбышевского района      </w:t>
      </w:r>
      <w:r>
        <w:rPr>
          <w:sz w:val="20"/>
          <w:szCs w:val="20"/>
        </w:rPr>
        <w:t xml:space="preserve">                                                          </w:t>
      </w:r>
      <w:r w:rsidRPr="00F64DB5">
        <w:rPr>
          <w:sz w:val="20"/>
          <w:szCs w:val="20"/>
        </w:rPr>
        <w:t xml:space="preserve">                                                        О.В. Караваев</w:t>
      </w:r>
    </w:p>
    <w:p w:rsidR="00F64DB5" w:rsidRPr="00F64DB5" w:rsidRDefault="00F64DB5" w:rsidP="00F64DB5">
      <w:pPr>
        <w:rPr>
          <w:sz w:val="20"/>
          <w:szCs w:val="20"/>
        </w:rPr>
      </w:pPr>
    </w:p>
    <w:tbl>
      <w:tblPr>
        <w:tblStyle w:val="affa"/>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5"/>
      </w:tblGrid>
      <w:tr w:rsidR="00F64DB5" w:rsidRPr="00F64DB5" w:rsidTr="001B22C6">
        <w:tc>
          <w:tcPr>
            <w:tcW w:w="4217" w:type="dxa"/>
          </w:tcPr>
          <w:p w:rsidR="00F64DB5" w:rsidRPr="00F64DB5" w:rsidRDefault="00F64DB5" w:rsidP="00F64DB5">
            <w:pPr>
              <w:jc w:val="center"/>
              <w:rPr>
                <w:rFonts w:eastAsia="Calibri"/>
                <w:sz w:val="20"/>
                <w:szCs w:val="20"/>
                <w:lang w:eastAsia="en-US"/>
              </w:rPr>
            </w:pPr>
            <w:r w:rsidRPr="00F64DB5">
              <w:rPr>
                <w:rFonts w:eastAsia="Calibri"/>
                <w:sz w:val="20"/>
                <w:szCs w:val="20"/>
                <w:lang w:eastAsia="en-US"/>
              </w:rPr>
              <w:t>Приложение</w:t>
            </w:r>
          </w:p>
          <w:p w:rsidR="00F64DB5" w:rsidRPr="00F64DB5" w:rsidRDefault="00F64DB5" w:rsidP="00F64DB5">
            <w:pPr>
              <w:jc w:val="center"/>
              <w:rPr>
                <w:rFonts w:eastAsia="Calibri"/>
                <w:sz w:val="20"/>
                <w:szCs w:val="20"/>
                <w:lang w:eastAsia="en-US"/>
              </w:rPr>
            </w:pPr>
            <w:r w:rsidRPr="00F64DB5">
              <w:rPr>
                <w:rFonts w:eastAsia="Calibri"/>
                <w:sz w:val="20"/>
                <w:szCs w:val="20"/>
                <w:lang w:eastAsia="en-US"/>
              </w:rPr>
              <w:t>к постановлению администрации</w:t>
            </w:r>
          </w:p>
          <w:p w:rsidR="00F64DB5" w:rsidRPr="00F64DB5" w:rsidRDefault="00F64DB5" w:rsidP="00F64DB5">
            <w:pPr>
              <w:jc w:val="center"/>
              <w:rPr>
                <w:rFonts w:eastAsia="Calibri"/>
                <w:sz w:val="20"/>
                <w:szCs w:val="20"/>
                <w:lang w:eastAsia="en-US"/>
              </w:rPr>
            </w:pPr>
            <w:r w:rsidRPr="00F64DB5">
              <w:rPr>
                <w:rFonts w:eastAsia="Calibri"/>
                <w:sz w:val="20"/>
                <w:szCs w:val="20"/>
                <w:lang w:eastAsia="en-US"/>
              </w:rPr>
              <w:t>Куйбышевского района</w:t>
            </w:r>
          </w:p>
          <w:p w:rsidR="00F64DB5" w:rsidRPr="00F64DB5" w:rsidRDefault="00F64DB5" w:rsidP="00F64DB5">
            <w:pPr>
              <w:jc w:val="center"/>
              <w:rPr>
                <w:sz w:val="20"/>
                <w:szCs w:val="20"/>
              </w:rPr>
            </w:pPr>
            <w:r w:rsidRPr="00F64DB5">
              <w:rPr>
                <w:rFonts w:eastAsia="Calibri"/>
                <w:sz w:val="20"/>
                <w:szCs w:val="20"/>
                <w:lang w:eastAsia="en-US"/>
              </w:rPr>
              <w:t>от 27.12.2019 № 1193</w:t>
            </w:r>
          </w:p>
        </w:tc>
      </w:tr>
    </w:tbl>
    <w:p w:rsidR="00F64DB5" w:rsidRPr="00F64DB5" w:rsidRDefault="00F64DB5" w:rsidP="00F64DB5">
      <w:pPr>
        <w:rPr>
          <w:sz w:val="20"/>
          <w:szCs w:val="20"/>
        </w:rPr>
      </w:pPr>
    </w:p>
    <w:p w:rsidR="00F64DB5" w:rsidRPr="00F64DB5" w:rsidRDefault="00F64DB5" w:rsidP="00F64DB5">
      <w:pPr>
        <w:jc w:val="center"/>
        <w:rPr>
          <w:b/>
          <w:sz w:val="20"/>
          <w:szCs w:val="20"/>
        </w:rPr>
      </w:pPr>
      <w:r w:rsidRPr="00F64DB5">
        <w:rPr>
          <w:b/>
          <w:sz w:val="20"/>
          <w:szCs w:val="20"/>
        </w:rPr>
        <w:t>ПЕРЕЧЕНЬ</w:t>
      </w:r>
    </w:p>
    <w:p w:rsidR="00F64DB5" w:rsidRPr="00F64DB5" w:rsidRDefault="00F64DB5" w:rsidP="00F64DB5">
      <w:pPr>
        <w:jc w:val="center"/>
        <w:rPr>
          <w:sz w:val="20"/>
          <w:szCs w:val="20"/>
        </w:rPr>
      </w:pPr>
      <w:r w:rsidRPr="00F64DB5">
        <w:rPr>
          <w:sz w:val="20"/>
          <w:szCs w:val="20"/>
        </w:rPr>
        <w:t>территорий Куйбышевского района, закрепленных за муниципальными общеобразовательными учреждениями, реализующими основные общеобразовательные программы начального общего, основного общего и среднего общего образования</w:t>
      </w:r>
    </w:p>
    <w:p w:rsidR="00F64DB5" w:rsidRPr="00F64DB5" w:rsidRDefault="00F64DB5" w:rsidP="00F64DB5">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2895"/>
        <w:gridCol w:w="6509"/>
      </w:tblGrid>
      <w:tr w:rsidR="00F64DB5" w:rsidRPr="00F64DB5" w:rsidTr="001B22C6">
        <w:tc>
          <w:tcPr>
            <w:tcW w:w="594" w:type="dxa"/>
          </w:tcPr>
          <w:p w:rsidR="00F64DB5" w:rsidRPr="00F64DB5" w:rsidRDefault="00F64DB5" w:rsidP="00F64DB5">
            <w:pPr>
              <w:jc w:val="center"/>
              <w:rPr>
                <w:sz w:val="20"/>
                <w:szCs w:val="20"/>
              </w:rPr>
            </w:pPr>
            <w:r w:rsidRPr="00F64DB5">
              <w:rPr>
                <w:sz w:val="20"/>
                <w:szCs w:val="20"/>
              </w:rPr>
              <w:t>№ п/п</w:t>
            </w:r>
          </w:p>
        </w:tc>
        <w:tc>
          <w:tcPr>
            <w:tcW w:w="2916" w:type="dxa"/>
          </w:tcPr>
          <w:p w:rsidR="00F64DB5" w:rsidRPr="00F64DB5" w:rsidRDefault="00F64DB5" w:rsidP="00F64DB5">
            <w:pPr>
              <w:jc w:val="center"/>
              <w:rPr>
                <w:sz w:val="20"/>
                <w:szCs w:val="20"/>
              </w:rPr>
            </w:pPr>
            <w:r w:rsidRPr="00F64DB5">
              <w:rPr>
                <w:sz w:val="20"/>
                <w:szCs w:val="20"/>
              </w:rPr>
              <w:t>Наименование образовательного учреждения</w:t>
            </w:r>
          </w:p>
        </w:tc>
        <w:tc>
          <w:tcPr>
            <w:tcW w:w="6627" w:type="dxa"/>
          </w:tcPr>
          <w:p w:rsidR="00F64DB5" w:rsidRPr="00F64DB5" w:rsidRDefault="00F64DB5" w:rsidP="00F64DB5">
            <w:pPr>
              <w:jc w:val="center"/>
              <w:rPr>
                <w:sz w:val="20"/>
                <w:szCs w:val="20"/>
              </w:rPr>
            </w:pPr>
            <w:r w:rsidRPr="00F64DB5">
              <w:rPr>
                <w:sz w:val="20"/>
                <w:szCs w:val="20"/>
              </w:rPr>
              <w:t>Территории Куйбышевского района, закрепленные за муниципальными образовательными учреждениями</w:t>
            </w:r>
          </w:p>
        </w:tc>
      </w:tr>
      <w:tr w:rsidR="00F64DB5" w:rsidRPr="00F64DB5" w:rsidTr="001B22C6">
        <w:tc>
          <w:tcPr>
            <w:tcW w:w="594" w:type="dxa"/>
          </w:tcPr>
          <w:p w:rsidR="00F64DB5" w:rsidRPr="00F64DB5" w:rsidRDefault="00F64DB5" w:rsidP="00056301">
            <w:pPr>
              <w:numPr>
                <w:ilvl w:val="0"/>
                <w:numId w:val="30"/>
              </w:numPr>
              <w:rPr>
                <w:sz w:val="20"/>
                <w:szCs w:val="20"/>
                <w:lang w:eastAsia="en-US"/>
              </w:rPr>
            </w:pPr>
          </w:p>
        </w:tc>
        <w:tc>
          <w:tcPr>
            <w:tcW w:w="2916" w:type="dxa"/>
          </w:tcPr>
          <w:p w:rsidR="00F64DB5" w:rsidRPr="00F64DB5" w:rsidRDefault="00F64DB5" w:rsidP="00F64DB5">
            <w:pPr>
              <w:jc w:val="both"/>
              <w:rPr>
                <w:sz w:val="20"/>
                <w:szCs w:val="20"/>
                <w:lang w:eastAsia="en-US"/>
              </w:rPr>
            </w:pPr>
            <w:r w:rsidRPr="00F64DB5">
              <w:rPr>
                <w:sz w:val="20"/>
                <w:szCs w:val="20"/>
                <w:lang w:eastAsia="en-US"/>
              </w:rPr>
              <w:t>муниципальное бюджетное общеобразовательное учреждение Куйбышевского района «Гимназия № 1 имени А.Л. Кузнецовой»</w:t>
            </w:r>
          </w:p>
        </w:tc>
        <w:tc>
          <w:tcPr>
            <w:tcW w:w="6627" w:type="dxa"/>
          </w:tcPr>
          <w:p w:rsidR="00F64DB5" w:rsidRPr="00F64DB5" w:rsidRDefault="00F64DB5" w:rsidP="00F64DB5">
            <w:pPr>
              <w:jc w:val="both"/>
              <w:rPr>
                <w:sz w:val="20"/>
                <w:szCs w:val="20"/>
              </w:rPr>
            </w:pPr>
            <w:r w:rsidRPr="00F64DB5">
              <w:rPr>
                <w:sz w:val="20"/>
                <w:szCs w:val="20"/>
              </w:rPr>
              <w:t>дома квартала 10 (№2,3,4,6), квартала 11;</w:t>
            </w:r>
          </w:p>
          <w:p w:rsidR="00F64DB5" w:rsidRPr="00F64DB5" w:rsidRDefault="00F64DB5" w:rsidP="00F64DB5">
            <w:pPr>
              <w:jc w:val="both"/>
              <w:rPr>
                <w:sz w:val="20"/>
                <w:szCs w:val="20"/>
              </w:rPr>
            </w:pPr>
            <w:r w:rsidRPr="00F64DB5">
              <w:rPr>
                <w:sz w:val="20"/>
                <w:szCs w:val="20"/>
              </w:rPr>
              <w:t>микрорайон «Южный» (2А-4А, №10,11,12 и далее);</w:t>
            </w:r>
          </w:p>
          <w:p w:rsidR="00F64DB5" w:rsidRPr="00F64DB5" w:rsidRDefault="00F64DB5" w:rsidP="00F64DB5">
            <w:pPr>
              <w:jc w:val="both"/>
              <w:rPr>
                <w:sz w:val="20"/>
                <w:szCs w:val="20"/>
              </w:rPr>
            </w:pPr>
            <w:r w:rsidRPr="00F64DB5">
              <w:rPr>
                <w:sz w:val="20"/>
                <w:szCs w:val="20"/>
                <w:u w:val="single"/>
              </w:rPr>
              <w:t>улицы:</w:t>
            </w:r>
            <w:r w:rsidRPr="00F64DB5">
              <w:rPr>
                <w:sz w:val="20"/>
                <w:szCs w:val="20"/>
              </w:rPr>
              <w:t xml:space="preserve"> Александра Матросова, Богдана Хмельницкого,  Герцена, Ермака, Закраевского (№ 1-45 нечетные, №2-66 четные), Здвинского, Коммунистическая, Котовского, Крылова, Красная (с начала по №27 нечетные, по №30 четные), Кулагина, Куйбышева, Ленина (№1-22), Откормочная, Откормсовхозная, Папшева, Пролетарская, Рабочая, Студенческая, Тургенева, Урицкого, Фурманова, Халтурина, Чайковского, Чапаева, Чехова;</w:t>
            </w:r>
          </w:p>
          <w:p w:rsidR="00F64DB5" w:rsidRPr="00F64DB5" w:rsidRDefault="00F64DB5" w:rsidP="00F64DB5">
            <w:pPr>
              <w:jc w:val="both"/>
              <w:rPr>
                <w:sz w:val="20"/>
                <w:szCs w:val="20"/>
              </w:rPr>
            </w:pPr>
            <w:r w:rsidRPr="00F64DB5">
              <w:rPr>
                <w:sz w:val="20"/>
                <w:szCs w:val="20"/>
                <w:u w:val="single"/>
              </w:rPr>
              <w:t>переулки:</w:t>
            </w:r>
            <w:r w:rsidRPr="00F64DB5">
              <w:rPr>
                <w:sz w:val="20"/>
                <w:szCs w:val="20"/>
              </w:rPr>
              <w:t xml:space="preserve"> 1-й, 2-й, 3-й, 4-й Богдана Хмельницкого, Котовского;</w:t>
            </w:r>
          </w:p>
          <w:p w:rsidR="00F64DB5" w:rsidRPr="00F64DB5" w:rsidRDefault="00F64DB5" w:rsidP="00F64DB5">
            <w:pPr>
              <w:jc w:val="both"/>
              <w:rPr>
                <w:sz w:val="20"/>
                <w:szCs w:val="20"/>
              </w:rPr>
            </w:pPr>
            <w:r w:rsidRPr="00F64DB5">
              <w:rPr>
                <w:sz w:val="20"/>
                <w:szCs w:val="20"/>
                <w:u w:val="single"/>
              </w:rPr>
              <w:t>поселки:</w:t>
            </w:r>
            <w:r w:rsidRPr="00F64DB5">
              <w:rPr>
                <w:sz w:val="20"/>
                <w:szCs w:val="20"/>
              </w:rPr>
              <w:t xml:space="preserve"> Спиртзавод, «Энергетик»;</w:t>
            </w:r>
          </w:p>
          <w:p w:rsidR="00F64DB5" w:rsidRPr="00F64DB5" w:rsidRDefault="00F64DB5" w:rsidP="00F64DB5">
            <w:pPr>
              <w:jc w:val="both"/>
              <w:rPr>
                <w:sz w:val="20"/>
                <w:szCs w:val="20"/>
              </w:rPr>
            </w:pPr>
            <w:r w:rsidRPr="00F64DB5">
              <w:rPr>
                <w:sz w:val="20"/>
                <w:szCs w:val="20"/>
              </w:rPr>
              <w:t>учебный городок, военная часть.</w:t>
            </w:r>
          </w:p>
        </w:tc>
      </w:tr>
      <w:tr w:rsidR="00F64DB5" w:rsidRPr="00F64DB5" w:rsidTr="001B22C6">
        <w:tc>
          <w:tcPr>
            <w:tcW w:w="594" w:type="dxa"/>
          </w:tcPr>
          <w:p w:rsidR="00F64DB5" w:rsidRPr="00F64DB5" w:rsidRDefault="00F64DB5" w:rsidP="00056301">
            <w:pPr>
              <w:numPr>
                <w:ilvl w:val="0"/>
                <w:numId w:val="30"/>
              </w:numPr>
              <w:jc w:val="center"/>
              <w:rPr>
                <w:sz w:val="20"/>
                <w:szCs w:val="20"/>
                <w:lang w:eastAsia="en-US"/>
              </w:rPr>
            </w:pPr>
          </w:p>
        </w:tc>
        <w:tc>
          <w:tcPr>
            <w:tcW w:w="2916" w:type="dxa"/>
          </w:tcPr>
          <w:p w:rsidR="00F64DB5" w:rsidRPr="00F64DB5" w:rsidRDefault="00F64DB5" w:rsidP="00F64DB5">
            <w:pPr>
              <w:jc w:val="both"/>
              <w:rPr>
                <w:sz w:val="20"/>
                <w:szCs w:val="20"/>
                <w:lang w:eastAsia="en-US"/>
              </w:rPr>
            </w:pPr>
            <w:r w:rsidRPr="00F64DB5">
              <w:rPr>
                <w:sz w:val="20"/>
                <w:szCs w:val="20"/>
                <w:lang w:eastAsia="en-US"/>
              </w:rPr>
              <w:t>Муниципальное бюджетное общеобразовательное учреждение Куйбышевского района «Средняя общеобразовательная школа № 2»</w:t>
            </w:r>
          </w:p>
        </w:tc>
        <w:tc>
          <w:tcPr>
            <w:tcW w:w="6627" w:type="dxa"/>
          </w:tcPr>
          <w:p w:rsidR="00F64DB5" w:rsidRPr="00F64DB5" w:rsidRDefault="00F64DB5" w:rsidP="00F64DB5">
            <w:pPr>
              <w:jc w:val="both"/>
              <w:rPr>
                <w:sz w:val="20"/>
                <w:szCs w:val="20"/>
              </w:rPr>
            </w:pPr>
            <w:r w:rsidRPr="00F64DB5">
              <w:rPr>
                <w:sz w:val="20"/>
                <w:szCs w:val="20"/>
                <w:u w:val="single"/>
              </w:rPr>
              <w:t>улицы:</w:t>
            </w:r>
            <w:r w:rsidRPr="00F64DB5">
              <w:rPr>
                <w:sz w:val="20"/>
                <w:szCs w:val="20"/>
              </w:rPr>
              <w:t xml:space="preserve"> Абросимова, Березовая, Войкова, Гайдара,  Глинки, Горького, Грибоедова, Державина, Жуковского, Зимняя, Кленовая, Кооперативная (№2-60 четные, №1-41нечетные), Кузнечная, Куприна, Кутузова, Мошнинская, Моховая, Новая, Новогодняя, Павлова, Победы, Радищева, Свободы, Советская, Суворова, Тимирязева, Тупиковая, Ушинского, Чкалова, Школьная;</w:t>
            </w:r>
          </w:p>
          <w:p w:rsidR="00F64DB5" w:rsidRPr="00F64DB5" w:rsidRDefault="00F64DB5" w:rsidP="00F64DB5">
            <w:pPr>
              <w:jc w:val="both"/>
              <w:rPr>
                <w:rFonts w:eastAsiaTheme="minorEastAsia"/>
                <w:sz w:val="20"/>
                <w:szCs w:val="20"/>
              </w:rPr>
            </w:pPr>
            <w:r w:rsidRPr="00F64DB5">
              <w:rPr>
                <w:sz w:val="20"/>
                <w:szCs w:val="20"/>
                <w:u w:val="single"/>
              </w:rPr>
              <w:t>переулки:</w:t>
            </w:r>
            <w:r w:rsidRPr="00F64DB5">
              <w:rPr>
                <w:sz w:val="20"/>
                <w:szCs w:val="20"/>
              </w:rPr>
              <w:t xml:space="preserve"> Куприна, Мошнинский;</w:t>
            </w:r>
          </w:p>
          <w:p w:rsidR="00F64DB5" w:rsidRPr="00F64DB5" w:rsidRDefault="00F64DB5" w:rsidP="00F64DB5">
            <w:pPr>
              <w:jc w:val="both"/>
              <w:rPr>
                <w:sz w:val="20"/>
                <w:szCs w:val="20"/>
              </w:rPr>
            </w:pPr>
            <w:r w:rsidRPr="00F64DB5">
              <w:rPr>
                <w:sz w:val="20"/>
                <w:szCs w:val="20"/>
                <w:u w:val="single"/>
              </w:rPr>
              <w:t>поселок</w:t>
            </w:r>
            <w:r w:rsidRPr="00F64DB5">
              <w:rPr>
                <w:sz w:val="20"/>
                <w:szCs w:val="20"/>
              </w:rPr>
              <w:t xml:space="preserve"> Заречный, ГПХ «Северный», ДООЛ «Незабудка».</w:t>
            </w:r>
          </w:p>
        </w:tc>
      </w:tr>
      <w:tr w:rsidR="00F64DB5" w:rsidRPr="00F64DB5" w:rsidTr="001B22C6">
        <w:tc>
          <w:tcPr>
            <w:tcW w:w="594" w:type="dxa"/>
          </w:tcPr>
          <w:p w:rsidR="00F64DB5" w:rsidRPr="00F64DB5" w:rsidRDefault="00F64DB5" w:rsidP="00056301">
            <w:pPr>
              <w:numPr>
                <w:ilvl w:val="0"/>
                <w:numId w:val="30"/>
              </w:numPr>
              <w:jc w:val="center"/>
              <w:rPr>
                <w:sz w:val="20"/>
                <w:szCs w:val="20"/>
                <w:lang w:eastAsia="en-US"/>
              </w:rPr>
            </w:pPr>
          </w:p>
        </w:tc>
        <w:tc>
          <w:tcPr>
            <w:tcW w:w="2916" w:type="dxa"/>
          </w:tcPr>
          <w:p w:rsidR="00F64DB5" w:rsidRPr="00F64DB5" w:rsidRDefault="00F64DB5" w:rsidP="00F64DB5">
            <w:pPr>
              <w:jc w:val="both"/>
              <w:rPr>
                <w:sz w:val="20"/>
                <w:szCs w:val="20"/>
                <w:lang w:eastAsia="en-US"/>
              </w:rPr>
            </w:pPr>
            <w:r w:rsidRPr="00F64DB5">
              <w:rPr>
                <w:sz w:val="20"/>
                <w:szCs w:val="20"/>
                <w:lang w:eastAsia="en-US"/>
              </w:rPr>
              <w:t>Муниципальное бюджетное общеобразовательное учреждение Куйбышевского района «Средняя общеобразовательная школа № 3»</w:t>
            </w:r>
          </w:p>
        </w:tc>
        <w:tc>
          <w:tcPr>
            <w:tcW w:w="6627" w:type="dxa"/>
          </w:tcPr>
          <w:p w:rsidR="00F64DB5" w:rsidRPr="00F64DB5" w:rsidRDefault="00F64DB5" w:rsidP="00F64DB5">
            <w:pPr>
              <w:jc w:val="both"/>
              <w:rPr>
                <w:sz w:val="20"/>
                <w:szCs w:val="20"/>
              </w:rPr>
            </w:pPr>
            <w:r w:rsidRPr="00F64DB5">
              <w:rPr>
                <w:sz w:val="20"/>
                <w:szCs w:val="20"/>
              </w:rPr>
              <w:t xml:space="preserve">дома квартала 10 (№1,7-13), квартала 12, квартала 14; </w:t>
            </w:r>
          </w:p>
          <w:p w:rsidR="00F64DB5" w:rsidRPr="00F64DB5" w:rsidRDefault="00F64DB5" w:rsidP="00F64DB5">
            <w:pPr>
              <w:jc w:val="both"/>
              <w:rPr>
                <w:rFonts w:eastAsiaTheme="minorEastAsia"/>
                <w:sz w:val="20"/>
                <w:szCs w:val="20"/>
              </w:rPr>
            </w:pPr>
            <w:r w:rsidRPr="00F64DB5">
              <w:rPr>
                <w:sz w:val="20"/>
                <w:szCs w:val="20"/>
              </w:rPr>
              <w:t>микрорайон «Южный» (№1, 5-8);</w:t>
            </w:r>
          </w:p>
          <w:p w:rsidR="00F64DB5" w:rsidRPr="00F64DB5" w:rsidRDefault="00F64DB5" w:rsidP="00F64DB5">
            <w:pPr>
              <w:jc w:val="both"/>
              <w:rPr>
                <w:sz w:val="20"/>
                <w:szCs w:val="20"/>
              </w:rPr>
            </w:pPr>
            <w:r w:rsidRPr="00F64DB5">
              <w:rPr>
                <w:sz w:val="20"/>
                <w:szCs w:val="20"/>
                <w:u w:val="single"/>
              </w:rPr>
              <w:t>улицы:</w:t>
            </w:r>
            <w:r w:rsidRPr="00F64DB5">
              <w:rPr>
                <w:sz w:val="20"/>
                <w:szCs w:val="20"/>
              </w:rPr>
              <w:t xml:space="preserve"> Агафонова, Артемьева, Белинского, Ветка, Городская роща, Карла Либкнехта, Коммунальная, Краскома, Красная (с №29 нечетные, с №20 четные до конца), Копьева, Ленина (с №23 до конца), Луговая, Макарова, Молодёжная, Мясокомбинатская, Минина, Омская, П.Морозова, Первомайская площадь, Плановая, Песчаная, Пожарского, Сарайная, Светлая, Сусанина, Юбилейная;</w:t>
            </w:r>
          </w:p>
          <w:p w:rsidR="00F64DB5" w:rsidRPr="00F64DB5" w:rsidRDefault="00F64DB5" w:rsidP="00F64DB5">
            <w:pPr>
              <w:jc w:val="both"/>
              <w:rPr>
                <w:sz w:val="20"/>
                <w:szCs w:val="20"/>
              </w:rPr>
            </w:pPr>
            <w:r w:rsidRPr="00F64DB5">
              <w:rPr>
                <w:sz w:val="20"/>
                <w:szCs w:val="20"/>
                <w:u w:val="single"/>
              </w:rPr>
              <w:t>переулки:</w:t>
            </w:r>
            <w:r w:rsidRPr="00F64DB5">
              <w:rPr>
                <w:sz w:val="20"/>
                <w:szCs w:val="20"/>
              </w:rPr>
              <w:t xml:space="preserve"> Заводской, Красный, Чайковского;</w:t>
            </w:r>
          </w:p>
          <w:p w:rsidR="00F64DB5" w:rsidRPr="00F64DB5" w:rsidRDefault="00F64DB5" w:rsidP="00F64DB5">
            <w:pPr>
              <w:jc w:val="both"/>
              <w:rPr>
                <w:sz w:val="20"/>
                <w:szCs w:val="20"/>
              </w:rPr>
            </w:pPr>
            <w:r w:rsidRPr="00F64DB5">
              <w:rPr>
                <w:sz w:val="20"/>
                <w:szCs w:val="20"/>
                <w:u w:val="single"/>
              </w:rPr>
              <w:t>поселки:</w:t>
            </w:r>
            <w:r w:rsidRPr="00F64DB5">
              <w:rPr>
                <w:sz w:val="20"/>
                <w:szCs w:val="20"/>
              </w:rPr>
              <w:t xml:space="preserve"> Заводской, кирзавод. </w:t>
            </w:r>
          </w:p>
        </w:tc>
      </w:tr>
      <w:tr w:rsidR="00F64DB5" w:rsidRPr="00F64DB5" w:rsidTr="001B22C6">
        <w:tc>
          <w:tcPr>
            <w:tcW w:w="594" w:type="dxa"/>
          </w:tcPr>
          <w:p w:rsidR="00F64DB5" w:rsidRPr="00F64DB5" w:rsidRDefault="00F64DB5" w:rsidP="00056301">
            <w:pPr>
              <w:numPr>
                <w:ilvl w:val="0"/>
                <w:numId w:val="30"/>
              </w:numPr>
              <w:jc w:val="center"/>
              <w:rPr>
                <w:sz w:val="20"/>
                <w:szCs w:val="20"/>
                <w:lang w:eastAsia="en-US"/>
              </w:rPr>
            </w:pPr>
          </w:p>
        </w:tc>
        <w:tc>
          <w:tcPr>
            <w:tcW w:w="2916" w:type="dxa"/>
          </w:tcPr>
          <w:p w:rsidR="00F64DB5" w:rsidRPr="00F64DB5" w:rsidRDefault="00F64DB5" w:rsidP="00F64DB5">
            <w:pPr>
              <w:jc w:val="both"/>
              <w:rPr>
                <w:sz w:val="20"/>
                <w:szCs w:val="20"/>
                <w:lang w:eastAsia="en-US"/>
              </w:rPr>
            </w:pPr>
            <w:r w:rsidRPr="00F64DB5">
              <w:rPr>
                <w:sz w:val="20"/>
                <w:szCs w:val="20"/>
                <w:lang w:eastAsia="en-US"/>
              </w:rPr>
              <w:t>муниципальное казённое общеобразовательное учреждение Куйбышевского района «Средняя общеобразовательная школа № 4»</w:t>
            </w:r>
          </w:p>
        </w:tc>
        <w:tc>
          <w:tcPr>
            <w:tcW w:w="6627" w:type="dxa"/>
          </w:tcPr>
          <w:p w:rsidR="00F64DB5" w:rsidRPr="00F64DB5" w:rsidRDefault="00F64DB5" w:rsidP="00F64DB5">
            <w:pPr>
              <w:jc w:val="both"/>
              <w:rPr>
                <w:sz w:val="20"/>
                <w:szCs w:val="20"/>
              </w:rPr>
            </w:pPr>
            <w:r w:rsidRPr="00F64DB5">
              <w:rPr>
                <w:sz w:val="20"/>
                <w:szCs w:val="20"/>
              </w:rPr>
              <w:t xml:space="preserve">дома квартала 1 (№ 8-24, 5/1-7/1), квартала 1-а, квартала 6 (2-4), квартала 7 (№ 1-3, 9-11), квартала 9; </w:t>
            </w:r>
          </w:p>
          <w:p w:rsidR="00F64DB5" w:rsidRPr="00F64DB5" w:rsidRDefault="00F64DB5" w:rsidP="00F64DB5">
            <w:pPr>
              <w:jc w:val="both"/>
              <w:rPr>
                <w:rFonts w:eastAsiaTheme="minorEastAsia"/>
                <w:sz w:val="20"/>
                <w:szCs w:val="20"/>
              </w:rPr>
            </w:pPr>
            <w:r w:rsidRPr="00F64DB5">
              <w:rPr>
                <w:sz w:val="20"/>
                <w:szCs w:val="20"/>
                <w:u w:val="single"/>
              </w:rPr>
              <w:t>улицы:</w:t>
            </w:r>
            <w:r w:rsidRPr="00F64DB5">
              <w:rPr>
                <w:sz w:val="20"/>
                <w:szCs w:val="20"/>
              </w:rPr>
              <w:t xml:space="preserve"> Больничная, Володарского (нечетные), Дачная, 1-Красноармейская (№46-80, №43-77), Копейкина, Лермонтова (№26-42, №19-31), Лесоперевалочная, Новосибирская, Партизанская, Пионерская, Пугачева (с №46 четные, №59 нечетные до конца), Рачева, Речная, Трудовая, Шишкова;</w:t>
            </w:r>
          </w:p>
          <w:p w:rsidR="00F64DB5" w:rsidRPr="00F64DB5" w:rsidRDefault="00F64DB5" w:rsidP="00F64DB5">
            <w:pPr>
              <w:jc w:val="both"/>
              <w:rPr>
                <w:sz w:val="20"/>
                <w:szCs w:val="20"/>
              </w:rPr>
            </w:pPr>
            <w:r w:rsidRPr="00F64DB5">
              <w:rPr>
                <w:sz w:val="20"/>
                <w:szCs w:val="20"/>
                <w:u w:val="single"/>
              </w:rPr>
              <w:t>переулки:</w:t>
            </w:r>
            <w:r w:rsidRPr="00F64DB5">
              <w:rPr>
                <w:sz w:val="20"/>
                <w:szCs w:val="20"/>
              </w:rPr>
              <w:t xml:space="preserve"> Лесоперевалочный, Красноармейский.</w:t>
            </w:r>
          </w:p>
        </w:tc>
      </w:tr>
      <w:tr w:rsidR="00F64DB5" w:rsidRPr="00F64DB5" w:rsidTr="001B22C6">
        <w:tc>
          <w:tcPr>
            <w:tcW w:w="594" w:type="dxa"/>
          </w:tcPr>
          <w:p w:rsidR="00F64DB5" w:rsidRPr="00F64DB5" w:rsidRDefault="00F64DB5" w:rsidP="00056301">
            <w:pPr>
              <w:numPr>
                <w:ilvl w:val="0"/>
                <w:numId w:val="30"/>
              </w:numPr>
              <w:jc w:val="center"/>
              <w:rPr>
                <w:sz w:val="20"/>
                <w:szCs w:val="20"/>
                <w:lang w:eastAsia="en-US"/>
              </w:rPr>
            </w:pPr>
          </w:p>
        </w:tc>
        <w:tc>
          <w:tcPr>
            <w:tcW w:w="2916" w:type="dxa"/>
          </w:tcPr>
          <w:p w:rsidR="00F64DB5" w:rsidRPr="00F64DB5" w:rsidRDefault="00F64DB5" w:rsidP="00F64DB5">
            <w:pPr>
              <w:jc w:val="both"/>
              <w:rPr>
                <w:sz w:val="20"/>
                <w:szCs w:val="20"/>
                <w:lang w:eastAsia="en-US"/>
              </w:rPr>
            </w:pPr>
            <w:r w:rsidRPr="00F64DB5">
              <w:rPr>
                <w:sz w:val="20"/>
                <w:szCs w:val="20"/>
                <w:lang w:eastAsia="en-US"/>
              </w:rPr>
              <w:t>муниципальное казённое общеобразовательное учреждение Куйбышевского района «Средняя общеобразовательная школа № 5»</w:t>
            </w:r>
          </w:p>
        </w:tc>
        <w:tc>
          <w:tcPr>
            <w:tcW w:w="6627" w:type="dxa"/>
          </w:tcPr>
          <w:p w:rsidR="00F64DB5" w:rsidRPr="00F64DB5" w:rsidRDefault="00F64DB5" w:rsidP="00F64DB5">
            <w:pPr>
              <w:jc w:val="both"/>
              <w:rPr>
                <w:sz w:val="20"/>
                <w:szCs w:val="20"/>
              </w:rPr>
            </w:pPr>
            <w:r w:rsidRPr="00F64DB5">
              <w:rPr>
                <w:sz w:val="20"/>
                <w:szCs w:val="20"/>
                <w:u w:val="single"/>
              </w:rPr>
              <w:t>улицы:</w:t>
            </w:r>
            <w:r w:rsidRPr="00F64DB5">
              <w:rPr>
                <w:sz w:val="20"/>
                <w:szCs w:val="20"/>
              </w:rPr>
              <w:t xml:space="preserve"> Александра Невского, Анатолия Петрова, Береговая, Бородина, Гвардейская, Гастелло, Дзержинского, Достоевского, Есенина, Заречная, Западная, Звездная, Зеленая, Зорге, Каинская, Казынко, Калугина, Кордон, Короленко, Карбышева, Кооперативная (с №43 нечетные, с №62 четные), Космическая, Лазурная, Лучистая, Мартыненко, Мичурина, Нахимова, Набережная, Некрасова, Озерная, Первомайская, Полевая, 19-го Партсъезда, Репина, Рождественская, Северная, Семьи Сусловых, Сергея Лазо, Совхозная, Солнечная, Спартака, Степная, Счастливая, Тенистая, Ульяны Громовой, Фрунзе, Цветочная, Чаплыгина, </w:t>
            </w:r>
            <w:r w:rsidRPr="00F64DB5">
              <w:rPr>
                <w:sz w:val="20"/>
                <w:szCs w:val="20"/>
              </w:rPr>
              <w:lastRenderedPageBreak/>
              <w:t xml:space="preserve">Щетинкина, Яненко; </w:t>
            </w:r>
          </w:p>
          <w:p w:rsidR="00F64DB5" w:rsidRPr="00F64DB5" w:rsidRDefault="00F64DB5" w:rsidP="00F64DB5">
            <w:pPr>
              <w:jc w:val="both"/>
              <w:rPr>
                <w:rFonts w:eastAsiaTheme="minorEastAsia"/>
                <w:sz w:val="20"/>
                <w:szCs w:val="20"/>
              </w:rPr>
            </w:pPr>
            <w:r w:rsidRPr="00F64DB5">
              <w:rPr>
                <w:sz w:val="20"/>
                <w:szCs w:val="20"/>
                <w:u w:val="single"/>
              </w:rPr>
              <w:t>переулки:</w:t>
            </w:r>
            <w:r w:rsidRPr="00F64DB5">
              <w:rPr>
                <w:sz w:val="20"/>
                <w:szCs w:val="20"/>
              </w:rPr>
              <w:t xml:space="preserve"> Бородина, Есенина, Совхозный, Сергея Лазо;</w:t>
            </w:r>
          </w:p>
          <w:p w:rsidR="00F64DB5" w:rsidRPr="00F64DB5" w:rsidRDefault="00F64DB5" w:rsidP="00F64DB5">
            <w:pPr>
              <w:jc w:val="both"/>
              <w:rPr>
                <w:sz w:val="20"/>
                <w:szCs w:val="20"/>
              </w:rPr>
            </w:pPr>
            <w:r w:rsidRPr="00F64DB5">
              <w:rPr>
                <w:sz w:val="20"/>
                <w:szCs w:val="20"/>
              </w:rPr>
              <w:t>подстанция «Олененок».</w:t>
            </w:r>
          </w:p>
        </w:tc>
      </w:tr>
      <w:tr w:rsidR="00F64DB5" w:rsidRPr="00F64DB5" w:rsidTr="001B22C6">
        <w:tc>
          <w:tcPr>
            <w:tcW w:w="594" w:type="dxa"/>
          </w:tcPr>
          <w:p w:rsidR="00F64DB5" w:rsidRPr="00F64DB5" w:rsidRDefault="00F64DB5" w:rsidP="00056301">
            <w:pPr>
              <w:numPr>
                <w:ilvl w:val="0"/>
                <w:numId w:val="30"/>
              </w:numPr>
              <w:jc w:val="center"/>
              <w:rPr>
                <w:sz w:val="20"/>
                <w:szCs w:val="20"/>
                <w:lang w:eastAsia="en-US"/>
              </w:rPr>
            </w:pPr>
          </w:p>
        </w:tc>
        <w:tc>
          <w:tcPr>
            <w:tcW w:w="2916" w:type="dxa"/>
          </w:tcPr>
          <w:p w:rsidR="00F64DB5" w:rsidRPr="00F64DB5" w:rsidRDefault="00F64DB5" w:rsidP="00F64DB5">
            <w:pPr>
              <w:jc w:val="both"/>
              <w:rPr>
                <w:sz w:val="20"/>
                <w:szCs w:val="20"/>
                <w:lang w:eastAsia="en-US"/>
              </w:rPr>
            </w:pPr>
            <w:r w:rsidRPr="00F64DB5">
              <w:rPr>
                <w:sz w:val="20"/>
                <w:szCs w:val="20"/>
                <w:lang w:eastAsia="en-US"/>
              </w:rPr>
              <w:t>Муниципальное бюджетное общеобразовательное учреждение Куйбышевского района «Средняя общеобразовательная школа № 6»</w:t>
            </w:r>
          </w:p>
        </w:tc>
        <w:tc>
          <w:tcPr>
            <w:tcW w:w="6627" w:type="dxa"/>
          </w:tcPr>
          <w:p w:rsidR="00F64DB5" w:rsidRPr="00F64DB5" w:rsidRDefault="00F64DB5" w:rsidP="00F64DB5">
            <w:pPr>
              <w:jc w:val="both"/>
              <w:rPr>
                <w:sz w:val="20"/>
                <w:szCs w:val="20"/>
              </w:rPr>
            </w:pPr>
            <w:r w:rsidRPr="00F64DB5">
              <w:rPr>
                <w:sz w:val="20"/>
                <w:szCs w:val="20"/>
              </w:rPr>
              <w:t>дома квартала 13, квартала 15;</w:t>
            </w:r>
          </w:p>
          <w:p w:rsidR="00F64DB5" w:rsidRPr="00F64DB5" w:rsidRDefault="00F64DB5" w:rsidP="00F64DB5">
            <w:pPr>
              <w:jc w:val="both"/>
              <w:rPr>
                <w:rFonts w:eastAsiaTheme="minorEastAsia"/>
                <w:sz w:val="20"/>
                <w:szCs w:val="20"/>
              </w:rPr>
            </w:pPr>
            <w:r w:rsidRPr="00F64DB5">
              <w:rPr>
                <w:sz w:val="20"/>
                <w:szCs w:val="20"/>
                <w:u w:val="single"/>
              </w:rPr>
              <w:t>улицы:</w:t>
            </w:r>
            <w:r w:rsidRPr="00F64DB5">
              <w:rPr>
                <w:sz w:val="20"/>
                <w:szCs w:val="20"/>
              </w:rPr>
              <w:t xml:space="preserve"> Володарского (четные), Закраевского (с № 68 четные, с №47 нечетные), Красильникова, 1- Красноармейская (№1-41, 2-44), 2-Красноармейская, Лермонтова (№1-29, №2-24), Маяковского (№1-40), Октябрьская, Пиотровского, Пугачева (№4-44 четные, №3-53 нечетные), Пушкина, Свердлова, Энгельса;</w:t>
            </w:r>
          </w:p>
          <w:p w:rsidR="00F64DB5" w:rsidRPr="00F64DB5" w:rsidRDefault="00F64DB5" w:rsidP="00F64DB5">
            <w:pPr>
              <w:jc w:val="both"/>
              <w:rPr>
                <w:sz w:val="20"/>
                <w:szCs w:val="20"/>
              </w:rPr>
            </w:pPr>
            <w:r w:rsidRPr="00F64DB5">
              <w:rPr>
                <w:sz w:val="20"/>
                <w:szCs w:val="20"/>
                <w:u w:val="single"/>
              </w:rPr>
              <w:t>переулок</w:t>
            </w:r>
            <w:r w:rsidRPr="00F64DB5">
              <w:rPr>
                <w:sz w:val="20"/>
                <w:szCs w:val="20"/>
              </w:rPr>
              <w:t xml:space="preserve"> Красильникова.</w:t>
            </w:r>
          </w:p>
        </w:tc>
      </w:tr>
      <w:tr w:rsidR="00F64DB5" w:rsidRPr="00F64DB5" w:rsidTr="001B22C6">
        <w:tc>
          <w:tcPr>
            <w:tcW w:w="594" w:type="dxa"/>
          </w:tcPr>
          <w:p w:rsidR="00F64DB5" w:rsidRPr="00F64DB5" w:rsidRDefault="00F64DB5" w:rsidP="00056301">
            <w:pPr>
              <w:numPr>
                <w:ilvl w:val="0"/>
                <w:numId w:val="30"/>
              </w:numPr>
              <w:jc w:val="center"/>
              <w:rPr>
                <w:sz w:val="20"/>
                <w:szCs w:val="20"/>
                <w:lang w:eastAsia="en-US"/>
              </w:rPr>
            </w:pPr>
          </w:p>
        </w:tc>
        <w:tc>
          <w:tcPr>
            <w:tcW w:w="2916" w:type="dxa"/>
          </w:tcPr>
          <w:p w:rsidR="00F64DB5" w:rsidRPr="00F64DB5" w:rsidRDefault="00F64DB5" w:rsidP="00F64DB5">
            <w:pPr>
              <w:jc w:val="both"/>
              <w:rPr>
                <w:sz w:val="20"/>
                <w:szCs w:val="20"/>
                <w:lang w:eastAsia="en-US"/>
              </w:rPr>
            </w:pPr>
            <w:r w:rsidRPr="00F64DB5">
              <w:rPr>
                <w:sz w:val="20"/>
                <w:szCs w:val="20"/>
                <w:lang w:eastAsia="en-US"/>
              </w:rPr>
              <w:t>Муниципальное бюджетное общеобразовательное учреждение Куйбышевского района «Средняя общеобразовательная школа № 9»</w:t>
            </w:r>
          </w:p>
        </w:tc>
        <w:tc>
          <w:tcPr>
            <w:tcW w:w="6627" w:type="dxa"/>
          </w:tcPr>
          <w:p w:rsidR="00F64DB5" w:rsidRPr="00F64DB5" w:rsidRDefault="00F64DB5" w:rsidP="00F64DB5">
            <w:pPr>
              <w:jc w:val="both"/>
              <w:rPr>
                <w:sz w:val="20"/>
                <w:szCs w:val="20"/>
              </w:rPr>
            </w:pPr>
            <w:r w:rsidRPr="00F64DB5">
              <w:rPr>
                <w:sz w:val="20"/>
                <w:szCs w:val="20"/>
              </w:rPr>
              <w:t>дома квартала 8, квартала 6 (№ 5,6,7,8,9,10);</w:t>
            </w:r>
          </w:p>
          <w:p w:rsidR="00F64DB5" w:rsidRPr="00F64DB5" w:rsidRDefault="00F64DB5" w:rsidP="00F64DB5">
            <w:pPr>
              <w:jc w:val="both"/>
              <w:rPr>
                <w:rFonts w:eastAsiaTheme="minorEastAsia"/>
                <w:sz w:val="20"/>
                <w:szCs w:val="20"/>
              </w:rPr>
            </w:pPr>
            <w:r w:rsidRPr="00F64DB5">
              <w:rPr>
                <w:sz w:val="20"/>
                <w:szCs w:val="20"/>
                <w:u w:val="single"/>
              </w:rPr>
              <w:t>улицы:</w:t>
            </w:r>
            <w:r w:rsidRPr="00F64DB5">
              <w:rPr>
                <w:sz w:val="20"/>
                <w:szCs w:val="20"/>
              </w:rPr>
              <w:t xml:space="preserve"> Веселая, Водостроевская, Восточная, Гоголя, Гуляева, Карла Маркса, Комсомольская, Крупской, Курьянова, Кирова, Лескова, Ломоносова, Льва Толстого, Макаренко, О.Кошевого, Островского, Папанина, Путевая, Ромашковая, Сибирская, Степана Разина, Фадеева;</w:t>
            </w:r>
          </w:p>
          <w:p w:rsidR="00F64DB5" w:rsidRPr="00F64DB5" w:rsidRDefault="00F64DB5" w:rsidP="00F64DB5">
            <w:pPr>
              <w:jc w:val="both"/>
              <w:rPr>
                <w:sz w:val="20"/>
                <w:szCs w:val="20"/>
              </w:rPr>
            </w:pPr>
            <w:r w:rsidRPr="00F64DB5">
              <w:rPr>
                <w:sz w:val="20"/>
                <w:szCs w:val="20"/>
                <w:u w:val="single"/>
              </w:rPr>
              <w:t xml:space="preserve">переулок </w:t>
            </w:r>
            <w:r w:rsidRPr="00F64DB5">
              <w:rPr>
                <w:sz w:val="20"/>
                <w:szCs w:val="20"/>
              </w:rPr>
              <w:t>О. Кошевого;</w:t>
            </w:r>
          </w:p>
          <w:p w:rsidR="00F64DB5" w:rsidRPr="00F64DB5" w:rsidRDefault="00F64DB5" w:rsidP="00F64DB5">
            <w:pPr>
              <w:jc w:val="both"/>
              <w:rPr>
                <w:sz w:val="20"/>
                <w:szCs w:val="20"/>
              </w:rPr>
            </w:pPr>
            <w:smartTag w:uri="urn:schemas-microsoft-com:office:smarttags" w:element="metricconverter">
              <w:smartTagPr>
                <w:attr w:name="ProductID" w:val="3 километр"/>
              </w:smartTagPr>
              <w:r w:rsidRPr="00F64DB5">
                <w:rPr>
                  <w:sz w:val="20"/>
                  <w:szCs w:val="20"/>
                </w:rPr>
                <w:t>3 километр</w:t>
              </w:r>
            </w:smartTag>
            <w:r w:rsidRPr="00F64DB5">
              <w:rPr>
                <w:sz w:val="20"/>
                <w:szCs w:val="20"/>
              </w:rPr>
              <w:t xml:space="preserve">. </w:t>
            </w:r>
          </w:p>
        </w:tc>
      </w:tr>
      <w:tr w:rsidR="00F64DB5" w:rsidRPr="00F64DB5" w:rsidTr="001B22C6">
        <w:tc>
          <w:tcPr>
            <w:tcW w:w="594" w:type="dxa"/>
          </w:tcPr>
          <w:p w:rsidR="00F64DB5" w:rsidRPr="00F64DB5" w:rsidRDefault="00F64DB5" w:rsidP="00056301">
            <w:pPr>
              <w:numPr>
                <w:ilvl w:val="0"/>
                <w:numId w:val="30"/>
              </w:numPr>
              <w:jc w:val="center"/>
              <w:rPr>
                <w:sz w:val="20"/>
                <w:szCs w:val="20"/>
                <w:lang w:eastAsia="en-US"/>
              </w:rPr>
            </w:pPr>
          </w:p>
        </w:tc>
        <w:tc>
          <w:tcPr>
            <w:tcW w:w="2916" w:type="dxa"/>
          </w:tcPr>
          <w:p w:rsidR="00F64DB5" w:rsidRPr="00F64DB5" w:rsidRDefault="00F64DB5" w:rsidP="00F64DB5">
            <w:pPr>
              <w:jc w:val="both"/>
              <w:rPr>
                <w:sz w:val="20"/>
                <w:szCs w:val="20"/>
                <w:lang w:eastAsia="en-US"/>
              </w:rPr>
            </w:pPr>
            <w:r w:rsidRPr="00F64DB5">
              <w:rPr>
                <w:sz w:val="20"/>
                <w:szCs w:val="20"/>
                <w:lang w:eastAsia="en-US"/>
              </w:rPr>
              <w:t>Муниципальное бюджетное общеобразовательное учреждение Куйбышевского района «Средняя общеобразовательная школа № 10»</w:t>
            </w:r>
          </w:p>
        </w:tc>
        <w:tc>
          <w:tcPr>
            <w:tcW w:w="6627" w:type="dxa"/>
          </w:tcPr>
          <w:p w:rsidR="00F64DB5" w:rsidRPr="00F64DB5" w:rsidRDefault="00F64DB5" w:rsidP="00F64DB5">
            <w:pPr>
              <w:jc w:val="both"/>
              <w:rPr>
                <w:sz w:val="20"/>
                <w:szCs w:val="20"/>
              </w:rPr>
            </w:pPr>
            <w:r w:rsidRPr="00F64DB5">
              <w:rPr>
                <w:sz w:val="20"/>
                <w:szCs w:val="20"/>
              </w:rPr>
              <w:t>дома квартала 1 (№1-7, 25-29), квартала 2, квартала 3, квартала 4, квартала 5, квартала 6 (№1,11,12,13), квартала 7 (№4-7);</w:t>
            </w:r>
          </w:p>
          <w:p w:rsidR="00F64DB5" w:rsidRPr="00F64DB5" w:rsidRDefault="00F64DB5" w:rsidP="00F64DB5">
            <w:pPr>
              <w:jc w:val="both"/>
              <w:rPr>
                <w:rFonts w:eastAsiaTheme="minorEastAsia"/>
                <w:sz w:val="20"/>
                <w:szCs w:val="20"/>
              </w:rPr>
            </w:pPr>
            <w:r w:rsidRPr="00F64DB5">
              <w:rPr>
                <w:sz w:val="20"/>
                <w:szCs w:val="20"/>
                <w:u w:val="single"/>
              </w:rPr>
              <w:t>улицы:</w:t>
            </w:r>
            <w:r w:rsidRPr="00F64DB5">
              <w:rPr>
                <w:sz w:val="20"/>
                <w:szCs w:val="20"/>
              </w:rPr>
              <w:t xml:space="preserve"> Ватутина, Вишневая, Железнодорожная, Заслонова, Кузнецова, 1-Красноармейская (с №79 нечетные), Маяковского (с №41 до конца), Панфилова, Промышленная, Смирнова, Строительная, Савкина Грива, Успенского, Черняховского;</w:t>
            </w:r>
          </w:p>
          <w:p w:rsidR="00F64DB5" w:rsidRPr="00F64DB5" w:rsidRDefault="00F64DB5" w:rsidP="00F64DB5">
            <w:pPr>
              <w:jc w:val="both"/>
              <w:rPr>
                <w:sz w:val="20"/>
                <w:szCs w:val="20"/>
              </w:rPr>
            </w:pPr>
            <w:r w:rsidRPr="00F64DB5">
              <w:rPr>
                <w:sz w:val="20"/>
                <w:szCs w:val="20"/>
                <w:u w:val="single"/>
              </w:rPr>
              <w:t>переулок</w:t>
            </w:r>
            <w:r w:rsidRPr="00F64DB5">
              <w:rPr>
                <w:sz w:val="20"/>
                <w:szCs w:val="20"/>
              </w:rPr>
              <w:t xml:space="preserve"> Кузнецова;</w:t>
            </w:r>
          </w:p>
          <w:p w:rsidR="00F64DB5" w:rsidRPr="00F64DB5" w:rsidRDefault="00F64DB5" w:rsidP="00F64DB5">
            <w:pPr>
              <w:jc w:val="both"/>
              <w:rPr>
                <w:sz w:val="20"/>
                <w:szCs w:val="20"/>
              </w:rPr>
            </w:pPr>
            <w:r w:rsidRPr="00F64DB5">
              <w:rPr>
                <w:sz w:val="20"/>
                <w:szCs w:val="20"/>
              </w:rPr>
              <w:t>садовое общество и товарищество «Мичуринец БТЭЦ».</w:t>
            </w:r>
          </w:p>
        </w:tc>
      </w:tr>
      <w:tr w:rsidR="00F64DB5" w:rsidRPr="00F64DB5" w:rsidTr="001B22C6">
        <w:tc>
          <w:tcPr>
            <w:tcW w:w="594" w:type="dxa"/>
          </w:tcPr>
          <w:p w:rsidR="00F64DB5" w:rsidRPr="00F64DB5" w:rsidRDefault="00F64DB5" w:rsidP="00056301">
            <w:pPr>
              <w:numPr>
                <w:ilvl w:val="0"/>
                <w:numId w:val="30"/>
              </w:numPr>
              <w:jc w:val="center"/>
              <w:rPr>
                <w:sz w:val="20"/>
                <w:szCs w:val="20"/>
                <w:lang w:eastAsia="en-US"/>
              </w:rPr>
            </w:pPr>
          </w:p>
        </w:tc>
        <w:tc>
          <w:tcPr>
            <w:tcW w:w="2916" w:type="dxa"/>
          </w:tcPr>
          <w:p w:rsidR="00F64DB5" w:rsidRPr="00F64DB5" w:rsidRDefault="00F64DB5" w:rsidP="00F64DB5">
            <w:pPr>
              <w:jc w:val="both"/>
              <w:rPr>
                <w:sz w:val="20"/>
                <w:szCs w:val="20"/>
                <w:lang w:eastAsia="en-US"/>
              </w:rPr>
            </w:pPr>
            <w:r w:rsidRPr="00F64DB5">
              <w:rPr>
                <w:sz w:val="20"/>
                <w:szCs w:val="20"/>
                <w:lang w:eastAsia="en-US"/>
              </w:rPr>
              <w:t>муниципальное казённое общеобразовательное учреждение Куйбышевского района «Школа-интернат основного общего образования»</w:t>
            </w:r>
          </w:p>
        </w:tc>
        <w:tc>
          <w:tcPr>
            <w:tcW w:w="6627" w:type="dxa"/>
          </w:tcPr>
          <w:p w:rsidR="00F64DB5" w:rsidRPr="00F64DB5" w:rsidRDefault="00F64DB5" w:rsidP="00F64DB5">
            <w:pPr>
              <w:jc w:val="both"/>
              <w:rPr>
                <w:sz w:val="20"/>
                <w:szCs w:val="20"/>
              </w:rPr>
            </w:pPr>
            <w:r w:rsidRPr="00F64DB5">
              <w:rPr>
                <w:sz w:val="20"/>
                <w:szCs w:val="20"/>
                <w:u w:val="single"/>
              </w:rPr>
              <w:t>улицы</w:t>
            </w:r>
            <w:r w:rsidRPr="00F64DB5">
              <w:rPr>
                <w:sz w:val="20"/>
                <w:szCs w:val="20"/>
              </w:rPr>
              <w:t>: Аккашкарова, Александра Некрасова, Братьев Фурман, Весенняя, Воинская, Гагарина, дома Госпромхоза, Дальняя, Двухреченского, 1 Декабря, Дружбы, Дуси Ковальчук, Жилинского, Иванова, Интернатская, Карьерная, Каинский бульвар, Каштуева, Клубничная, Лесная, Лунная, Мелиоративная, Мира, Митрохина, Народная, Наумова, Олимпийская, Осенняя, Песчанко, проспект Героев, Радужная, Рябиновая, Снежная, Сосновая, Садовая, Салтыкова-Щедрина, Спортивная, Тихая, Усова, Цветной проезд, Челюскинцев, Шевченко, Шушарина, дома школы-интерната, Ясная;</w:t>
            </w:r>
          </w:p>
          <w:p w:rsidR="00F64DB5" w:rsidRPr="00F64DB5" w:rsidRDefault="00F64DB5" w:rsidP="00F64DB5">
            <w:pPr>
              <w:jc w:val="both"/>
              <w:rPr>
                <w:sz w:val="20"/>
                <w:szCs w:val="20"/>
              </w:rPr>
            </w:pPr>
            <w:r w:rsidRPr="00F64DB5">
              <w:rPr>
                <w:sz w:val="20"/>
                <w:szCs w:val="20"/>
                <w:u w:val="single"/>
              </w:rPr>
              <w:t>переулок</w:t>
            </w:r>
            <w:r w:rsidRPr="00F64DB5">
              <w:rPr>
                <w:sz w:val="20"/>
                <w:szCs w:val="20"/>
              </w:rPr>
              <w:t xml:space="preserve"> Радужный.</w:t>
            </w:r>
          </w:p>
        </w:tc>
      </w:tr>
      <w:tr w:rsidR="00F64DB5" w:rsidRPr="00F64DB5" w:rsidTr="001B22C6">
        <w:tc>
          <w:tcPr>
            <w:tcW w:w="594" w:type="dxa"/>
          </w:tcPr>
          <w:p w:rsidR="00F64DB5" w:rsidRPr="00F64DB5" w:rsidRDefault="00F64DB5" w:rsidP="00056301">
            <w:pPr>
              <w:numPr>
                <w:ilvl w:val="0"/>
                <w:numId w:val="29"/>
              </w:numPr>
              <w:jc w:val="center"/>
              <w:rPr>
                <w:sz w:val="20"/>
                <w:szCs w:val="20"/>
              </w:rPr>
            </w:pPr>
          </w:p>
        </w:tc>
        <w:tc>
          <w:tcPr>
            <w:tcW w:w="2916" w:type="dxa"/>
          </w:tcPr>
          <w:p w:rsidR="00F64DB5" w:rsidRPr="00F64DB5" w:rsidRDefault="00F64DB5" w:rsidP="00F64DB5">
            <w:pPr>
              <w:jc w:val="both"/>
              <w:rPr>
                <w:sz w:val="20"/>
                <w:szCs w:val="20"/>
              </w:rPr>
            </w:pPr>
            <w:r w:rsidRPr="00F64DB5">
              <w:rPr>
                <w:sz w:val="20"/>
                <w:szCs w:val="20"/>
              </w:rPr>
              <w:t>Муниципальное казённое общеобразовательное учреждение Куйбышевского района «Абрамовская средняя общеобразовательная школа»</w:t>
            </w:r>
          </w:p>
        </w:tc>
        <w:tc>
          <w:tcPr>
            <w:tcW w:w="6627" w:type="dxa"/>
          </w:tcPr>
          <w:p w:rsidR="00F64DB5" w:rsidRPr="00F64DB5" w:rsidRDefault="00F64DB5" w:rsidP="00F64DB5">
            <w:pPr>
              <w:jc w:val="both"/>
              <w:rPr>
                <w:sz w:val="20"/>
                <w:szCs w:val="20"/>
              </w:rPr>
            </w:pPr>
            <w:r w:rsidRPr="00F64DB5">
              <w:rPr>
                <w:sz w:val="20"/>
                <w:szCs w:val="20"/>
              </w:rPr>
              <w:t>село Абрамово, деревня Старогребенщиково, деревня Мангазерка, деревня Осинцево.</w:t>
            </w:r>
          </w:p>
          <w:p w:rsidR="00F64DB5" w:rsidRPr="00F64DB5" w:rsidRDefault="00F64DB5" w:rsidP="00F64DB5">
            <w:pPr>
              <w:jc w:val="both"/>
              <w:rPr>
                <w:sz w:val="20"/>
                <w:szCs w:val="20"/>
              </w:rPr>
            </w:pPr>
          </w:p>
        </w:tc>
      </w:tr>
      <w:tr w:rsidR="00F64DB5" w:rsidRPr="00F64DB5" w:rsidTr="001B22C6">
        <w:tc>
          <w:tcPr>
            <w:tcW w:w="594" w:type="dxa"/>
          </w:tcPr>
          <w:p w:rsidR="00F64DB5" w:rsidRPr="00F64DB5" w:rsidRDefault="00F64DB5" w:rsidP="00056301">
            <w:pPr>
              <w:numPr>
                <w:ilvl w:val="0"/>
                <w:numId w:val="29"/>
              </w:numPr>
              <w:jc w:val="center"/>
              <w:rPr>
                <w:sz w:val="20"/>
                <w:szCs w:val="20"/>
              </w:rPr>
            </w:pPr>
          </w:p>
        </w:tc>
        <w:tc>
          <w:tcPr>
            <w:tcW w:w="2916" w:type="dxa"/>
          </w:tcPr>
          <w:p w:rsidR="00F64DB5" w:rsidRPr="00F64DB5" w:rsidRDefault="00F64DB5" w:rsidP="00F64DB5">
            <w:pPr>
              <w:jc w:val="both"/>
              <w:rPr>
                <w:sz w:val="20"/>
                <w:szCs w:val="20"/>
              </w:rPr>
            </w:pPr>
            <w:r w:rsidRPr="00F64DB5">
              <w:rPr>
                <w:sz w:val="20"/>
                <w:szCs w:val="20"/>
              </w:rPr>
              <w:t>Муниципальное казённое общеобразовательное учреждение Куйбышевского района «Аул-Бергульская средняя общеобразовательная школа»</w:t>
            </w:r>
          </w:p>
        </w:tc>
        <w:tc>
          <w:tcPr>
            <w:tcW w:w="6627" w:type="dxa"/>
          </w:tcPr>
          <w:p w:rsidR="00F64DB5" w:rsidRPr="00F64DB5" w:rsidRDefault="00F64DB5" w:rsidP="00F64DB5">
            <w:pPr>
              <w:jc w:val="both"/>
              <w:rPr>
                <w:sz w:val="20"/>
                <w:szCs w:val="20"/>
              </w:rPr>
            </w:pPr>
            <w:r w:rsidRPr="00F64DB5">
              <w:rPr>
                <w:sz w:val="20"/>
                <w:szCs w:val="20"/>
              </w:rPr>
              <w:t>аул Бергуль, деревня Бергуль, деревня Анган.</w:t>
            </w:r>
          </w:p>
          <w:p w:rsidR="00F64DB5" w:rsidRPr="00F64DB5" w:rsidRDefault="00F64DB5" w:rsidP="00F64DB5">
            <w:pPr>
              <w:jc w:val="both"/>
              <w:rPr>
                <w:sz w:val="20"/>
                <w:szCs w:val="20"/>
              </w:rPr>
            </w:pPr>
          </w:p>
        </w:tc>
      </w:tr>
      <w:tr w:rsidR="00F64DB5" w:rsidRPr="00F64DB5" w:rsidTr="001B22C6">
        <w:tc>
          <w:tcPr>
            <w:tcW w:w="594" w:type="dxa"/>
          </w:tcPr>
          <w:p w:rsidR="00F64DB5" w:rsidRPr="00F64DB5" w:rsidRDefault="00F64DB5" w:rsidP="00056301">
            <w:pPr>
              <w:numPr>
                <w:ilvl w:val="0"/>
                <w:numId w:val="29"/>
              </w:numPr>
              <w:jc w:val="center"/>
              <w:rPr>
                <w:sz w:val="20"/>
                <w:szCs w:val="20"/>
              </w:rPr>
            </w:pPr>
          </w:p>
        </w:tc>
        <w:tc>
          <w:tcPr>
            <w:tcW w:w="2916" w:type="dxa"/>
          </w:tcPr>
          <w:p w:rsidR="00F64DB5" w:rsidRPr="00F64DB5" w:rsidRDefault="00F64DB5" w:rsidP="00F64DB5">
            <w:pPr>
              <w:jc w:val="both"/>
              <w:rPr>
                <w:sz w:val="20"/>
                <w:szCs w:val="20"/>
              </w:rPr>
            </w:pPr>
            <w:r w:rsidRPr="00F64DB5">
              <w:rPr>
                <w:sz w:val="20"/>
                <w:szCs w:val="20"/>
              </w:rPr>
              <w:t>Муниципальное казённое общеобразовательное учреждение Куйбышевского района «Булатовская средняя общеобразовательная школа»</w:t>
            </w:r>
          </w:p>
        </w:tc>
        <w:tc>
          <w:tcPr>
            <w:tcW w:w="6627" w:type="dxa"/>
          </w:tcPr>
          <w:p w:rsidR="00F64DB5" w:rsidRPr="00F64DB5" w:rsidRDefault="00F64DB5" w:rsidP="00F64DB5">
            <w:pPr>
              <w:jc w:val="both"/>
              <w:rPr>
                <w:sz w:val="20"/>
                <w:szCs w:val="20"/>
              </w:rPr>
            </w:pPr>
            <w:r w:rsidRPr="00F64DB5">
              <w:rPr>
                <w:sz w:val="20"/>
                <w:szCs w:val="20"/>
              </w:rPr>
              <w:t>село Булатово, деревня Новокаменево, аул Омь.</w:t>
            </w:r>
          </w:p>
          <w:p w:rsidR="00F64DB5" w:rsidRPr="00F64DB5" w:rsidRDefault="00F64DB5" w:rsidP="00F64DB5">
            <w:pPr>
              <w:jc w:val="both"/>
              <w:rPr>
                <w:sz w:val="20"/>
                <w:szCs w:val="20"/>
              </w:rPr>
            </w:pPr>
          </w:p>
        </w:tc>
      </w:tr>
      <w:tr w:rsidR="00F64DB5" w:rsidRPr="00F64DB5" w:rsidTr="001B22C6">
        <w:tc>
          <w:tcPr>
            <w:tcW w:w="594" w:type="dxa"/>
          </w:tcPr>
          <w:p w:rsidR="00F64DB5" w:rsidRPr="00F64DB5" w:rsidRDefault="00F64DB5" w:rsidP="00056301">
            <w:pPr>
              <w:numPr>
                <w:ilvl w:val="0"/>
                <w:numId w:val="29"/>
              </w:numPr>
              <w:jc w:val="center"/>
              <w:rPr>
                <w:sz w:val="20"/>
                <w:szCs w:val="20"/>
              </w:rPr>
            </w:pPr>
          </w:p>
        </w:tc>
        <w:tc>
          <w:tcPr>
            <w:tcW w:w="2916" w:type="dxa"/>
          </w:tcPr>
          <w:p w:rsidR="00F64DB5" w:rsidRPr="00F64DB5" w:rsidRDefault="00F64DB5" w:rsidP="00F64DB5">
            <w:pPr>
              <w:jc w:val="both"/>
              <w:rPr>
                <w:sz w:val="20"/>
                <w:szCs w:val="20"/>
              </w:rPr>
            </w:pPr>
            <w:r w:rsidRPr="00F64DB5">
              <w:rPr>
                <w:sz w:val="20"/>
                <w:szCs w:val="20"/>
              </w:rPr>
              <w:t>Муниципальное казённое общеобразовательное учреждение Куйбышевского района «Верх-Ичинская основная общеобразовательная школа»</w:t>
            </w:r>
          </w:p>
        </w:tc>
        <w:tc>
          <w:tcPr>
            <w:tcW w:w="6627" w:type="dxa"/>
          </w:tcPr>
          <w:p w:rsidR="00F64DB5" w:rsidRPr="00F64DB5" w:rsidRDefault="00F64DB5" w:rsidP="00F64DB5">
            <w:pPr>
              <w:jc w:val="both"/>
              <w:rPr>
                <w:sz w:val="20"/>
                <w:szCs w:val="20"/>
              </w:rPr>
            </w:pPr>
            <w:r w:rsidRPr="00F64DB5">
              <w:rPr>
                <w:sz w:val="20"/>
                <w:szCs w:val="20"/>
              </w:rPr>
              <w:t>село Верх-Ича, деревня Новогребенщиково, деревня Ярково, деревня 1-я Михайловка, поселок Мирный.</w:t>
            </w:r>
          </w:p>
          <w:p w:rsidR="00F64DB5" w:rsidRPr="00F64DB5" w:rsidRDefault="00F64DB5" w:rsidP="00F64DB5">
            <w:pPr>
              <w:jc w:val="both"/>
              <w:rPr>
                <w:sz w:val="20"/>
                <w:szCs w:val="20"/>
              </w:rPr>
            </w:pPr>
          </w:p>
        </w:tc>
      </w:tr>
      <w:tr w:rsidR="00F64DB5" w:rsidRPr="00F64DB5" w:rsidTr="001B22C6">
        <w:tc>
          <w:tcPr>
            <w:tcW w:w="594" w:type="dxa"/>
          </w:tcPr>
          <w:p w:rsidR="00F64DB5" w:rsidRPr="00F64DB5" w:rsidRDefault="00F64DB5" w:rsidP="00056301">
            <w:pPr>
              <w:numPr>
                <w:ilvl w:val="0"/>
                <w:numId w:val="29"/>
              </w:numPr>
              <w:jc w:val="center"/>
              <w:rPr>
                <w:sz w:val="20"/>
                <w:szCs w:val="20"/>
              </w:rPr>
            </w:pPr>
          </w:p>
        </w:tc>
        <w:tc>
          <w:tcPr>
            <w:tcW w:w="2916" w:type="dxa"/>
          </w:tcPr>
          <w:p w:rsidR="00F64DB5" w:rsidRPr="00F64DB5" w:rsidRDefault="00F64DB5" w:rsidP="00F64DB5">
            <w:pPr>
              <w:jc w:val="both"/>
              <w:rPr>
                <w:sz w:val="20"/>
                <w:szCs w:val="20"/>
              </w:rPr>
            </w:pPr>
            <w:r w:rsidRPr="00F64DB5">
              <w:rPr>
                <w:sz w:val="20"/>
                <w:szCs w:val="20"/>
              </w:rPr>
              <w:t>муниципальное казённое общеобразовательное учреждение Куйбышевского района «Гжатская средняя общеобразовательная школа»</w:t>
            </w:r>
          </w:p>
        </w:tc>
        <w:tc>
          <w:tcPr>
            <w:tcW w:w="6627" w:type="dxa"/>
          </w:tcPr>
          <w:p w:rsidR="00F64DB5" w:rsidRPr="00F64DB5" w:rsidRDefault="00F64DB5" w:rsidP="00F64DB5">
            <w:pPr>
              <w:jc w:val="both"/>
              <w:rPr>
                <w:sz w:val="20"/>
                <w:szCs w:val="20"/>
              </w:rPr>
            </w:pPr>
            <w:r w:rsidRPr="00F64DB5">
              <w:rPr>
                <w:sz w:val="20"/>
                <w:szCs w:val="20"/>
              </w:rPr>
              <w:t xml:space="preserve">село Гжатск, деревня Степановка, деревня Казатово; </w:t>
            </w:r>
          </w:p>
          <w:p w:rsidR="00F64DB5" w:rsidRPr="00F64DB5" w:rsidRDefault="00F64DB5" w:rsidP="00F64DB5">
            <w:pPr>
              <w:jc w:val="both"/>
              <w:rPr>
                <w:sz w:val="20"/>
                <w:szCs w:val="20"/>
              </w:rPr>
            </w:pPr>
            <w:r w:rsidRPr="00F64DB5">
              <w:rPr>
                <w:sz w:val="20"/>
                <w:szCs w:val="20"/>
              </w:rPr>
              <w:t>поселок Веснянка, поселок Журавлевка, поселок Озерный;</w:t>
            </w:r>
          </w:p>
          <w:p w:rsidR="00F64DB5" w:rsidRPr="00F64DB5" w:rsidRDefault="00F64DB5" w:rsidP="00F64DB5">
            <w:pPr>
              <w:jc w:val="both"/>
              <w:rPr>
                <w:sz w:val="20"/>
                <w:szCs w:val="20"/>
              </w:rPr>
            </w:pPr>
            <w:r w:rsidRPr="00F64DB5">
              <w:rPr>
                <w:sz w:val="20"/>
                <w:szCs w:val="20"/>
              </w:rPr>
              <w:t>село Сергино, деревня Ваганово.</w:t>
            </w:r>
          </w:p>
          <w:p w:rsidR="00F64DB5" w:rsidRPr="00F64DB5" w:rsidRDefault="00F64DB5" w:rsidP="00F64DB5">
            <w:pPr>
              <w:jc w:val="both"/>
              <w:rPr>
                <w:sz w:val="20"/>
                <w:szCs w:val="20"/>
              </w:rPr>
            </w:pPr>
          </w:p>
        </w:tc>
      </w:tr>
      <w:tr w:rsidR="00F64DB5" w:rsidRPr="00F64DB5" w:rsidTr="001B22C6">
        <w:tc>
          <w:tcPr>
            <w:tcW w:w="594" w:type="dxa"/>
          </w:tcPr>
          <w:p w:rsidR="00F64DB5" w:rsidRPr="00F64DB5" w:rsidRDefault="00F64DB5" w:rsidP="00056301">
            <w:pPr>
              <w:numPr>
                <w:ilvl w:val="0"/>
                <w:numId w:val="29"/>
              </w:numPr>
              <w:jc w:val="center"/>
              <w:rPr>
                <w:sz w:val="20"/>
                <w:szCs w:val="20"/>
              </w:rPr>
            </w:pPr>
          </w:p>
        </w:tc>
        <w:tc>
          <w:tcPr>
            <w:tcW w:w="2916" w:type="dxa"/>
          </w:tcPr>
          <w:p w:rsidR="00F64DB5" w:rsidRPr="00F64DB5" w:rsidRDefault="00F64DB5" w:rsidP="00F64DB5">
            <w:pPr>
              <w:jc w:val="both"/>
              <w:rPr>
                <w:sz w:val="20"/>
                <w:szCs w:val="20"/>
              </w:rPr>
            </w:pPr>
            <w:r w:rsidRPr="00F64DB5">
              <w:rPr>
                <w:sz w:val="20"/>
                <w:szCs w:val="20"/>
              </w:rPr>
              <w:t xml:space="preserve">муниципальное казённое общеобразовательное </w:t>
            </w:r>
            <w:r w:rsidRPr="00F64DB5">
              <w:rPr>
                <w:sz w:val="20"/>
                <w:szCs w:val="20"/>
              </w:rPr>
              <w:lastRenderedPageBreak/>
              <w:t>учреждение Куйбышевского района «Горбуновская средняя общеобразовательная школа»</w:t>
            </w:r>
          </w:p>
        </w:tc>
        <w:tc>
          <w:tcPr>
            <w:tcW w:w="6627" w:type="dxa"/>
          </w:tcPr>
          <w:p w:rsidR="00F64DB5" w:rsidRPr="00F64DB5" w:rsidRDefault="00F64DB5" w:rsidP="00F64DB5">
            <w:pPr>
              <w:jc w:val="both"/>
              <w:rPr>
                <w:sz w:val="20"/>
                <w:szCs w:val="20"/>
              </w:rPr>
            </w:pPr>
            <w:r w:rsidRPr="00F64DB5">
              <w:rPr>
                <w:sz w:val="20"/>
                <w:szCs w:val="20"/>
              </w:rPr>
              <w:lastRenderedPageBreak/>
              <w:t>село Горбуново, деревня Новокиевка, деревня Павловка, деревня Чуклайда.</w:t>
            </w:r>
          </w:p>
          <w:p w:rsidR="00F64DB5" w:rsidRPr="00F64DB5" w:rsidRDefault="00F64DB5" w:rsidP="00F64DB5">
            <w:pPr>
              <w:jc w:val="both"/>
              <w:rPr>
                <w:sz w:val="20"/>
                <w:szCs w:val="20"/>
              </w:rPr>
            </w:pPr>
          </w:p>
        </w:tc>
      </w:tr>
      <w:tr w:rsidR="00F64DB5" w:rsidRPr="00F64DB5" w:rsidTr="001B22C6">
        <w:tc>
          <w:tcPr>
            <w:tcW w:w="594" w:type="dxa"/>
          </w:tcPr>
          <w:p w:rsidR="00F64DB5" w:rsidRPr="00F64DB5" w:rsidRDefault="00F64DB5" w:rsidP="00056301">
            <w:pPr>
              <w:numPr>
                <w:ilvl w:val="0"/>
                <w:numId w:val="29"/>
              </w:numPr>
              <w:jc w:val="center"/>
              <w:rPr>
                <w:sz w:val="20"/>
                <w:szCs w:val="20"/>
              </w:rPr>
            </w:pPr>
          </w:p>
        </w:tc>
        <w:tc>
          <w:tcPr>
            <w:tcW w:w="2916" w:type="dxa"/>
          </w:tcPr>
          <w:p w:rsidR="00F64DB5" w:rsidRPr="00F64DB5" w:rsidRDefault="00F64DB5" w:rsidP="00F64DB5">
            <w:pPr>
              <w:jc w:val="both"/>
              <w:rPr>
                <w:sz w:val="20"/>
                <w:szCs w:val="20"/>
              </w:rPr>
            </w:pPr>
            <w:r w:rsidRPr="00F64DB5">
              <w:rPr>
                <w:sz w:val="20"/>
                <w:szCs w:val="20"/>
              </w:rPr>
              <w:t>муниципальное казённое общеобразовательное учреждение Куйбышевского района «Каминская средняя общеобразовательная школа»</w:t>
            </w:r>
          </w:p>
        </w:tc>
        <w:tc>
          <w:tcPr>
            <w:tcW w:w="6627" w:type="dxa"/>
          </w:tcPr>
          <w:p w:rsidR="00F64DB5" w:rsidRPr="00F64DB5" w:rsidRDefault="00F64DB5" w:rsidP="00F64DB5">
            <w:pPr>
              <w:jc w:val="both"/>
              <w:rPr>
                <w:sz w:val="20"/>
                <w:szCs w:val="20"/>
              </w:rPr>
            </w:pPr>
            <w:r w:rsidRPr="00F64DB5">
              <w:rPr>
                <w:sz w:val="20"/>
                <w:szCs w:val="20"/>
              </w:rPr>
              <w:t>село Кама, поселок Бекташ, деревня Михайловка 2-я, аул Шагир.</w:t>
            </w:r>
          </w:p>
          <w:p w:rsidR="00F64DB5" w:rsidRPr="00F64DB5" w:rsidRDefault="00F64DB5" w:rsidP="00F64DB5">
            <w:pPr>
              <w:jc w:val="both"/>
              <w:rPr>
                <w:sz w:val="20"/>
                <w:szCs w:val="20"/>
              </w:rPr>
            </w:pPr>
          </w:p>
        </w:tc>
      </w:tr>
      <w:tr w:rsidR="00F64DB5" w:rsidRPr="00F64DB5" w:rsidTr="001B22C6">
        <w:tc>
          <w:tcPr>
            <w:tcW w:w="594" w:type="dxa"/>
          </w:tcPr>
          <w:p w:rsidR="00F64DB5" w:rsidRPr="00F64DB5" w:rsidRDefault="00F64DB5" w:rsidP="00056301">
            <w:pPr>
              <w:numPr>
                <w:ilvl w:val="0"/>
                <w:numId w:val="29"/>
              </w:numPr>
              <w:jc w:val="center"/>
              <w:rPr>
                <w:sz w:val="20"/>
                <w:szCs w:val="20"/>
              </w:rPr>
            </w:pPr>
          </w:p>
        </w:tc>
        <w:tc>
          <w:tcPr>
            <w:tcW w:w="2916" w:type="dxa"/>
          </w:tcPr>
          <w:p w:rsidR="00F64DB5" w:rsidRPr="00F64DB5" w:rsidRDefault="00F64DB5" w:rsidP="00F64DB5">
            <w:pPr>
              <w:jc w:val="both"/>
              <w:rPr>
                <w:sz w:val="20"/>
                <w:szCs w:val="20"/>
              </w:rPr>
            </w:pPr>
            <w:r w:rsidRPr="00F64DB5">
              <w:rPr>
                <w:sz w:val="20"/>
                <w:szCs w:val="20"/>
              </w:rPr>
              <w:t>Муниципальное казённое общеобразовательное учреждение Куйбышевского района «Кондуслинская основная общеобразовательная школа»</w:t>
            </w:r>
          </w:p>
        </w:tc>
        <w:tc>
          <w:tcPr>
            <w:tcW w:w="6627" w:type="dxa"/>
          </w:tcPr>
          <w:p w:rsidR="00F64DB5" w:rsidRPr="00F64DB5" w:rsidRDefault="00F64DB5" w:rsidP="00F64DB5">
            <w:pPr>
              <w:jc w:val="both"/>
              <w:rPr>
                <w:sz w:val="20"/>
                <w:szCs w:val="20"/>
              </w:rPr>
            </w:pPr>
            <w:r w:rsidRPr="00F64DB5">
              <w:rPr>
                <w:sz w:val="20"/>
                <w:szCs w:val="20"/>
              </w:rPr>
              <w:t>поселок Кондусла, поселок Ракитники, деревня Красновка, поселок Дмитриевский, село Осиново, поселок Вишняки.</w:t>
            </w:r>
          </w:p>
          <w:p w:rsidR="00F64DB5" w:rsidRPr="00F64DB5" w:rsidRDefault="00F64DB5" w:rsidP="00F64DB5">
            <w:pPr>
              <w:jc w:val="both"/>
              <w:rPr>
                <w:sz w:val="20"/>
                <w:szCs w:val="20"/>
              </w:rPr>
            </w:pPr>
          </w:p>
        </w:tc>
      </w:tr>
      <w:tr w:rsidR="00F64DB5" w:rsidRPr="00F64DB5" w:rsidTr="001B22C6">
        <w:tc>
          <w:tcPr>
            <w:tcW w:w="594" w:type="dxa"/>
          </w:tcPr>
          <w:p w:rsidR="00F64DB5" w:rsidRPr="00F64DB5" w:rsidRDefault="00F64DB5" w:rsidP="00056301">
            <w:pPr>
              <w:numPr>
                <w:ilvl w:val="0"/>
                <w:numId w:val="29"/>
              </w:numPr>
              <w:jc w:val="center"/>
              <w:rPr>
                <w:sz w:val="20"/>
                <w:szCs w:val="20"/>
              </w:rPr>
            </w:pPr>
          </w:p>
        </w:tc>
        <w:tc>
          <w:tcPr>
            <w:tcW w:w="2916" w:type="dxa"/>
          </w:tcPr>
          <w:p w:rsidR="00F64DB5" w:rsidRPr="00F64DB5" w:rsidRDefault="00F64DB5" w:rsidP="00F64DB5">
            <w:pPr>
              <w:jc w:val="both"/>
              <w:rPr>
                <w:sz w:val="20"/>
                <w:szCs w:val="20"/>
              </w:rPr>
            </w:pPr>
            <w:r w:rsidRPr="00F64DB5">
              <w:rPr>
                <w:sz w:val="20"/>
                <w:szCs w:val="20"/>
              </w:rPr>
              <w:t>муниципальное казённое общеобразовательное учреждение Куйбышевского района «Михайловская основная общеобразовательная школа»</w:t>
            </w:r>
          </w:p>
        </w:tc>
        <w:tc>
          <w:tcPr>
            <w:tcW w:w="6627" w:type="dxa"/>
          </w:tcPr>
          <w:p w:rsidR="00F64DB5" w:rsidRPr="00F64DB5" w:rsidRDefault="00F64DB5" w:rsidP="00F64DB5">
            <w:pPr>
              <w:jc w:val="both"/>
              <w:rPr>
                <w:sz w:val="20"/>
                <w:szCs w:val="20"/>
              </w:rPr>
            </w:pPr>
            <w:r w:rsidRPr="00F64DB5">
              <w:rPr>
                <w:sz w:val="20"/>
                <w:szCs w:val="20"/>
              </w:rPr>
              <w:t>село Михайловка, поселок Николаевка.</w:t>
            </w:r>
          </w:p>
          <w:p w:rsidR="00F64DB5" w:rsidRPr="00F64DB5" w:rsidRDefault="00F64DB5" w:rsidP="00F64DB5">
            <w:pPr>
              <w:jc w:val="both"/>
              <w:rPr>
                <w:sz w:val="20"/>
                <w:szCs w:val="20"/>
              </w:rPr>
            </w:pPr>
          </w:p>
        </w:tc>
      </w:tr>
      <w:tr w:rsidR="00F64DB5" w:rsidRPr="00F64DB5" w:rsidTr="001B22C6">
        <w:tc>
          <w:tcPr>
            <w:tcW w:w="594" w:type="dxa"/>
          </w:tcPr>
          <w:p w:rsidR="00F64DB5" w:rsidRPr="00F64DB5" w:rsidRDefault="00F64DB5" w:rsidP="00056301">
            <w:pPr>
              <w:numPr>
                <w:ilvl w:val="0"/>
                <w:numId w:val="29"/>
              </w:numPr>
              <w:jc w:val="center"/>
              <w:rPr>
                <w:sz w:val="20"/>
                <w:szCs w:val="20"/>
              </w:rPr>
            </w:pPr>
          </w:p>
        </w:tc>
        <w:tc>
          <w:tcPr>
            <w:tcW w:w="2916" w:type="dxa"/>
          </w:tcPr>
          <w:p w:rsidR="00F64DB5" w:rsidRPr="00F64DB5" w:rsidRDefault="00F64DB5" w:rsidP="00F64DB5">
            <w:pPr>
              <w:jc w:val="both"/>
              <w:rPr>
                <w:sz w:val="20"/>
                <w:szCs w:val="20"/>
              </w:rPr>
            </w:pPr>
            <w:r w:rsidRPr="00F64DB5">
              <w:rPr>
                <w:sz w:val="20"/>
                <w:szCs w:val="20"/>
              </w:rPr>
              <w:t>Муниципальное казённое общеобразовательное учреждение Куйбышевского района «Новоичинская средняя общеобразовательная школа»</w:t>
            </w:r>
          </w:p>
        </w:tc>
        <w:tc>
          <w:tcPr>
            <w:tcW w:w="6627" w:type="dxa"/>
          </w:tcPr>
          <w:p w:rsidR="00F64DB5" w:rsidRPr="00F64DB5" w:rsidRDefault="00F64DB5" w:rsidP="00F64DB5">
            <w:pPr>
              <w:jc w:val="both"/>
              <w:rPr>
                <w:sz w:val="20"/>
                <w:szCs w:val="20"/>
              </w:rPr>
            </w:pPr>
            <w:r w:rsidRPr="00F64DB5">
              <w:rPr>
                <w:sz w:val="20"/>
                <w:szCs w:val="20"/>
              </w:rPr>
              <w:t>село Новоичинское, село Назарово, поселок Медведкино, поселок Заливной Луг, поселок Антошкино, деревня Таганово.</w:t>
            </w:r>
          </w:p>
          <w:p w:rsidR="00F64DB5" w:rsidRPr="00F64DB5" w:rsidRDefault="00F64DB5" w:rsidP="00F64DB5">
            <w:pPr>
              <w:jc w:val="both"/>
              <w:rPr>
                <w:sz w:val="20"/>
                <w:szCs w:val="20"/>
              </w:rPr>
            </w:pPr>
          </w:p>
        </w:tc>
      </w:tr>
      <w:tr w:rsidR="00F64DB5" w:rsidRPr="00F64DB5" w:rsidTr="001B22C6">
        <w:tc>
          <w:tcPr>
            <w:tcW w:w="594" w:type="dxa"/>
          </w:tcPr>
          <w:p w:rsidR="00F64DB5" w:rsidRPr="00F64DB5" w:rsidRDefault="00F64DB5" w:rsidP="00056301">
            <w:pPr>
              <w:numPr>
                <w:ilvl w:val="0"/>
                <w:numId w:val="29"/>
              </w:numPr>
              <w:jc w:val="center"/>
              <w:rPr>
                <w:sz w:val="20"/>
                <w:szCs w:val="20"/>
              </w:rPr>
            </w:pPr>
          </w:p>
        </w:tc>
        <w:tc>
          <w:tcPr>
            <w:tcW w:w="2916" w:type="dxa"/>
          </w:tcPr>
          <w:p w:rsidR="00F64DB5" w:rsidRPr="00F64DB5" w:rsidRDefault="00F64DB5" w:rsidP="00F64DB5">
            <w:pPr>
              <w:jc w:val="both"/>
              <w:rPr>
                <w:sz w:val="20"/>
                <w:szCs w:val="20"/>
              </w:rPr>
            </w:pPr>
            <w:r w:rsidRPr="00F64DB5">
              <w:rPr>
                <w:sz w:val="20"/>
                <w:szCs w:val="20"/>
              </w:rPr>
              <w:t>муниципальное казённое общеобразовательное учреждение Куйбышевского района «Октябрьская средняя общеобразовательная школа»</w:t>
            </w:r>
          </w:p>
        </w:tc>
        <w:tc>
          <w:tcPr>
            <w:tcW w:w="6627" w:type="dxa"/>
          </w:tcPr>
          <w:p w:rsidR="00F64DB5" w:rsidRPr="00F64DB5" w:rsidRDefault="00F64DB5" w:rsidP="00F64DB5">
            <w:pPr>
              <w:jc w:val="both"/>
              <w:rPr>
                <w:sz w:val="20"/>
                <w:szCs w:val="20"/>
              </w:rPr>
            </w:pPr>
            <w:r w:rsidRPr="00F64DB5">
              <w:rPr>
                <w:sz w:val="20"/>
                <w:szCs w:val="20"/>
              </w:rPr>
              <w:t>село Нагорное, поселок Малые Кайлы, деревня Марково.</w:t>
            </w:r>
          </w:p>
          <w:p w:rsidR="00F64DB5" w:rsidRPr="00F64DB5" w:rsidRDefault="00F64DB5" w:rsidP="00F64DB5">
            <w:pPr>
              <w:jc w:val="both"/>
              <w:rPr>
                <w:sz w:val="20"/>
                <w:szCs w:val="20"/>
              </w:rPr>
            </w:pPr>
          </w:p>
        </w:tc>
      </w:tr>
      <w:tr w:rsidR="00F64DB5" w:rsidRPr="00F64DB5" w:rsidTr="001B22C6">
        <w:tc>
          <w:tcPr>
            <w:tcW w:w="594" w:type="dxa"/>
          </w:tcPr>
          <w:p w:rsidR="00F64DB5" w:rsidRPr="00F64DB5" w:rsidRDefault="00F64DB5" w:rsidP="00056301">
            <w:pPr>
              <w:numPr>
                <w:ilvl w:val="0"/>
                <w:numId w:val="29"/>
              </w:numPr>
              <w:jc w:val="center"/>
              <w:rPr>
                <w:sz w:val="20"/>
                <w:szCs w:val="20"/>
              </w:rPr>
            </w:pPr>
          </w:p>
        </w:tc>
        <w:tc>
          <w:tcPr>
            <w:tcW w:w="2916" w:type="dxa"/>
          </w:tcPr>
          <w:p w:rsidR="00F64DB5" w:rsidRPr="00F64DB5" w:rsidRDefault="00F64DB5" w:rsidP="00F64DB5">
            <w:pPr>
              <w:jc w:val="both"/>
              <w:rPr>
                <w:sz w:val="20"/>
                <w:szCs w:val="20"/>
              </w:rPr>
            </w:pPr>
            <w:r w:rsidRPr="00F64DB5">
              <w:rPr>
                <w:sz w:val="20"/>
                <w:szCs w:val="20"/>
              </w:rPr>
              <w:t>муниципальное казённое общеобразовательное учреждение Куйбышевского района «Отрадненская средняя общеобразовательная школа»</w:t>
            </w:r>
          </w:p>
        </w:tc>
        <w:tc>
          <w:tcPr>
            <w:tcW w:w="6627" w:type="dxa"/>
          </w:tcPr>
          <w:p w:rsidR="00F64DB5" w:rsidRPr="00F64DB5" w:rsidRDefault="00F64DB5" w:rsidP="00F64DB5">
            <w:pPr>
              <w:jc w:val="both"/>
              <w:rPr>
                <w:sz w:val="20"/>
                <w:szCs w:val="20"/>
              </w:rPr>
            </w:pPr>
            <w:r w:rsidRPr="00F64DB5">
              <w:rPr>
                <w:sz w:val="20"/>
                <w:szCs w:val="20"/>
              </w:rPr>
              <w:t>село Отрадненское, село Патрушево, деревня Бурундуково.</w:t>
            </w:r>
          </w:p>
          <w:p w:rsidR="00F64DB5" w:rsidRPr="00F64DB5" w:rsidRDefault="00F64DB5" w:rsidP="00F64DB5">
            <w:pPr>
              <w:jc w:val="both"/>
              <w:rPr>
                <w:sz w:val="20"/>
                <w:szCs w:val="20"/>
              </w:rPr>
            </w:pPr>
          </w:p>
        </w:tc>
      </w:tr>
      <w:tr w:rsidR="00F64DB5" w:rsidRPr="00F64DB5" w:rsidTr="001B22C6">
        <w:tc>
          <w:tcPr>
            <w:tcW w:w="594" w:type="dxa"/>
          </w:tcPr>
          <w:p w:rsidR="00F64DB5" w:rsidRPr="00F64DB5" w:rsidRDefault="00F64DB5" w:rsidP="00056301">
            <w:pPr>
              <w:numPr>
                <w:ilvl w:val="0"/>
                <w:numId w:val="29"/>
              </w:numPr>
              <w:jc w:val="center"/>
              <w:rPr>
                <w:sz w:val="20"/>
                <w:szCs w:val="20"/>
              </w:rPr>
            </w:pPr>
          </w:p>
        </w:tc>
        <w:tc>
          <w:tcPr>
            <w:tcW w:w="2916" w:type="dxa"/>
          </w:tcPr>
          <w:p w:rsidR="00F64DB5" w:rsidRPr="00F64DB5" w:rsidRDefault="00F64DB5" w:rsidP="00F64DB5">
            <w:pPr>
              <w:jc w:val="both"/>
              <w:rPr>
                <w:sz w:val="20"/>
                <w:szCs w:val="20"/>
              </w:rPr>
            </w:pPr>
            <w:r w:rsidRPr="00F64DB5">
              <w:rPr>
                <w:sz w:val="20"/>
                <w:szCs w:val="20"/>
              </w:rPr>
              <w:t>муниципальное казённое общеобразовательное учреждение Куйбышевского района «Чумаковская средняя общеобразовательная школа»</w:t>
            </w:r>
          </w:p>
        </w:tc>
        <w:tc>
          <w:tcPr>
            <w:tcW w:w="6627" w:type="dxa"/>
          </w:tcPr>
          <w:p w:rsidR="00F64DB5" w:rsidRPr="00F64DB5" w:rsidRDefault="00F64DB5" w:rsidP="00F64DB5">
            <w:pPr>
              <w:jc w:val="both"/>
              <w:rPr>
                <w:sz w:val="20"/>
                <w:szCs w:val="20"/>
              </w:rPr>
            </w:pPr>
            <w:r w:rsidRPr="00F64DB5">
              <w:rPr>
                <w:sz w:val="20"/>
                <w:szCs w:val="20"/>
              </w:rPr>
              <w:t>село Чумаково, деревня Елизаветинка, село Ушково, деревня Красный Яр, поселок Угурманский, деревня Андреевка, деревня Сергиевка.</w:t>
            </w:r>
          </w:p>
          <w:p w:rsidR="00F64DB5" w:rsidRPr="00F64DB5" w:rsidRDefault="00F64DB5" w:rsidP="00F64DB5">
            <w:pPr>
              <w:jc w:val="both"/>
              <w:rPr>
                <w:sz w:val="20"/>
                <w:szCs w:val="20"/>
              </w:rPr>
            </w:pPr>
            <w:r w:rsidRPr="00F64DB5">
              <w:rPr>
                <w:sz w:val="20"/>
                <w:szCs w:val="20"/>
              </w:rPr>
              <w:t>село Балман, деревня Еланка.</w:t>
            </w:r>
          </w:p>
          <w:p w:rsidR="00F64DB5" w:rsidRPr="00F64DB5" w:rsidRDefault="00F64DB5" w:rsidP="00F64DB5">
            <w:pPr>
              <w:jc w:val="both"/>
              <w:rPr>
                <w:sz w:val="20"/>
                <w:szCs w:val="20"/>
              </w:rPr>
            </w:pPr>
          </w:p>
        </w:tc>
      </w:tr>
      <w:tr w:rsidR="00F64DB5" w:rsidRPr="00F64DB5" w:rsidTr="001B22C6">
        <w:tc>
          <w:tcPr>
            <w:tcW w:w="594" w:type="dxa"/>
          </w:tcPr>
          <w:p w:rsidR="00F64DB5" w:rsidRPr="00F64DB5" w:rsidRDefault="00F64DB5" w:rsidP="00056301">
            <w:pPr>
              <w:numPr>
                <w:ilvl w:val="0"/>
                <w:numId w:val="29"/>
              </w:numPr>
              <w:jc w:val="center"/>
              <w:rPr>
                <w:sz w:val="20"/>
                <w:szCs w:val="20"/>
              </w:rPr>
            </w:pPr>
          </w:p>
        </w:tc>
        <w:tc>
          <w:tcPr>
            <w:tcW w:w="2916" w:type="dxa"/>
          </w:tcPr>
          <w:p w:rsidR="00F64DB5" w:rsidRPr="00F64DB5" w:rsidRDefault="00F64DB5" w:rsidP="00F64DB5">
            <w:pPr>
              <w:jc w:val="both"/>
              <w:rPr>
                <w:sz w:val="20"/>
                <w:szCs w:val="20"/>
              </w:rPr>
            </w:pPr>
            <w:r w:rsidRPr="00F64DB5">
              <w:rPr>
                <w:sz w:val="20"/>
                <w:szCs w:val="20"/>
              </w:rPr>
              <w:t>муниципальное казённое общеобразовательное учреждение Куйбышевского района «Зоновская основная общеобразовательная школа»</w:t>
            </w:r>
          </w:p>
        </w:tc>
        <w:tc>
          <w:tcPr>
            <w:tcW w:w="6627" w:type="dxa"/>
          </w:tcPr>
          <w:p w:rsidR="00F64DB5" w:rsidRPr="00F64DB5" w:rsidRDefault="00F64DB5" w:rsidP="00F64DB5">
            <w:pPr>
              <w:jc w:val="both"/>
              <w:rPr>
                <w:sz w:val="20"/>
                <w:szCs w:val="20"/>
              </w:rPr>
            </w:pPr>
            <w:r w:rsidRPr="00F64DB5">
              <w:rPr>
                <w:sz w:val="20"/>
                <w:szCs w:val="20"/>
              </w:rPr>
              <w:t xml:space="preserve">село Зоново, село Ежула. </w:t>
            </w:r>
          </w:p>
          <w:p w:rsidR="00F64DB5" w:rsidRPr="00F64DB5" w:rsidRDefault="00F64DB5" w:rsidP="00F64DB5">
            <w:pPr>
              <w:jc w:val="both"/>
              <w:rPr>
                <w:sz w:val="20"/>
                <w:szCs w:val="20"/>
              </w:rPr>
            </w:pPr>
          </w:p>
        </w:tc>
      </w:tr>
      <w:tr w:rsidR="00F64DB5" w:rsidRPr="00F64DB5" w:rsidTr="001B22C6">
        <w:tc>
          <w:tcPr>
            <w:tcW w:w="594" w:type="dxa"/>
          </w:tcPr>
          <w:p w:rsidR="00F64DB5" w:rsidRPr="00F64DB5" w:rsidRDefault="00F64DB5" w:rsidP="00056301">
            <w:pPr>
              <w:numPr>
                <w:ilvl w:val="0"/>
                <w:numId w:val="29"/>
              </w:numPr>
              <w:jc w:val="center"/>
              <w:rPr>
                <w:sz w:val="20"/>
                <w:szCs w:val="20"/>
              </w:rPr>
            </w:pPr>
          </w:p>
        </w:tc>
        <w:tc>
          <w:tcPr>
            <w:tcW w:w="2916" w:type="dxa"/>
          </w:tcPr>
          <w:p w:rsidR="00F64DB5" w:rsidRPr="00F64DB5" w:rsidRDefault="00F64DB5" w:rsidP="00F64DB5">
            <w:pPr>
              <w:jc w:val="both"/>
              <w:rPr>
                <w:sz w:val="20"/>
                <w:szCs w:val="20"/>
              </w:rPr>
            </w:pPr>
            <w:r w:rsidRPr="00F64DB5">
              <w:rPr>
                <w:sz w:val="20"/>
                <w:szCs w:val="20"/>
              </w:rPr>
              <w:t>муниципальное казённое общеобразовательное учреждение Куйбышевского района «Ивушкинская основная общеобразовательная школа»</w:t>
            </w:r>
          </w:p>
        </w:tc>
        <w:tc>
          <w:tcPr>
            <w:tcW w:w="6627" w:type="dxa"/>
          </w:tcPr>
          <w:p w:rsidR="00F64DB5" w:rsidRPr="00F64DB5" w:rsidRDefault="00F64DB5" w:rsidP="00F64DB5">
            <w:pPr>
              <w:jc w:val="both"/>
              <w:rPr>
                <w:sz w:val="20"/>
                <w:szCs w:val="20"/>
              </w:rPr>
            </w:pPr>
            <w:r w:rsidRPr="00F64DB5">
              <w:rPr>
                <w:sz w:val="20"/>
                <w:szCs w:val="20"/>
              </w:rPr>
              <w:t>поселок Ивушка, поселок Комсомольский, деревня Малинино.</w:t>
            </w:r>
          </w:p>
          <w:p w:rsidR="00F64DB5" w:rsidRPr="00F64DB5" w:rsidRDefault="00F64DB5" w:rsidP="00F64DB5">
            <w:pPr>
              <w:jc w:val="both"/>
              <w:rPr>
                <w:sz w:val="20"/>
                <w:szCs w:val="20"/>
              </w:rPr>
            </w:pPr>
          </w:p>
        </w:tc>
      </w:tr>
      <w:tr w:rsidR="00F64DB5" w:rsidRPr="00F64DB5" w:rsidTr="001B22C6">
        <w:tc>
          <w:tcPr>
            <w:tcW w:w="594" w:type="dxa"/>
          </w:tcPr>
          <w:p w:rsidR="00F64DB5" w:rsidRPr="00F64DB5" w:rsidRDefault="00F64DB5" w:rsidP="00056301">
            <w:pPr>
              <w:numPr>
                <w:ilvl w:val="0"/>
                <w:numId w:val="29"/>
              </w:numPr>
              <w:jc w:val="center"/>
              <w:rPr>
                <w:sz w:val="20"/>
                <w:szCs w:val="20"/>
              </w:rPr>
            </w:pPr>
          </w:p>
        </w:tc>
        <w:tc>
          <w:tcPr>
            <w:tcW w:w="2916" w:type="dxa"/>
          </w:tcPr>
          <w:p w:rsidR="00F64DB5" w:rsidRPr="00F64DB5" w:rsidRDefault="00F64DB5" w:rsidP="00F64DB5">
            <w:pPr>
              <w:jc w:val="both"/>
              <w:rPr>
                <w:sz w:val="20"/>
                <w:szCs w:val="20"/>
              </w:rPr>
            </w:pPr>
            <w:r w:rsidRPr="00F64DB5">
              <w:rPr>
                <w:sz w:val="20"/>
                <w:szCs w:val="20"/>
              </w:rPr>
              <w:t>муниципальное казённое общеобразовательное учреждение Куйбышевского района «Константиновская основная общеобразовательная школа»</w:t>
            </w:r>
          </w:p>
        </w:tc>
        <w:tc>
          <w:tcPr>
            <w:tcW w:w="6627" w:type="dxa"/>
          </w:tcPr>
          <w:p w:rsidR="00F64DB5" w:rsidRPr="00F64DB5" w:rsidRDefault="00F64DB5" w:rsidP="00F64DB5">
            <w:pPr>
              <w:jc w:val="both"/>
              <w:rPr>
                <w:sz w:val="20"/>
                <w:szCs w:val="20"/>
              </w:rPr>
            </w:pPr>
            <w:r w:rsidRPr="00F64DB5">
              <w:rPr>
                <w:sz w:val="20"/>
                <w:szCs w:val="20"/>
              </w:rPr>
              <w:t>деревня Константиновка, деревня Новоалексеевка, деревня Епанешниково.</w:t>
            </w:r>
          </w:p>
          <w:p w:rsidR="00F64DB5" w:rsidRPr="00F64DB5" w:rsidRDefault="00F64DB5" w:rsidP="00F64DB5">
            <w:pPr>
              <w:jc w:val="both"/>
              <w:rPr>
                <w:sz w:val="20"/>
                <w:szCs w:val="20"/>
              </w:rPr>
            </w:pPr>
          </w:p>
        </w:tc>
      </w:tr>
      <w:tr w:rsidR="00F64DB5" w:rsidRPr="00F64DB5" w:rsidTr="001B22C6">
        <w:tc>
          <w:tcPr>
            <w:tcW w:w="594" w:type="dxa"/>
          </w:tcPr>
          <w:p w:rsidR="00F64DB5" w:rsidRPr="00F64DB5" w:rsidRDefault="00F64DB5" w:rsidP="00056301">
            <w:pPr>
              <w:numPr>
                <w:ilvl w:val="0"/>
                <w:numId w:val="29"/>
              </w:numPr>
              <w:jc w:val="center"/>
              <w:rPr>
                <w:sz w:val="20"/>
                <w:szCs w:val="20"/>
              </w:rPr>
            </w:pPr>
          </w:p>
        </w:tc>
        <w:tc>
          <w:tcPr>
            <w:tcW w:w="2916" w:type="dxa"/>
          </w:tcPr>
          <w:p w:rsidR="00F64DB5" w:rsidRPr="00F64DB5" w:rsidRDefault="00F64DB5" w:rsidP="00F64DB5">
            <w:pPr>
              <w:jc w:val="both"/>
              <w:rPr>
                <w:sz w:val="20"/>
                <w:szCs w:val="20"/>
              </w:rPr>
            </w:pPr>
            <w:r w:rsidRPr="00F64DB5">
              <w:rPr>
                <w:sz w:val="20"/>
                <w:szCs w:val="20"/>
              </w:rPr>
              <w:t>муниципальное казённое общеобразовательное учреждение Куйбышевского района «Кульчинская основная общеобразовательная школа»</w:t>
            </w:r>
          </w:p>
        </w:tc>
        <w:tc>
          <w:tcPr>
            <w:tcW w:w="6627" w:type="dxa"/>
          </w:tcPr>
          <w:p w:rsidR="00F64DB5" w:rsidRPr="00F64DB5" w:rsidRDefault="00F64DB5" w:rsidP="00F64DB5">
            <w:pPr>
              <w:jc w:val="both"/>
              <w:rPr>
                <w:sz w:val="20"/>
                <w:szCs w:val="20"/>
              </w:rPr>
            </w:pPr>
            <w:r w:rsidRPr="00F64DB5">
              <w:rPr>
                <w:sz w:val="20"/>
                <w:szCs w:val="20"/>
              </w:rPr>
              <w:t>село Кульча, поселок Ильинка.</w:t>
            </w:r>
          </w:p>
          <w:p w:rsidR="00F64DB5" w:rsidRPr="00F64DB5" w:rsidRDefault="00F64DB5" w:rsidP="00F64DB5">
            <w:pPr>
              <w:jc w:val="both"/>
              <w:rPr>
                <w:sz w:val="20"/>
                <w:szCs w:val="20"/>
              </w:rPr>
            </w:pPr>
          </w:p>
        </w:tc>
      </w:tr>
      <w:tr w:rsidR="00F64DB5" w:rsidRPr="00F64DB5" w:rsidTr="001B22C6">
        <w:tc>
          <w:tcPr>
            <w:tcW w:w="594" w:type="dxa"/>
          </w:tcPr>
          <w:p w:rsidR="00F64DB5" w:rsidRPr="00F64DB5" w:rsidRDefault="00F64DB5" w:rsidP="00056301">
            <w:pPr>
              <w:numPr>
                <w:ilvl w:val="0"/>
                <w:numId w:val="29"/>
              </w:numPr>
              <w:jc w:val="center"/>
              <w:rPr>
                <w:sz w:val="20"/>
                <w:szCs w:val="20"/>
              </w:rPr>
            </w:pPr>
          </w:p>
        </w:tc>
        <w:tc>
          <w:tcPr>
            <w:tcW w:w="2916" w:type="dxa"/>
          </w:tcPr>
          <w:p w:rsidR="00F64DB5" w:rsidRPr="00F64DB5" w:rsidRDefault="00F64DB5" w:rsidP="00F64DB5">
            <w:pPr>
              <w:jc w:val="both"/>
              <w:rPr>
                <w:sz w:val="20"/>
                <w:szCs w:val="20"/>
              </w:rPr>
            </w:pPr>
            <w:r w:rsidRPr="00F64DB5">
              <w:rPr>
                <w:sz w:val="20"/>
                <w:szCs w:val="20"/>
              </w:rPr>
              <w:t xml:space="preserve">Муниципальное казённое </w:t>
            </w:r>
            <w:r w:rsidRPr="00F64DB5">
              <w:rPr>
                <w:sz w:val="20"/>
                <w:szCs w:val="20"/>
              </w:rPr>
              <w:lastRenderedPageBreak/>
              <w:t>общеобразовательное учреждение Куйбышевского района «Помельцевская основная общеобразовательная школа»</w:t>
            </w:r>
          </w:p>
        </w:tc>
        <w:tc>
          <w:tcPr>
            <w:tcW w:w="6627" w:type="dxa"/>
          </w:tcPr>
          <w:p w:rsidR="00F64DB5" w:rsidRPr="00F64DB5" w:rsidRDefault="00F64DB5" w:rsidP="00F64DB5">
            <w:pPr>
              <w:jc w:val="both"/>
              <w:rPr>
                <w:sz w:val="20"/>
                <w:szCs w:val="20"/>
              </w:rPr>
            </w:pPr>
            <w:r w:rsidRPr="00F64DB5">
              <w:rPr>
                <w:sz w:val="20"/>
                <w:szCs w:val="20"/>
              </w:rPr>
              <w:lastRenderedPageBreak/>
              <w:t>деревня Помельцево, деревня Сартаково, деревня Морозовка.</w:t>
            </w:r>
          </w:p>
          <w:p w:rsidR="00F64DB5" w:rsidRPr="00F64DB5" w:rsidRDefault="00F64DB5" w:rsidP="00F64DB5">
            <w:pPr>
              <w:jc w:val="both"/>
              <w:rPr>
                <w:sz w:val="20"/>
                <w:szCs w:val="20"/>
              </w:rPr>
            </w:pPr>
          </w:p>
        </w:tc>
      </w:tr>
    </w:tbl>
    <w:p w:rsidR="00F64DB5" w:rsidRDefault="00F64DB5" w:rsidP="00F64DB5">
      <w:pPr>
        <w:jc w:val="center"/>
        <w:rPr>
          <w:b/>
          <w:szCs w:val="28"/>
        </w:rPr>
      </w:pPr>
    </w:p>
    <w:p w:rsidR="00F64DB5" w:rsidRPr="00D35CB5" w:rsidRDefault="00F64DB5" w:rsidP="00F64DB5">
      <w:pPr>
        <w:tabs>
          <w:tab w:val="left" w:pos="-142"/>
        </w:tabs>
        <w:jc w:val="both"/>
        <w:rPr>
          <w:szCs w:val="28"/>
        </w:rPr>
      </w:pPr>
    </w:p>
    <w:p w:rsidR="00F64DB5" w:rsidRPr="00D35CB5" w:rsidRDefault="00F64DB5" w:rsidP="00F64DB5">
      <w:pPr>
        <w:ind w:firstLine="540"/>
        <w:jc w:val="both"/>
        <w:rPr>
          <w:szCs w:val="28"/>
        </w:rPr>
      </w:pPr>
    </w:p>
    <w:p w:rsidR="00F64DB5" w:rsidRDefault="00F64DB5" w:rsidP="00F64DB5">
      <w:pPr>
        <w:ind w:firstLine="540"/>
        <w:jc w:val="both"/>
        <w:rPr>
          <w:szCs w:val="28"/>
        </w:rPr>
      </w:pPr>
    </w:p>
    <w:p w:rsidR="00F64DB5" w:rsidRDefault="00F64DB5" w:rsidP="00F64DB5">
      <w:pPr>
        <w:ind w:firstLine="540"/>
        <w:jc w:val="both"/>
        <w:rPr>
          <w:szCs w:val="28"/>
        </w:rPr>
      </w:pPr>
    </w:p>
    <w:p w:rsidR="00F64DB5" w:rsidRPr="00D35CB5" w:rsidRDefault="00F64DB5" w:rsidP="00F64DB5">
      <w:pPr>
        <w:ind w:firstLine="540"/>
        <w:jc w:val="both"/>
        <w:rPr>
          <w:szCs w:val="28"/>
        </w:rPr>
      </w:pPr>
    </w:p>
    <w:p w:rsidR="00F64DB5" w:rsidRPr="00D35CB5" w:rsidRDefault="00F64DB5" w:rsidP="00F64DB5">
      <w:pPr>
        <w:ind w:firstLine="540"/>
        <w:jc w:val="both"/>
        <w:rPr>
          <w:szCs w:val="28"/>
        </w:rPr>
      </w:pPr>
    </w:p>
    <w:p w:rsidR="00F64DB5" w:rsidRDefault="00F64DB5" w:rsidP="00F64DB5">
      <w:pPr>
        <w:ind w:firstLine="540"/>
        <w:jc w:val="both"/>
        <w:rPr>
          <w:szCs w:val="28"/>
        </w:rPr>
      </w:pPr>
    </w:p>
    <w:p w:rsidR="00B94464" w:rsidRDefault="00B94464" w:rsidP="00F64DB5">
      <w:pPr>
        <w:ind w:firstLine="540"/>
        <w:jc w:val="both"/>
        <w:rPr>
          <w:szCs w:val="28"/>
        </w:rPr>
      </w:pPr>
    </w:p>
    <w:p w:rsidR="00B94464" w:rsidRDefault="00B94464" w:rsidP="00F64DB5">
      <w:pPr>
        <w:ind w:firstLine="540"/>
        <w:jc w:val="both"/>
        <w:rPr>
          <w:szCs w:val="28"/>
        </w:rPr>
      </w:pPr>
    </w:p>
    <w:p w:rsidR="00B94464" w:rsidRDefault="00B94464" w:rsidP="00F64DB5">
      <w:pPr>
        <w:ind w:firstLine="540"/>
        <w:jc w:val="both"/>
        <w:rPr>
          <w:szCs w:val="28"/>
        </w:rPr>
      </w:pPr>
    </w:p>
    <w:p w:rsidR="00B94464" w:rsidRDefault="00B94464" w:rsidP="00F64DB5">
      <w:pPr>
        <w:ind w:firstLine="540"/>
        <w:jc w:val="both"/>
        <w:rPr>
          <w:szCs w:val="28"/>
        </w:rPr>
      </w:pPr>
    </w:p>
    <w:p w:rsidR="00B94464" w:rsidRDefault="00B94464" w:rsidP="00F64DB5">
      <w:pPr>
        <w:ind w:firstLine="540"/>
        <w:jc w:val="both"/>
        <w:rPr>
          <w:szCs w:val="28"/>
        </w:rPr>
      </w:pPr>
    </w:p>
    <w:p w:rsidR="00B94464" w:rsidRDefault="00B94464" w:rsidP="00F64DB5">
      <w:pPr>
        <w:ind w:firstLine="540"/>
        <w:jc w:val="both"/>
        <w:rPr>
          <w:szCs w:val="28"/>
        </w:rPr>
      </w:pPr>
    </w:p>
    <w:p w:rsidR="00B94464" w:rsidRDefault="00B94464" w:rsidP="00F64DB5">
      <w:pPr>
        <w:ind w:firstLine="540"/>
        <w:jc w:val="both"/>
        <w:rPr>
          <w:szCs w:val="28"/>
        </w:rPr>
      </w:pPr>
    </w:p>
    <w:p w:rsidR="00B94464" w:rsidRDefault="00B94464" w:rsidP="00F64DB5">
      <w:pPr>
        <w:ind w:firstLine="540"/>
        <w:jc w:val="both"/>
        <w:rPr>
          <w:szCs w:val="28"/>
        </w:rPr>
      </w:pPr>
    </w:p>
    <w:p w:rsidR="00B94464" w:rsidRDefault="00B94464" w:rsidP="00F64DB5">
      <w:pPr>
        <w:ind w:firstLine="540"/>
        <w:jc w:val="both"/>
        <w:rPr>
          <w:szCs w:val="28"/>
        </w:rPr>
      </w:pPr>
    </w:p>
    <w:p w:rsidR="00B94464" w:rsidRDefault="00B94464" w:rsidP="00F64DB5">
      <w:pPr>
        <w:ind w:firstLine="540"/>
        <w:jc w:val="both"/>
        <w:rPr>
          <w:szCs w:val="28"/>
        </w:rPr>
      </w:pPr>
    </w:p>
    <w:p w:rsidR="00B94464" w:rsidRDefault="00B94464" w:rsidP="00F64DB5">
      <w:pPr>
        <w:ind w:firstLine="540"/>
        <w:jc w:val="both"/>
        <w:rPr>
          <w:szCs w:val="28"/>
        </w:rPr>
      </w:pPr>
    </w:p>
    <w:p w:rsidR="00B94464" w:rsidRDefault="00B94464" w:rsidP="00F64DB5">
      <w:pPr>
        <w:ind w:firstLine="540"/>
        <w:jc w:val="both"/>
        <w:rPr>
          <w:szCs w:val="28"/>
        </w:rPr>
      </w:pPr>
    </w:p>
    <w:p w:rsidR="00B94464" w:rsidRDefault="00B94464" w:rsidP="00F64DB5">
      <w:pPr>
        <w:ind w:firstLine="540"/>
        <w:jc w:val="both"/>
        <w:rPr>
          <w:szCs w:val="28"/>
        </w:rPr>
      </w:pPr>
    </w:p>
    <w:p w:rsidR="00B94464" w:rsidRDefault="00B94464" w:rsidP="00F64DB5">
      <w:pPr>
        <w:ind w:firstLine="540"/>
        <w:jc w:val="both"/>
        <w:rPr>
          <w:szCs w:val="28"/>
        </w:rPr>
      </w:pPr>
    </w:p>
    <w:p w:rsidR="00B94464" w:rsidRDefault="00B94464" w:rsidP="00F64DB5">
      <w:pPr>
        <w:ind w:firstLine="540"/>
        <w:jc w:val="both"/>
        <w:rPr>
          <w:szCs w:val="28"/>
        </w:rPr>
      </w:pPr>
    </w:p>
    <w:p w:rsidR="00B94464" w:rsidRDefault="00B94464" w:rsidP="00F64DB5">
      <w:pPr>
        <w:ind w:firstLine="540"/>
        <w:jc w:val="both"/>
        <w:rPr>
          <w:szCs w:val="28"/>
        </w:rPr>
      </w:pPr>
    </w:p>
    <w:p w:rsidR="00B94464" w:rsidRDefault="00B94464" w:rsidP="00F64DB5">
      <w:pPr>
        <w:ind w:firstLine="540"/>
        <w:jc w:val="both"/>
        <w:rPr>
          <w:szCs w:val="28"/>
        </w:rPr>
      </w:pPr>
    </w:p>
    <w:p w:rsidR="00B94464" w:rsidRDefault="00B94464" w:rsidP="00F64DB5">
      <w:pPr>
        <w:ind w:firstLine="540"/>
        <w:jc w:val="both"/>
        <w:rPr>
          <w:szCs w:val="28"/>
        </w:rPr>
      </w:pPr>
    </w:p>
    <w:p w:rsidR="00B94464" w:rsidRDefault="00B94464" w:rsidP="00F64DB5">
      <w:pPr>
        <w:ind w:firstLine="540"/>
        <w:jc w:val="both"/>
        <w:rPr>
          <w:szCs w:val="28"/>
        </w:rPr>
      </w:pPr>
    </w:p>
    <w:p w:rsidR="00B94464" w:rsidRDefault="00B94464" w:rsidP="00F64DB5">
      <w:pPr>
        <w:ind w:firstLine="540"/>
        <w:jc w:val="both"/>
        <w:rPr>
          <w:szCs w:val="28"/>
        </w:rPr>
      </w:pPr>
    </w:p>
    <w:p w:rsidR="00B94464" w:rsidRDefault="00B94464" w:rsidP="00F64DB5">
      <w:pPr>
        <w:ind w:firstLine="540"/>
        <w:jc w:val="both"/>
        <w:rPr>
          <w:szCs w:val="28"/>
        </w:rPr>
      </w:pPr>
    </w:p>
    <w:p w:rsidR="00B94464" w:rsidRDefault="00B94464" w:rsidP="00F64DB5">
      <w:pPr>
        <w:ind w:firstLine="540"/>
        <w:jc w:val="both"/>
        <w:rPr>
          <w:szCs w:val="28"/>
        </w:rPr>
      </w:pPr>
    </w:p>
    <w:p w:rsidR="00B94464" w:rsidRDefault="00B94464" w:rsidP="00F64DB5">
      <w:pPr>
        <w:ind w:firstLine="540"/>
        <w:jc w:val="both"/>
        <w:rPr>
          <w:szCs w:val="28"/>
        </w:rPr>
      </w:pPr>
    </w:p>
    <w:p w:rsidR="00B94464" w:rsidRDefault="00B94464" w:rsidP="00F64DB5">
      <w:pPr>
        <w:ind w:firstLine="540"/>
        <w:jc w:val="both"/>
        <w:rPr>
          <w:szCs w:val="28"/>
        </w:rPr>
      </w:pPr>
    </w:p>
    <w:p w:rsidR="00B94464" w:rsidRDefault="00B94464" w:rsidP="00F64DB5">
      <w:pPr>
        <w:ind w:firstLine="540"/>
        <w:jc w:val="both"/>
        <w:rPr>
          <w:szCs w:val="28"/>
        </w:rPr>
      </w:pPr>
    </w:p>
    <w:p w:rsidR="00B94464" w:rsidRDefault="00B94464" w:rsidP="00F64DB5">
      <w:pPr>
        <w:ind w:firstLine="540"/>
        <w:jc w:val="both"/>
        <w:rPr>
          <w:szCs w:val="28"/>
        </w:rPr>
      </w:pPr>
    </w:p>
    <w:p w:rsidR="00B94464" w:rsidRDefault="00B94464" w:rsidP="00F64DB5">
      <w:pPr>
        <w:ind w:firstLine="540"/>
        <w:jc w:val="both"/>
        <w:rPr>
          <w:szCs w:val="28"/>
        </w:rPr>
      </w:pPr>
    </w:p>
    <w:p w:rsidR="00B94464" w:rsidRDefault="00B94464" w:rsidP="00F64DB5">
      <w:pPr>
        <w:ind w:firstLine="540"/>
        <w:jc w:val="both"/>
        <w:rPr>
          <w:szCs w:val="28"/>
        </w:rPr>
      </w:pPr>
    </w:p>
    <w:p w:rsidR="00B94464" w:rsidRDefault="00B94464" w:rsidP="00F64DB5">
      <w:pPr>
        <w:ind w:firstLine="540"/>
        <w:jc w:val="both"/>
        <w:rPr>
          <w:szCs w:val="28"/>
        </w:rPr>
      </w:pPr>
    </w:p>
    <w:p w:rsidR="00B94464" w:rsidRDefault="00B94464" w:rsidP="00F64DB5">
      <w:pPr>
        <w:ind w:firstLine="540"/>
        <w:jc w:val="both"/>
        <w:rPr>
          <w:szCs w:val="28"/>
        </w:rPr>
      </w:pPr>
    </w:p>
    <w:p w:rsidR="00B94464" w:rsidRDefault="00B94464" w:rsidP="00F64DB5">
      <w:pPr>
        <w:ind w:firstLine="540"/>
        <w:jc w:val="both"/>
        <w:rPr>
          <w:szCs w:val="28"/>
        </w:rPr>
      </w:pPr>
    </w:p>
    <w:p w:rsidR="00F64DB5" w:rsidRPr="00D35CB5" w:rsidRDefault="00F64DB5" w:rsidP="00F64DB5">
      <w:pPr>
        <w:ind w:firstLine="540"/>
        <w:jc w:val="both"/>
        <w:rPr>
          <w:szCs w:val="28"/>
        </w:rPr>
      </w:pPr>
    </w:p>
    <w:p w:rsidR="00F64DB5" w:rsidRPr="00D35CB5" w:rsidRDefault="00F64DB5" w:rsidP="00F64DB5">
      <w:pPr>
        <w:ind w:firstLine="540"/>
        <w:jc w:val="both"/>
        <w:rPr>
          <w:szCs w:val="28"/>
        </w:rPr>
      </w:pPr>
    </w:p>
    <w:p w:rsidR="00F64DB5" w:rsidRPr="00D35CB5" w:rsidRDefault="00F64DB5" w:rsidP="00F64DB5">
      <w:pPr>
        <w:ind w:firstLine="540"/>
        <w:jc w:val="both"/>
        <w:rPr>
          <w:szCs w:val="28"/>
        </w:rPr>
      </w:pPr>
    </w:p>
    <w:p w:rsidR="00F64DB5" w:rsidRPr="00D35CB5" w:rsidRDefault="00F64DB5" w:rsidP="00F64DB5">
      <w:pPr>
        <w:jc w:val="both"/>
        <w:rPr>
          <w:szCs w:val="28"/>
        </w:rPr>
      </w:pPr>
    </w:p>
    <w:p w:rsidR="00F64DB5" w:rsidRPr="00D2714E" w:rsidRDefault="00F64DB5" w:rsidP="00F64DB5">
      <w:pPr>
        <w:tabs>
          <w:tab w:val="left" w:pos="-142"/>
        </w:tabs>
        <w:jc w:val="both"/>
        <w:rPr>
          <w:b/>
          <w:szCs w:val="28"/>
        </w:rPr>
      </w:pPr>
    </w:p>
    <w:p w:rsidR="00F64DB5" w:rsidRDefault="00F64DB5" w:rsidP="00F64DB5"/>
    <w:p w:rsidR="00F64DB5" w:rsidRDefault="00F64DB5" w:rsidP="00F64DB5">
      <w:pPr>
        <w:jc w:val="right"/>
      </w:pPr>
    </w:p>
    <w:p w:rsidR="00831FD7" w:rsidRPr="00367B71" w:rsidRDefault="00831FD7" w:rsidP="00367B71">
      <w:pPr>
        <w:jc w:val="center"/>
        <w:outlineLvl w:val="0"/>
        <w:rPr>
          <w:rFonts w:eastAsia="Arial"/>
          <w:bCs/>
          <w:sz w:val="20"/>
          <w:szCs w:val="20"/>
        </w:rPr>
      </w:pPr>
    </w:p>
    <w:p w:rsidR="00831FD7" w:rsidRPr="00367B71" w:rsidRDefault="00831FD7" w:rsidP="00367B71">
      <w:pPr>
        <w:jc w:val="center"/>
        <w:outlineLvl w:val="0"/>
        <w:rPr>
          <w:rFonts w:eastAsia="Arial"/>
          <w:bCs/>
          <w:sz w:val="20"/>
          <w:szCs w:val="20"/>
        </w:rPr>
      </w:pPr>
    </w:p>
    <w:p w:rsidR="00831FD7" w:rsidRPr="00367B71" w:rsidRDefault="00831FD7" w:rsidP="00367B71">
      <w:pPr>
        <w:jc w:val="center"/>
        <w:outlineLvl w:val="0"/>
        <w:rPr>
          <w:rFonts w:eastAsia="Arial"/>
          <w:bCs/>
          <w:sz w:val="20"/>
          <w:szCs w:val="20"/>
        </w:rPr>
      </w:pPr>
    </w:p>
    <w:p w:rsidR="00831FD7" w:rsidRPr="00367B71" w:rsidRDefault="00831FD7" w:rsidP="00367B71">
      <w:pPr>
        <w:jc w:val="center"/>
        <w:outlineLvl w:val="0"/>
        <w:rPr>
          <w:rFonts w:eastAsia="Arial"/>
          <w:bCs/>
          <w:sz w:val="20"/>
          <w:szCs w:val="20"/>
        </w:rPr>
      </w:pPr>
    </w:p>
    <w:p w:rsidR="006B1A8D" w:rsidRPr="00367B71" w:rsidRDefault="006B1A8D" w:rsidP="00367B71">
      <w:pPr>
        <w:jc w:val="center"/>
        <w:outlineLvl w:val="0"/>
        <w:rPr>
          <w:rFonts w:eastAsia="Arial"/>
          <w:bCs/>
          <w:sz w:val="20"/>
          <w:szCs w:val="20"/>
        </w:rPr>
      </w:pPr>
    </w:p>
    <w:p w:rsidR="006B1A8D" w:rsidRPr="00367B71" w:rsidRDefault="006B1A8D" w:rsidP="00367B71">
      <w:pPr>
        <w:jc w:val="center"/>
        <w:outlineLvl w:val="0"/>
        <w:rPr>
          <w:rFonts w:eastAsia="Arial"/>
          <w:bCs/>
          <w:sz w:val="20"/>
          <w:szCs w:val="20"/>
        </w:rPr>
      </w:pPr>
    </w:p>
    <w:p w:rsidR="006B1A8D" w:rsidRPr="00367B71" w:rsidRDefault="006B1A8D" w:rsidP="00367B71">
      <w:pPr>
        <w:jc w:val="center"/>
        <w:outlineLvl w:val="0"/>
        <w:rPr>
          <w:rFonts w:eastAsia="Arial"/>
          <w:bCs/>
          <w:sz w:val="20"/>
          <w:szCs w:val="20"/>
        </w:rPr>
      </w:pPr>
    </w:p>
    <w:p w:rsidR="006B1A8D" w:rsidRPr="00367B71" w:rsidRDefault="006B1A8D" w:rsidP="00367B71">
      <w:pPr>
        <w:jc w:val="center"/>
        <w:outlineLvl w:val="0"/>
        <w:rPr>
          <w:rFonts w:eastAsia="Arial"/>
          <w:bCs/>
          <w:sz w:val="20"/>
          <w:szCs w:val="20"/>
        </w:rPr>
      </w:pPr>
    </w:p>
    <w:p w:rsidR="00831FD7" w:rsidRPr="00367B71" w:rsidRDefault="00831FD7" w:rsidP="00367B71">
      <w:pPr>
        <w:jc w:val="center"/>
        <w:outlineLvl w:val="0"/>
        <w:rPr>
          <w:rFonts w:eastAsia="Arial"/>
          <w:bCs/>
          <w:sz w:val="20"/>
          <w:szCs w:val="20"/>
        </w:rPr>
      </w:pPr>
    </w:p>
    <w:p w:rsidR="00831FD7" w:rsidRPr="00367B71" w:rsidRDefault="00831FD7" w:rsidP="00367B71">
      <w:pPr>
        <w:jc w:val="center"/>
        <w:outlineLvl w:val="0"/>
        <w:rPr>
          <w:rFonts w:eastAsia="Arial"/>
          <w:bCs/>
          <w:sz w:val="20"/>
          <w:szCs w:val="20"/>
        </w:rPr>
      </w:pPr>
    </w:p>
    <w:p w:rsidR="00831FD7" w:rsidRPr="00367B71" w:rsidRDefault="00831FD7" w:rsidP="00367B71">
      <w:pPr>
        <w:jc w:val="center"/>
        <w:outlineLvl w:val="0"/>
        <w:rPr>
          <w:rFonts w:eastAsia="Arial"/>
          <w:bCs/>
          <w:sz w:val="20"/>
          <w:szCs w:val="20"/>
        </w:rPr>
      </w:pPr>
    </w:p>
    <w:p w:rsidR="00831FD7" w:rsidRPr="00367B71" w:rsidRDefault="00831FD7" w:rsidP="00367B71">
      <w:pPr>
        <w:jc w:val="center"/>
        <w:outlineLvl w:val="0"/>
        <w:rPr>
          <w:rFonts w:eastAsia="Arial"/>
          <w:bCs/>
          <w:sz w:val="20"/>
          <w:szCs w:val="20"/>
        </w:rPr>
      </w:pPr>
    </w:p>
    <w:p w:rsidR="00831FD7" w:rsidRPr="00367B71" w:rsidRDefault="00831FD7" w:rsidP="00367B71">
      <w:pPr>
        <w:jc w:val="center"/>
        <w:outlineLvl w:val="0"/>
        <w:rPr>
          <w:rFonts w:eastAsia="Arial"/>
          <w:bCs/>
          <w:sz w:val="20"/>
          <w:szCs w:val="20"/>
        </w:rPr>
      </w:pPr>
    </w:p>
    <w:p w:rsidR="00831FD7" w:rsidRPr="00367B71" w:rsidRDefault="00831FD7" w:rsidP="00367B71">
      <w:pPr>
        <w:jc w:val="center"/>
        <w:outlineLvl w:val="0"/>
        <w:rPr>
          <w:rFonts w:eastAsia="Arial"/>
          <w:bCs/>
          <w:sz w:val="20"/>
          <w:szCs w:val="20"/>
        </w:rPr>
      </w:pPr>
    </w:p>
    <w:p w:rsidR="000C4308" w:rsidRPr="00367B71" w:rsidRDefault="000C4308" w:rsidP="00367B71">
      <w:pPr>
        <w:jc w:val="center"/>
        <w:outlineLvl w:val="0"/>
        <w:rPr>
          <w:rFonts w:eastAsia="Arial"/>
          <w:bCs/>
          <w:sz w:val="20"/>
          <w:szCs w:val="20"/>
        </w:rPr>
      </w:pPr>
    </w:p>
    <w:p w:rsidR="00B2204A" w:rsidRPr="00367B71" w:rsidRDefault="00B2204A" w:rsidP="00367B71">
      <w:pPr>
        <w:pStyle w:val="aff5"/>
        <w:tabs>
          <w:tab w:val="left" w:pos="0"/>
        </w:tabs>
        <w:ind w:left="0" w:right="-56"/>
        <w:jc w:val="both"/>
        <w:rPr>
          <w:rFonts w:ascii="Times New Roman" w:hAnsi="Times New Roman"/>
          <w:sz w:val="20"/>
        </w:rPr>
      </w:pPr>
    </w:p>
    <w:p w:rsidR="001144B7" w:rsidRPr="00367B71" w:rsidRDefault="00B955EE" w:rsidP="00367B71">
      <w:pPr>
        <w:jc w:val="center"/>
        <w:rPr>
          <w:color w:val="000000" w:themeColor="text1"/>
          <w:sz w:val="20"/>
          <w:szCs w:val="20"/>
        </w:rPr>
      </w:pPr>
      <w:r w:rsidRPr="00367B71">
        <w:rPr>
          <w:color w:val="000000" w:themeColor="text1"/>
          <w:sz w:val="20"/>
          <w:szCs w:val="20"/>
        </w:rPr>
        <w:t>Р</w:t>
      </w:r>
      <w:r w:rsidR="001144B7" w:rsidRPr="00367B71">
        <w:rPr>
          <w:color w:val="000000" w:themeColor="text1"/>
          <w:sz w:val="20"/>
          <w:szCs w:val="20"/>
        </w:rPr>
        <w:t>едакционный совет:</w:t>
      </w:r>
    </w:p>
    <w:p w:rsidR="001144B7" w:rsidRPr="00367B71" w:rsidRDefault="001144B7" w:rsidP="00367B71">
      <w:pPr>
        <w:jc w:val="center"/>
        <w:rPr>
          <w:color w:val="000000" w:themeColor="text1"/>
          <w:sz w:val="20"/>
          <w:szCs w:val="20"/>
        </w:rPr>
      </w:pPr>
    </w:p>
    <w:p w:rsidR="001144B7" w:rsidRPr="00367B71" w:rsidRDefault="002F1091" w:rsidP="00367B71">
      <w:pPr>
        <w:jc w:val="center"/>
        <w:rPr>
          <w:color w:val="000000" w:themeColor="text1"/>
          <w:sz w:val="20"/>
          <w:szCs w:val="20"/>
        </w:rPr>
      </w:pPr>
      <w:r w:rsidRPr="00367B71">
        <w:rPr>
          <w:color w:val="000000" w:themeColor="text1"/>
          <w:sz w:val="20"/>
          <w:szCs w:val="20"/>
        </w:rPr>
        <w:t>Дирибасова Т.О.</w:t>
      </w:r>
    </w:p>
    <w:p w:rsidR="001144B7" w:rsidRPr="00367B71" w:rsidRDefault="001144B7" w:rsidP="00367B71">
      <w:pPr>
        <w:jc w:val="center"/>
        <w:rPr>
          <w:color w:val="000000" w:themeColor="text1"/>
          <w:sz w:val="20"/>
          <w:szCs w:val="20"/>
        </w:rPr>
      </w:pPr>
      <w:r w:rsidRPr="00367B71">
        <w:rPr>
          <w:color w:val="000000" w:themeColor="text1"/>
          <w:sz w:val="20"/>
          <w:szCs w:val="20"/>
        </w:rPr>
        <w:t>(председатель редакционного совета)</w:t>
      </w:r>
    </w:p>
    <w:p w:rsidR="001144B7" w:rsidRPr="00367B71" w:rsidRDefault="001144B7" w:rsidP="00367B71">
      <w:pPr>
        <w:jc w:val="center"/>
        <w:rPr>
          <w:color w:val="000000" w:themeColor="text1"/>
          <w:sz w:val="20"/>
          <w:szCs w:val="20"/>
        </w:rPr>
      </w:pPr>
    </w:p>
    <w:p w:rsidR="001144B7" w:rsidRPr="00367B71" w:rsidRDefault="00FF7AE3" w:rsidP="00367B71">
      <w:pPr>
        <w:jc w:val="center"/>
        <w:rPr>
          <w:color w:val="000000" w:themeColor="text1"/>
          <w:sz w:val="20"/>
          <w:szCs w:val="20"/>
        </w:rPr>
      </w:pPr>
      <w:r w:rsidRPr="00367B71">
        <w:rPr>
          <w:color w:val="000000" w:themeColor="text1"/>
          <w:sz w:val="20"/>
          <w:szCs w:val="20"/>
        </w:rPr>
        <w:t>Булюктов Р.В.</w:t>
      </w:r>
    </w:p>
    <w:p w:rsidR="001144B7" w:rsidRPr="00367B71" w:rsidRDefault="001144B7" w:rsidP="00367B71">
      <w:pPr>
        <w:jc w:val="center"/>
        <w:rPr>
          <w:color w:val="000000" w:themeColor="text1"/>
          <w:sz w:val="20"/>
          <w:szCs w:val="20"/>
        </w:rPr>
      </w:pPr>
      <w:r w:rsidRPr="00367B71">
        <w:rPr>
          <w:color w:val="000000" w:themeColor="text1"/>
          <w:sz w:val="20"/>
          <w:szCs w:val="20"/>
        </w:rPr>
        <w:t>(заместитель председателя редакционного совета)</w:t>
      </w:r>
    </w:p>
    <w:p w:rsidR="001144B7" w:rsidRPr="00367B71" w:rsidRDefault="001144B7" w:rsidP="00367B71">
      <w:pPr>
        <w:jc w:val="center"/>
        <w:rPr>
          <w:color w:val="000000" w:themeColor="text1"/>
          <w:sz w:val="20"/>
          <w:szCs w:val="20"/>
        </w:rPr>
      </w:pPr>
    </w:p>
    <w:p w:rsidR="001144B7" w:rsidRPr="00367B71" w:rsidRDefault="001144B7" w:rsidP="00367B71">
      <w:pPr>
        <w:jc w:val="center"/>
        <w:rPr>
          <w:color w:val="000000" w:themeColor="text1"/>
          <w:sz w:val="20"/>
          <w:szCs w:val="20"/>
        </w:rPr>
      </w:pPr>
      <w:r w:rsidRPr="00367B71">
        <w:rPr>
          <w:color w:val="000000" w:themeColor="text1"/>
          <w:sz w:val="20"/>
          <w:szCs w:val="20"/>
        </w:rPr>
        <w:t>Василенко О.А.</w:t>
      </w:r>
    </w:p>
    <w:p w:rsidR="001144B7" w:rsidRPr="00367B71" w:rsidRDefault="001144B7" w:rsidP="00367B71">
      <w:pPr>
        <w:jc w:val="center"/>
        <w:rPr>
          <w:color w:val="000000" w:themeColor="text1"/>
          <w:sz w:val="20"/>
          <w:szCs w:val="20"/>
        </w:rPr>
      </w:pPr>
      <w:r w:rsidRPr="00367B71">
        <w:rPr>
          <w:color w:val="000000" w:themeColor="text1"/>
          <w:sz w:val="20"/>
          <w:szCs w:val="20"/>
        </w:rPr>
        <w:t>(секретарь редакционного совета)</w:t>
      </w:r>
    </w:p>
    <w:p w:rsidR="00430CFA" w:rsidRPr="00367B71" w:rsidRDefault="00430CFA" w:rsidP="00367B71">
      <w:pPr>
        <w:jc w:val="center"/>
        <w:rPr>
          <w:color w:val="000000" w:themeColor="text1"/>
          <w:sz w:val="20"/>
          <w:szCs w:val="20"/>
        </w:rPr>
      </w:pPr>
    </w:p>
    <w:p w:rsidR="003D79E4" w:rsidRPr="00367B71" w:rsidRDefault="003D79E4" w:rsidP="00367B71">
      <w:pPr>
        <w:jc w:val="center"/>
        <w:rPr>
          <w:color w:val="000000" w:themeColor="text1"/>
          <w:sz w:val="20"/>
          <w:szCs w:val="20"/>
        </w:rPr>
      </w:pPr>
      <w:r w:rsidRPr="00367B71">
        <w:rPr>
          <w:color w:val="000000" w:themeColor="text1"/>
          <w:sz w:val="20"/>
          <w:szCs w:val="20"/>
        </w:rPr>
        <w:t>Абдрахманова И.Н.</w:t>
      </w:r>
    </w:p>
    <w:p w:rsidR="001144B7" w:rsidRPr="00367B71" w:rsidRDefault="001144B7" w:rsidP="00367B71">
      <w:pPr>
        <w:jc w:val="center"/>
        <w:rPr>
          <w:color w:val="000000" w:themeColor="text1"/>
          <w:sz w:val="20"/>
          <w:szCs w:val="20"/>
        </w:rPr>
      </w:pPr>
      <w:r w:rsidRPr="00367B71">
        <w:rPr>
          <w:color w:val="000000" w:themeColor="text1"/>
          <w:sz w:val="20"/>
          <w:szCs w:val="20"/>
        </w:rPr>
        <w:t>Мусатов А.М.</w:t>
      </w:r>
    </w:p>
    <w:p w:rsidR="001144B7" w:rsidRPr="00367B71" w:rsidRDefault="001144B7" w:rsidP="00367B71">
      <w:pPr>
        <w:jc w:val="center"/>
        <w:rPr>
          <w:color w:val="000000" w:themeColor="text1"/>
          <w:sz w:val="20"/>
          <w:szCs w:val="20"/>
        </w:rPr>
      </w:pPr>
      <w:r w:rsidRPr="00367B71">
        <w:rPr>
          <w:color w:val="000000" w:themeColor="text1"/>
          <w:sz w:val="20"/>
          <w:szCs w:val="20"/>
        </w:rPr>
        <w:t>Максиманова Т.В.</w:t>
      </w:r>
    </w:p>
    <w:p w:rsidR="00C71973" w:rsidRPr="00367B71" w:rsidRDefault="00C71973" w:rsidP="00367B71">
      <w:pPr>
        <w:jc w:val="center"/>
        <w:rPr>
          <w:color w:val="000000" w:themeColor="text1"/>
          <w:sz w:val="20"/>
          <w:szCs w:val="20"/>
        </w:rPr>
      </w:pPr>
      <w:r w:rsidRPr="00367B71">
        <w:rPr>
          <w:color w:val="000000" w:themeColor="text1"/>
          <w:sz w:val="20"/>
          <w:szCs w:val="20"/>
        </w:rPr>
        <w:t>Орлова Л.В.</w:t>
      </w:r>
    </w:p>
    <w:p w:rsidR="00CF4504" w:rsidRPr="00367B71" w:rsidRDefault="00CF4504" w:rsidP="00367B71">
      <w:pPr>
        <w:jc w:val="center"/>
        <w:rPr>
          <w:color w:val="000000" w:themeColor="text1"/>
          <w:sz w:val="20"/>
          <w:szCs w:val="20"/>
        </w:rPr>
      </w:pPr>
      <w:r w:rsidRPr="00367B71">
        <w:rPr>
          <w:color w:val="000000" w:themeColor="text1"/>
          <w:sz w:val="20"/>
          <w:szCs w:val="20"/>
        </w:rPr>
        <w:t>Остапенко Ю.А.</w:t>
      </w:r>
    </w:p>
    <w:p w:rsidR="001144B7" w:rsidRPr="00367B71" w:rsidRDefault="001144B7" w:rsidP="00367B71">
      <w:pPr>
        <w:jc w:val="center"/>
        <w:rPr>
          <w:color w:val="000000" w:themeColor="text1"/>
          <w:sz w:val="20"/>
          <w:szCs w:val="20"/>
        </w:rPr>
      </w:pPr>
      <w:r w:rsidRPr="00367B71">
        <w:rPr>
          <w:color w:val="000000" w:themeColor="text1"/>
          <w:sz w:val="20"/>
          <w:szCs w:val="20"/>
        </w:rPr>
        <w:t>Попова М.А.</w:t>
      </w:r>
    </w:p>
    <w:p w:rsidR="001144B7" w:rsidRPr="00367B71" w:rsidRDefault="001144B7" w:rsidP="00367B71">
      <w:pPr>
        <w:jc w:val="center"/>
        <w:rPr>
          <w:color w:val="000000" w:themeColor="text1"/>
          <w:sz w:val="20"/>
          <w:szCs w:val="20"/>
        </w:rPr>
      </w:pPr>
    </w:p>
    <w:p w:rsidR="001144B7" w:rsidRPr="00367B71" w:rsidRDefault="001144B7" w:rsidP="00367B71">
      <w:pPr>
        <w:jc w:val="center"/>
        <w:rPr>
          <w:color w:val="000000" w:themeColor="text1"/>
          <w:sz w:val="20"/>
          <w:szCs w:val="20"/>
        </w:rPr>
      </w:pPr>
    </w:p>
    <w:p w:rsidR="001144B7" w:rsidRPr="00367B71" w:rsidRDefault="001144B7" w:rsidP="00367B71">
      <w:pPr>
        <w:jc w:val="center"/>
        <w:rPr>
          <w:color w:val="000000" w:themeColor="text1"/>
          <w:sz w:val="20"/>
          <w:szCs w:val="20"/>
        </w:rPr>
      </w:pPr>
    </w:p>
    <w:p w:rsidR="001144B7" w:rsidRPr="00367B71" w:rsidRDefault="001144B7" w:rsidP="00367B71">
      <w:pPr>
        <w:jc w:val="center"/>
        <w:rPr>
          <w:color w:val="000000" w:themeColor="text1"/>
          <w:sz w:val="20"/>
          <w:szCs w:val="20"/>
        </w:rPr>
      </w:pPr>
    </w:p>
    <w:p w:rsidR="001144B7" w:rsidRPr="00367B71" w:rsidRDefault="001144B7" w:rsidP="00367B71">
      <w:pPr>
        <w:jc w:val="center"/>
        <w:rPr>
          <w:color w:val="000000" w:themeColor="text1"/>
          <w:sz w:val="20"/>
          <w:szCs w:val="20"/>
        </w:rPr>
      </w:pPr>
      <w:r w:rsidRPr="00367B71">
        <w:rPr>
          <w:color w:val="000000" w:themeColor="text1"/>
          <w:sz w:val="20"/>
          <w:szCs w:val="20"/>
        </w:rPr>
        <w:t>Адрес издателя:</w:t>
      </w:r>
    </w:p>
    <w:p w:rsidR="001144B7" w:rsidRPr="00367B71" w:rsidRDefault="001144B7" w:rsidP="00367B71">
      <w:pPr>
        <w:jc w:val="center"/>
        <w:rPr>
          <w:color w:val="000000" w:themeColor="text1"/>
          <w:sz w:val="20"/>
          <w:szCs w:val="20"/>
        </w:rPr>
      </w:pPr>
    </w:p>
    <w:p w:rsidR="001144B7" w:rsidRPr="00367B71" w:rsidRDefault="001144B7" w:rsidP="00367B71">
      <w:pPr>
        <w:jc w:val="center"/>
        <w:rPr>
          <w:color w:val="000000" w:themeColor="text1"/>
          <w:sz w:val="20"/>
          <w:szCs w:val="20"/>
        </w:rPr>
      </w:pPr>
      <w:r w:rsidRPr="00367B71">
        <w:rPr>
          <w:color w:val="000000" w:themeColor="text1"/>
          <w:sz w:val="20"/>
          <w:szCs w:val="20"/>
        </w:rPr>
        <w:t>632387 город Куйбышев, ул. Краскома, 37</w:t>
      </w:r>
    </w:p>
    <w:p w:rsidR="001144B7" w:rsidRPr="00367B71" w:rsidRDefault="001144B7" w:rsidP="00367B71">
      <w:pPr>
        <w:jc w:val="center"/>
        <w:rPr>
          <w:color w:val="000000" w:themeColor="text1"/>
          <w:sz w:val="20"/>
          <w:szCs w:val="20"/>
        </w:rPr>
      </w:pPr>
      <w:r w:rsidRPr="00367B71">
        <w:rPr>
          <w:color w:val="000000" w:themeColor="text1"/>
          <w:sz w:val="20"/>
          <w:szCs w:val="20"/>
        </w:rPr>
        <w:t>Тел. 50-789, факс 50-798</w:t>
      </w:r>
    </w:p>
    <w:p w:rsidR="001144B7" w:rsidRPr="00367B71" w:rsidRDefault="001144B7" w:rsidP="00367B71">
      <w:pPr>
        <w:jc w:val="center"/>
        <w:rPr>
          <w:color w:val="000000" w:themeColor="text1"/>
          <w:sz w:val="20"/>
          <w:szCs w:val="20"/>
        </w:rPr>
      </w:pPr>
      <w:r w:rsidRPr="00367B71">
        <w:rPr>
          <w:color w:val="000000" w:themeColor="text1"/>
          <w:sz w:val="20"/>
          <w:szCs w:val="20"/>
          <w:lang w:val="en-US"/>
        </w:rPr>
        <w:t>e</w:t>
      </w:r>
      <w:r w:rsidRPr="00367B71">
        <w:rPr>
          <w:color w:val="000000" w:themeColor="text1"/>
          <w:sz w:val="20"/>
          <w:szCs w:val="20"/>
        </w:rPr>
        <w:t>-</w:t>
      </w:r>
      <w:r w:rsidRPr="00367B71">
        <w:rPr>
          <w:color w:val="000000" w:themeColor="text1"/>
          <w:sz w:val="20"/>
          <w:szCs w:val="20"/>
          <w:lang w:val="en-US"/>
        </w:rPr>
        <w:t>mail</w:t>
      </w:r>
      <w:r w:rsidRPr="00367B71">
        <w:rPr>
          <w:color w:val="000000" w:themeColor="text1"/>
          <w:sz w:val="20"/>
          <w:szCs w:val="20"/>
        </w:rPr>
        <w:t xml:space="preserve">: </w:t>
      </w:r>
      <w:r w:rsidRPr="00367B71">
        <w:rPr>
          <w:color w:val="000000" w:themeColor="text1"/>
          <w:sz w:val="20"/>
          <w:szCs w:val="20"/>
          <w:lang w:val="en-US"/>
        </w:rPr>
        <w:t>kainsk</w:t>
      </w:r>
      <w:r w:rsidRPr="00367B71">
        <w:rPr>
          <w:color w:val="000000" w:themeColor="text1"/>
          <w:sz w:val="20"/>
          <w:szCs w:val="20"/>
        </w:rPr>
        <w:t>@</w:t>
      </w:r>
      <w:r w:rsidRPr="00367B71">
        <w:rPr>
          <w:color w:val="000000" w:themeColor="text1"/>
          <w:sz w:val="20"/>
          <w:szCs w:val="20"/>
          <w:lang w:val="en-US"/>
        </w:rPr>
        <w:t>nso</w:t>
      </w:r>
      <w:r w:rsidRPr="00367B71">
        <w:rPr>
          <w:color w:val="000000" w:themeColor="text1"/>
          <w:sz w:val="20"/>
          <w:szCs w:val="20"/>
        </w:rPr>
        <w:t>.</w:t>
      </w:r>
      <w:r w:rsidRPr="00367B71">
        <w:rPr>
          <w:color w:val="000000" w:themeColor="text1"/>
          <w:sz w:val="20"/>
          <w:szCs w:val="20"/>
          <w:lang w:val="en-US"/>
        </w:rPr>
        <w:t>ru</w:t>
      </w:r>
    </w:p>
    <w:p w:rsidR="001144B7" w:rsidRPr="00367B71" w:rsidRDefault="001144B7" w:rsidP="00367B71">
      <w:pPr>
        <w:jc w:val="center"/>
        <w:rPr>
          <w:color w:val="000000" w:themeColor="text1"/>
          <w:sz w:val="20"/>
          <w:szCs w:val="20"/>
        </w:rPr>
      </w:pPr>
    </w:p>
    <w:p w:rsidR="001144B7" w:rsidRPr="00367B71" w:rsidRDefault="001144B7" w:rsidP="00367B71">
      <w:pPr>
        <w:jc w:val="center"/>
        <w:rPr>
          <w:color w:val="000000" w:themeColor="text1"/>
          <w:sz w:val="20"/>
          <w:szCs w:val="20"/>
        </w:rPr>
      </w:pPr>
    </w:p>
    <w:p w:rsidR="001144B7" w:rsidRPr="00367B71" w:rsidRDefault="001144B7" w:rsidP="00367B71">
      <w:pPr>
        <w:jc w:val="center"/>
        <w:rPr>
          <w:color w:val="000000" w:themeColor="text1"/>
          <w:sz w:val="20"/>
          <w:szCs w:val="20"/>
        </w:rPr>
      </w:pPr>
    </w:p>
    <w:p w:rsidR="00620F9D" w:rsidRPr="00367B71" w:rsidRDefault="001144B7" w:rsidP="00367B71">
      <w:pPr>
        <w:jc w:val="center"/>
        <w:rPr>
          <w:color w:val="000000" w:themeColor="text1"/>
          <w:sz w:val="20"/>
          <w:szCs w:val="20"/>
        </w:rPr>
      </w:pPr>
      <w:r w:rsidRPr="00367B71">
        <w:rPr>
          <w:color w:val="000000" w:themeColor="text1"/>
          <w:sz w:val="20"/>
          <w:szCs w:val="20"/>
        </w:rPr>
        <w:t>Тираж 25 экземпляров</w:t>
      </w:r>
    </w:p>
    <w:p w:rsidR="00620F9D" w:rsidRPr="00367B71" w:rsidRDefault="00620F9D" w:rsidP="00367B71">
      <w:pPr>
        <w:jc w:val="center"/>
        <w:rPr>
          <w:sz w:val="20"/>
          <w:szCs w:val="20"/>
        </w:rPr>
      </w:pPr>
    </w:p>
    <w:p w:rsidR="00620F9D" w:rsidRPr="00367B71" w:rsidRDefault="00620F9D" w:rsidP="00367B71">
      <w:pPr>
        <w:jc w:val="center"/>
        <w:rPr>
          <w:sz w:val="20"/>
          <w:szCs w:val="20"/>
        </w:rPr>
      </w:pPr>
    </w:p>
    <w:p w:rsidR="00620F9D" w:rsidRPr="00367B71" w:rsidRDefault="00620F9D" w:rsidP="00367B71">
      <w:pPr>
        <w:jc w:val="center"/>
        <w:rPr>
          <w:sz w:val="20"/>
          <w:szCs w:val="20"/>
        </w:rPr>
      </w:pPr>
    </w:p>
    <w:p w:rsidR="00620F9D" w:rsidRPr="00367B71" w:rsidRDefault="00620F9D" w:rsidP="00367B71">
      <w:pPr>
        <w:jc w:val="center"/>
        <w:rPr>
          <w:sz w:val="20"/>
          <w:szCs w:val="20"/>
        </w:rPr>
      </w:pPr>
    </w:p>
    <w:p w:rsidR="001144B7" w:rsidRPr="00367B71" w:rsidRDefault="00620F9D" w:rsidP="00367B71">
      <w:pPr>
        <w:tabs>
          <w:tab w:val="left" w:pos="8698"/>
        </w:tabs>
        <w:jc w:val="both"/>
        <w:rPr>
          <w:sz w:val="20"/>
          <w:szCs w:val="20"/>
        </w:rPr>
      </w:pPr>
      <w:r w:rsidRPr="00367B71">
        <w:rPr>
          <w:sz w:val="20"/>
          <w:szCs w:val="20"/>
        </w:rPr>
        <w:tab/>
      </w:r>
    </w:p>
    <w:sectPr w:rsidR="001144B7" w:rsidRPr="00367B71" w:rsidSect="00ED7F68">
      <w:footerReference w:type="default" r:id="rId70"/>
      <w:pgSz w:w="11906" w:h="16838"/>
      <w:pgMar w:top="709" w:right="851" w:bottom="567"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1DD" w:rsidRDefault="00C761DD" w:rsidP="00225EB9">
      <w:r>
        <w:separator/>
      </w:r>
    </w:p>
  </w:endnote>
  <w:endnote w:type="continuationSeparator" w:id="0">
    <w:p w:rsidR="00C761DD" w:rsidRDefault="00C761DD"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21002A87" w:usb1="00000000" w:usb2="00000000"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Arial"/>
    <w:charset w:val="CC"/>
    <w:family w:val="swiss"/>
    <w:pitch w:val="variable"/>
    <w:sig w:usb0="00000000" w:usb1="D200FDFF" w:usb2="0A046029" w:usb3="00000000" w:csb0="000001F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Arial Black">
    <w:panose1 w:val="020B0A04020102020204"/>
    <w:charset w:val="CC"/>
    <w:family w:val="swiss"/>
    <w:pitch w:val="variable"/>
    <w:sig w:usb0="00000287" w:usb1="00000000" w:usb2="00000000" w:usb3="00000000" w:csb0="0000009F"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422627"/>
      <w:docPartObj>
        <w:docPartGallery w:val="Page Numbers (Bottom of Page)"/>
        <w:docPartUnique/>
      </w:docPartObj>
    </w:sdtPr>
    <w:sdtContent>
      <w:p w:rsidR="001B22C6" w:rsidRDefault="001B22C6">
        <w:pPr>
          <w:pStyle w:val="aff3"/>
          <w:jc w:val="center"/>
        </w:pPr>
        <w:r>
          <w:fldChar w:fldCharType="begin"/>
        </w:r>
        <w:r>
          <w:instrText>PAGE   \* MERGEFORMAT</w:instrText>
        </w:r>
        <w:r>
          <w:fldChar w:fldCharType="separate"/>
        </w:r>
        <w:r>
          <w:t>2</w:t>
        </w:r>
        <w:r>
          <w:fldChar w:fldCharType="end"/>
        </w:r>
      </w:p>
    </w:sdtContent>
  </w:sdt>
  <w:p w:rsidR="001B22C6" w:rsidRDefault="001B22C6">
    <w:pPr>
      <w:pStyle w:val="af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6403883"/>
      <w:docPartObj>
        <w:docPartGallery w:val="Page Numbers (Bottom of Page)"/>
        <w:docPartUnique/>
      </w:docPartObj>
    </w:sdtPr>
    <w:sdtContent>
      <w:p w:rsidR="001B22C6" w:rsidRDefault="001B22C6">
        <w:pPr>
          <w:pStyle w:val="aff3"/>
          <w:jc w:val="center"/>
        </w:pPr>
        <w:r>
          <w:fldChar w:fldCharType="begin"/>
        </w:r>
        <w:r>
          <w:instrText>PAGE   \* MERGEFORMAT</w:instrText>
        </w:r>
        <w:r>
          <w:fldChar w:fldCharType="separate"/>
        </w:r>
        <w:r>
          <w:t>2</w:t>
        </w:r>
        <w:r>
          <w:fldChar w:fldCharType="end"/>
        </w:r>
      </w:p>
    </w:sdtContent>
  </w:sdt>
  <w:p w:rsidR="001B22C6" w:rsidRDefault="001B22C6">
    <w:pPr>
      <w:pStyle w:val="af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7093011"/>
      <w:docPartObj>
        <w:docPartGallery w:val="Page Numbers (Bottom of Page)"/>
        <w:docPartUnique/>
      </w:docPartObj>
    </w:sdtPr>
    <w:sdtContent>
      <w:p w:rsidR="001B22C6" w:rsidRDefault="001B22C6">
        <w:pPr>
          <w:pStyle w:val="aff3"/>
          <w:jc w:val="center"/>
        </w:pPr>
        <w:r>
          <w:fldChar w:fldCharType="begin"/>
        </w:r>
        <w:r>
          <w:instrText>PAGE   \* MERGEFORMAT</w:instrText>
        </w:r>
        <w:r>
          <w:fldChar w:fldCharType="separate"/>
        </w:r>
        <w:r>
          <w:rPr>
            <w:noProof/>
          </w:rPr>
          <w:t>220</w:t>
        </w:r>
        <w:r>
          <w:fldChar w:fldCharType="end"/>
        </w:r>
      </w:p>
    </w:sdtContent>
  </w:sdt>
  <w:p w:rsidR="001B22C6" w:rsidRDefault="001B22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1DD" w:rsidRDefault="00C761DD" w:rsidP="00225EB9">
      <w:r>
        <w:separator/>
      </w:r>
    </w:p>
  </w:footnote>
  <w:footnote w:type="continuationSeparator" w:id="0">
    <w:p w:rsidR="00C761DD" w:rsidRDefault="00C761DD" w:rsidP="00225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2C6" w:rsidRPr="00D951E6" w:rsidRDefault="001B22C6">
    <w:pPr>
      <w:pStyle w:val="aff1"/>
      <w:jc w:val="center"/>
      <w:rPr>
        <w:sz w:val="20"/>
        <w:szCs w:val="20"/>
      </w:rPr>
    </w:pPr>
  </w:p>
  <w:p w:rsidR="001B22C6" w:rsidRDefault="001B22C6">
    <w:pPr>
      <w:pStyle w:val="af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743803E4"/>
    <w:lvl w:ilvl="0">
      <w:numFmt w:val="bullet"/>
      <w:lvlText w:val="*"/>
      <w:lvlJc w:val="left"/>
      <w:pPr>
        <w:ind w:left="0" w:firstLine="0"/>
      </w:pPr>
    </w:lvl>
  </w:abstractNum>
  <w:abstractNum w:abstractNumId="3"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5" w15:restartNumberingAfterBreak="0">
    <w:nsid w:val="04BE1C24"/>
    <w:multiLevelType w:val="hybridMultilevel"/>
    <w:tmpl w:val="AFBC48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7" w15:restartNumberingAfterBreak="0">
    <w:nsid w:val="07796B43"/>
    <w:multiLevelType w:val="hybridMultilevel"/>
    <w:tmpl w:val="715EA810"/>
    <w:lvl w:ilvl="0" w:tplc="1024A8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FF55597"/>
    <w:multiLevelType w:val="hybridMultilevel"/>
    <w:tmpl w:val="09C641F8"/>
    <w:lvl w:ilvl="0" w:tplc="54D49CF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10"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1"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2"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3" w15:restartNumberingAfterBreak="0">
    <w:nsid w:val="34125472"/>
    <w:multiLevelType w:val="hybridMultilevel"/>
    <w:tmpl w:val="D2769CDE"/>
    <w:lvl w:ilvl="0" w:tplc="54D49CFE">
      <w:start w:val="1"/>
      <w:numFmt w:val="bullet"/>
      <w:lvlText w:val=""/>
      <w:lvlJc w:val="left"/>
      <w:pPr>
        <w:tabs>
          <w:tab w:val="num" w:pos="5180"/>
        </w:tabs>
        <w:ind w:left="5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6F2E53"/>
    <w:multiLevelType w:val="multilevel"/>
    <w:tmpl w:val="D9B0C856"/>
    <w:lvl w:ilvl="0">
      <w:start w:val="1"/>
      <w:numFmt w:val="decimal"/>
      <w:lvlText w:val="%1."/>
      <w:lvlJc w:val="left"/>
      <w:pPr>
        <w:ind w:left="360" w:hanging="360"/>
      </w:pPr>
    </w:lvl>
    <w:lvl w:ilvl="1">
      <w:start w:val="1"/>
      <w:numFmt w:val="decimal"/>
      <w:lvlText w:val="%1.%2."/>
      <w:lvlJc w:val="left"/>
      <w:pPr>
        <w:ind w:left="1567" w:hanging="432"/>
      </w:pPr>
      <w:rPr>
        <w:b w:val="0"/>
        <w:i w:val="0"/>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17" w15:restartNumberingAfterBreak="0">
    <w:nsid w:val="426C7D02"/>
    <w:multiLevelType w:val="hybridMultilevel"/>
    <w:tmpl w:val="A8B018F8"/>
    <w:lvl w:ilvl="0" w:tplc="E77C1EF2">
      <w:start w:val="1"/>
      <w:numFmt w:val="decimal"/>
      <w:lvlText w:val="%1)"/>
      <w:lvlJc w:val="left"/>
      <w:pPr>
        <w:ind w:left="2110" w:hanging="1140"/>
      </w:pPr>
    </w:lvl>
    <w:lvl w:ilvl="1" w:tplc="04190019">
      <w:start w:val="1"/>
      <w:numFmt w:val="lowerLetter"/>
      <w:lvlText w:val="%2."/>
      <w:lvlJc w:val="left"/>
      <w:pPr>
        <w:ind w:left="2050" w:hanging="360"/>
      </w:pPr>
    </w:lvl>
    <w:lvl w:ilvl="2" w:tplc="0419001B">
      <w:start w:val="1"/>
      <w:numFmt w:val="lowerRoman"/>
      <w:lvlText w:val="%3."/>
      <w:lvlJc w:val="right"/>
      <w:pPr>
        <w:ind w:left="2770" w:hanging="180"/>
      </w:pPr>
    </w:lvl>
    <w:lvl w:ilvl="3" w:tplc="0419000F">
      <w:start w:val="1"/>
      <w:numFmt w:val="decimal"/>
      <w:lvlText w:val="%4."/>
      <w:lvlJc w:val="left"/>
      <w:pPr>
        <w:ind w:left="3490" w:hanging="360"/>
      </w:pPr>
    </w:lvl>
    <w:lvl w:ilvl="4" w:tplc="04190019">
      <w:start w:val="1"/>
      <w:numFmt w:val="lowerLetter"/>
      <w:lvlText w:val="%5."/>
      <w:lvlJc w:val="left"/>
      <w:pPr>
        <w:ind w:left="4210" w:hanging="360"/>
      </w:pPr>
    </w:lvl>
    <w:lvl w:ilvl="5" w:tplc="0419001B">
      <w:start w:val="1"/>
      <w:numFmt w:val="lowerRoman"/>
      <w:lvlText w:val="%6."/>
      <w:lvlJc w:val="right"/>
      <w:pPr>
        <w:ind w:left="4930" w:hanging="180"/>
      </w:pPr>
    </w:lvl>
    <w:lvl w:ilvl="6" w:tplc="0419000F">
      <w:start w:val="1"/>
      <w:numFmt w:val="decimal"/>
      <w:lvlText w:val="%7."/>
      <w:lvlJc w:val="left"/>
      <w:pPr>
        <w:ind w:left="5650" w:hanging="360"/>
      </w:pPr>
    </w:lvl>
    <w:lvl w:ilvl="7" w:tplc="04190019">
      <w:start w:val="1"/>
      <w:numFmt w:val="lowerLetter"/>
      <w:lvlText w:val="%8."/>
      <w:lvlJc w:val="left"/>
      <w:pPr>
        <w:ind w:left="6370" w:hanging="360"/>
      </w:pPr>
    </w:lvl>
    <w:lvl w:ilvl="8" w:tplc="0419001B">
      <w:start w:val="1"/>
      <w:numFmt w:val="lowerRoman"/>
      <w:lvlText w:val="%9."/>
      <w:lvlJc w:val="right"/>
      <w:pPr>
        <w:ind w:left="7090" w:hanging="180"/>
      </w:pPr>
    </w:lvl>
  </w:abstractNum>
  <w:abstractNum w:abstractNumId="18"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19"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49A158A1"/>
    <w:multiLevelType w:val="singleLevel"/>
    <w:tmpl w:val="C5422088"/>
    <w:lvl w:ilvl="0">
      <w:start w:val="1"/>
      <w:numFmt w:val="decimal"/>
      <w:lvlText w:val="%1."/>
      <w:legacy w:legacy="1" w:legacySpace="0" w:legacyIndent="350"/>
      <w:lvlJc w:val="left"/>
      <w:pPr>
        <w:ind w:left="0" w:firstLine="0"/>
      </w:pPr>
      <w:rPr>
        <w:rFonts w:ascii="Times New Roman" w:hAnsi="Times New Roman" w:cs="Times New Roman" w:hint="default"/>
      </w:rPr>
    </w:lvl>
  </w:abstractNum>
  <w:abstractNum w:abstractNumId="22"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23"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5"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6" w15:restartNumberingAfterBreak="0">
    <w:nsid w:val="61216C2B"/>
    <w:multiLevelType w:val="multilevel"/>
    <w:tmpl w:val="6B3AEF0A"/>
    <w:lvl w:ilvl="0">
      <w:start w:val="1"/>
      <w:numFmt w:val="decimal"/>
      <w:lvlText w:val="%1."/>
      <w:lvlJc w:val="left"/>
      <w:pPr>
        <w:ind w:left="899"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5" w:hanging="720"/>
      </w:pPr>
      <w:rPr>
        <w:rFonts w:hint="default"/>
      </w:rPr>
    </w:lvl>
    <w:lvl w:ilvl="3">
      <w:start w:val="1"/>
      <w:numFmt w:val="decimal"/>
      <w:isLgl/>
      <w:lvlText w:val="%1.%2.%3.%4."/>
      <w:lvlJc w:val="left"/>
      <w:pPr>
        <w:ind w:left="1703" w:hanging="1080"/>
      </w:pPr>
      <w:rPr>
        <w:rFonts w:hint="default"/>
      </w:rPr>
    </w:lvl>
    <w:lvl w:ilvl="4">
      <w:start w:val="1"/>
      <w:numFmt w:val="decimal"/>
      <w:isLgl/>
      <w:lvlText w:val="%1.%2.%3.%4.%5."/>
      <w:lvlJc w:val="left"/>
      <w:pPr>
        <w:ind w:left="1731" w:hanging="1080"/>
      </w:pPr>
      <w:rPr>
        <w:rFonts w:hint="default"/>
      </w:rPr>
    </w:lvl>
    <w:lvl w:ilvl="5">
      <w:start w:val="1"/>
      <w:numFmt w:val="decimal"/>
      <w:isLgl/>
      <w:lvlText w:val="%1.%2.%3.%4.%5.%6."/>
      <w:lvlJc w:val="left"/>
      <w:pPr>
        <w:ind w:left="2119" w:hanging="1440"/>
      </w:pPr>
      <w:rPr>
        <w:rFonts w:hint="default"/>
      </w:rPr>
    </w:lvl>
    <w:lvl w:ilvl="6">
      <w:start w:val="1"/>
      <w:numFmt w:val="decimal"/>
      <w:isLgl/>
      <w:lvlText w:val="%1.%2.%3.%4.%5.%6.%7."/>
      <w:lvlJc w:val="left"/>
      <w:pPr>
        <w:ind w:left="2507" w:hanging="180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923" w:hanging="2160"/>
      </w:pPr>
      <w:rPr>
        <w:rFonts w:hint="default"/>
      </w:rPr>
    </w:lvl>
  </w:abstractNum>
  <w:abstractNum w:abstractNumId="27"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abstractNum w:abstractNumId="31" w15:restartNumberingAfterBreak="0">
    <w:nsid w:val="788147C2"/>
    <w:multiLevelType w:val="hybridMultilevel"/>
    <w:tmpl w:val="443E73D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9"/>
  </w:num>
  <w:num w:numId="2">
    <w:abstractNumId w:val="1"/>
  </w:num>
  <w:num w:numId="3">
    <w:abstractNumId w:val="0"/>
  </w:num>
  <w:num w:numId="4">
    <w:abstractNumId w:val="22"/>
  </w:num>
  <w:num w:numId="5">
    <w:abstractNumId w:val="14"/>
  </w:num>
  <w:num w:numId="6">
    <w:abstractNumId w:val="20"/>
  </w:num>
  <w:num w:numId="7">
    <w:abstractNumId w:val="30"/>
  </w:num>
  <w:num w:numId="8">
    <w:abstractNumId w:val="23"/>
  </w:num>
  <w:num w:numId="9">
    <w:abstractNumId w:val="10"/>
  </w:num>
  <w:num w:numId="10">
    <w:abstractNumId w:val="24"/>
  </w:num>
  <w:num w:numId="11">
    <w:abstractNumId w:val="6"/>
  </w:num>
  <w:num w:numId="12">
    <w:abstractNumId w:val="16"/>
  </w:num>
  <w:num w:numId="13">
    <w:abstractNumId w:val="18"/>
  </w:num>
  <w:num w:numId="14">
    <w:abstractNumId w:val="12"/>
  </w:num>
  <w:num w:numId="15">
    <w:abstractNumId w:val="25"/>
  </w:num>
  <w:num w:numId="16">
    <w:abstractNumId w:val="27"/>
  </w:num>
  <w:num w:numId="17">
    <w:abstractNumId w:val="11"/>
  </w:num>
  <w:num w:numId="18">
    <w:abstractNumId w:val="19"/>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
    <w:lvlOverride w:ilvl="0">
      <w:lvl w:ilvl="0">
        <w:numFmt w:val="decimal"/>
        <w:lvlText w:val="-"/>
        <w:legacy w:legacy="1" w:legacySpace="0" w:legacyIndent="163"/>
        <w:lvlJc w:val="left"/>
        <w:pPr>
          <w:ind w:left="0" w:firstLine="0"/>
        </w:pPr>
        <w:rPr>
          <w:rFonts w:ascii="Times New Roman" w:hAnsi="Times New Roman" w:cs="Times New Roman" w:hint="default"/>
        </w:rPr>
      </w:lvl>
    </w:lvlOverride>
  </w:num>
  <w:num w:numId="24">
    <w:abstractNumId w:val="21"/>
    <w:lvlOverride w:ilvl="0">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26"/>
  </w:num>
  <w:num w:numId="29">
    <w:abstractNumId w:val="31"/>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6F3"/>
    <w:rsid w:val="00000A7D"/>
    <w:rsid w:val="0000457B"/>
    <w:rsid w:val="000113C5"/>
    <w:rsid w:val="00011F2A"/>
    <w:rsid w:val="00012C37"/>
    <w:rsid w:val="00014CDA"/>
    <w:rsid w:val="00016AC6"/>
    <w:rsid w:val="00022D4B"/>
    <w:rsid w:val="0002613D"/>
    <w:rsid w:val="00031DDB"/>
    <w:rsid w:val="00031FA0"/>
    <w:rsid w:val="00032B6C"/>
    <w:rsid w:val="00034799"/>
    <w:rsid w:val="0003670F"/>
    <w:rsid w:val="000431E8"/>
    <w:rsid w:val="0004440F"/>
    <w:rsid w:val="00044AA1"/>
    <w:rsid w:val="00047FF3"/>
    <w:rsid w:val="00050BD8"/>
    <w:rsid w:val="00053A0F"/>
    <w:rsid w:val="000545DC"/>
    <w:rsid w:val="00055A57"/>
    <w:rsid w:val="00056301"/>
    <w:rsid w:val="00056C8B"/>
    <w:rsid w:val="00060379"/>
    <w:rsid w:val="000611E8"/>
    <w:rsid w:val="00061C6F"/>
    <w:rsid w:val="000621F5"/>
    <w:rsid w:val="0006271B"/>
    <w:rsid w:val="00062B2D"/>
    <w:rsid w:val="00062E55"/>
    <w:rsid w:val="000630DE"/>
    <w:rsid w:val="00063A60"/>
    <w:rsid w:val="00066013"/>
    <w:rsid w:val="00066FBA"/>
    <w:rsid w:val="00067164"/>
    <w:rsid w:val="000671C6"/>
    <w:rsid w:val="00067AA7"/>
    <w:rsid w:val="00067AA8"/>
    <w:rsid w:val="0007097E"/>
    <w:rsid w:val="00070B2D"/>
    <w:rsid w:val="00071AD9"/>
    <w:rsid w:val="00073826"/>
    <w:rsid w:val="00073DA6"/>
    <w:rsid w:val="00077AAD"/>
    <w:rsid w:val="00081660"/>
    <w:rsid w:val="0008220F"/>
    <w:rsid w:val="00082AED"/>
    <w:rsid w:val="00082C38"/>
    <w:rsid w:val="0008311A"/>
    <w:rsid w:val="00083897"/>
    <w:rsid w:val="00083AAB"/>
    <w:rsid w:val="000843F7"/>
    <w:rsid w:val="0009048C"/>
    <w:rsid w:val="00093E25"/>
    <w:rsid w:val="00093F99"/>
    <w:rsid w:val="000960AD"/>
    <w:rsid w:val="00096ADF"/>
    <w:rsid w:val="00096E53"/>
    <w:rsid w:val="000A147F"/>
    <w:rsid w:val="000A1A38"/>
    <w:rsid w:val="000A2193"/>
    <w:rsid w:val="000A24C4"/>
    <w:rsid w:val="000A4069"/>
    <w:rsid w:val="000A4D29"/>
    <w:rsid w:val="000A5286"/>
    <w:rsid w:val="000A5DCF"/>
    <w:rsid w:val="000A77D3"/>
    <w:rsid w:val="000B20C8"/>
    <w:rsid w:val="000B24B7"/>
    <w:rsid w:val="000B27FB"/>
    <w:rsid w:val="000B2F5F"/>
    <w:rsid w:val="000B381C"/>
    <w:rsid w:val="000B4526"/>
    <w:rsid w:val="000B7207"/>
    <w:rsid w:val="000B757B"/>
    <w:rsid w:val="000C4308"/>
    <w:rsid w:val="000C4317"/>
    <w:rsid w:val="000C4898"/>
    <w:rsid w:val="000C4E05"/>
    <w:rsid w:val="000C4FCE"/>
    <w:rsid w:val="000C645E"/>
    <w:rsid w:val="000C682B"/>
    <w:rsid w:val="000C6A3C"/>
    <w:rsid w:val="000C7FC7"/>
    <w:rsid w:val="000D00BB"/>
    <w:rsid w:val="000D0C92"/>
    <w:rsid w:val="000D26B7"/>
    <w:rsid w:val="000D395B"/>
    <w:rsid w:val="000D448D"/>
    <w:rsid w:val="000D4B0E"/>
    <w:rsid w:val="000D518D"/>
    <w:rsid w:val="000E0779"/>
    <w:rsid w:val="000E0A3D"/>
    <w:rsid w:val="000E0CFE"/>
    <w:rsid w:val="000E2F83"/>
    <w:rsid w:val="000E5A12"/>
    <w:rsid w:val="000E7955"/>
    <w:rsid w:val="000F2085"/>
    <w:rsid w:val="000F3F63"/>
    <w:rsid w:val="000F558D"/>
    <w:rsid w:val="000F6718"/>
    <w:rsid w:val="000F709B"/>
    <w:rsid w:val="000F7C07"/>
    <w:rsid w:val="00102B2A"/>
    <w:rsid w:val="00102C25"/>
    <w:rsid w:val="00102D3D"/>
    <w:rsid w:val="0010392C"/>
    <w:rsid w:val="00104973"/>
    <w:rsid w:val="00104FC4"/>
    <w:rsid w:val="00105DBA"/>
    <w:rsid w:val="00105EAA"/>
    <w:rsid w:val="0011125B"/>
    <w:rsid w:val="00111C56"/>
    <w:rsid w:val="00113F5E"/>
    <w:rsid w:val="001144B7"/>
    <w:rsid w:val="00114B79"/>
    <w:rsid w:val="001156F4"/>
    <w:rsid w:val="00117712"/>
    <w:rsid w:val="00120062"/>
    <w:rsid w:val="00120E32"/>
    <w:rsid w:val="001220F3"/>
    <w:rsid w:val="0012297F"/>
    <w:rsid w:val="00122D62"/>
    <w:rsid w:val="001232EE"/>
    <w:rsid w:val="00123ED1"/>
    <w:rsid w:val="00126786"/>
    <w:rsid w:val="0012731F"/>
    <w:rsid w:val="00127CE2"/>
    <w:rsid w:val="001328A9"/>
    <w:rsid w:val="0013621E"/>
    <w:rsid w:val="001374AB"/>
    <w:rsid w:val="0014106F"/>
    <w:rsid w:val="00142685"/>
    <w:rsid w:val="001426B7"/>
    <w:rsid w:val="00142D2C"/>
    <w:rsid w:val="00143FDC"/>
    <w:rsid w:val="00144490"/>
    <w:rsid w:val="00145693"/>
    <w:rsid w:val="00146ACD"/>
    <w:rsid w:val="00147B2F"/>
    <w:rsid w:val="00150342"/>
    <w:rsid w:val="00152332"/>
    <w:rsid w:val="00153705"/>
    <w:rsid w:val="0015388A"/>
    <w:rsid w:val="00156494"/>
    <w:rsid w:val="00157D42"/>
    <w:rsid w:val="001630FA"/>
    <w:rsid w:val="0016384C"/>
    <w:rsid w:val="00165D7F"/>
    <w:rsid w:val="001667A4"/>
    <w:rsid w:val="00167299"/>
    <w:rsid w:val="0017267D"/>
    <w:rsid w:val="00177C6B"/>
    <w:rsid w:val="00181B6F"/>
    <w:rsid w:val="00184FA7"/>
    <w:rsid w:val="00186A90"/>
    <w:rsid w:val="00187615"/>
    <w:rsid w:val="00190289"/>
    <w:rsid w:val="0019043B"/>
    <w:rsid w:val="00191124"/>
    <w:rsid w:val="001914A5"/>
    <w:rsid w:val="00191743"/>
    <w:rsid w:val="00193BF1"/>
    <w:rsid w:val="00194AFF"/>
    <w:rsid w:val="001955EE"/>
    <w:rsid w:val="001A2327"/>
    <w:rsid w:val="001A2A6B"/>
    <w:rsid w:val="001A4AF9"/>
    <w:rsid w:val="001A50F3"/>
    <w:rsid w:val="001A5224"/>
    <w:rsid w:val="001A647E"/>
    <w:rsid w:val="001B16D6"/>
    <w:rsid w:val="001B1DC8"/>
    <w:rsid w:val="001B22C6"/>
    <w:rsid w:val="001B38A4"/>
    <w:rsid w:val="001B4A24"/>
    <w:rsid w:val="001B5759"/>
    <w:rsid w:val="001B723C"/>
    <w:rsid w:val="001B7F4D"/>
    <w:rsid w:val="001C04FF"/>
    <w:rsid w:val="001C0AC2"/>
    <w:rsid w:val="001C3A0F"/>
    <w:rsid w:val="001C3AC6"/>
    <w:rsid w:val="001C5591"/>
    <w:rsid w:val="001C679D"/>
    <w:rsid w:val="001D09FF"/>
    <w:rsid w:val="001D0B1E"/>
    <w:rsid w:val="001D5366"/>
    <w:rsid w:val="001D605E"/>
    <w:rsid w:val="001D769D"/>
    <w:rsid w:val="001D7926"/>
    <w:rsid w:val="001D798E"/>
    <w:rsid w:val="001E352C"/>
    <w:rsid w:val="001E581F"/>
    <w:rsid w:val="001E5C08"/>
    <w:rsid w:val="001E6287"/>
    <w:rsid w:val="001F05E2"/>
    <w:rsid w:val="001F0FF5"/>
    <w:rsid w:val="001F1571"/>
    <w:rsid w:val="001F1F8B"/>
    <w:rsid w:val="001F508A"/>
    <w:rsid w:val="001F575F"/>
    <w:rsid w:val="001F5B89"/>
    <w:rsid w:val="001F5EE5"/>
    <w:rsid w:val="001F64D7"/>
    <w:rsid w:val="001F696D"/>
    <w:rsid w:val="002001B1"/>
    <w:rsid w:val="00201DD7"/>
    <w:rsid w:val="002116F6"/>
    <w:rsid w:val="0021189D"/>
    <w:rsid w:val="00211B30"/>
    <w:rsid w:val="00212CEE"/>
    <w:rsid w:val="00214BA4"/>
    <w:rsid w:val="00215A4A"/>
    <w:rsid w:val="00216D7F"/>
    <w:rsid w:val="00221D0D"/>
    <w:rsid w:val="002233C3"/>
    <w:rsid w:val="002240B1"/>
    <w:rsid w:val="002245D1"/>
    <w:rsid w:val="00225891"/>
    <w:rsid w:val="00225EB9"/>
    <w:rsid w:val="002314A3"/>
    <w:rsid w:val="00231A64"/>
    <w:rsid w:val="002327E9"/>
    <w:rsid w:val="00232835"/>
    <w:rsid w:val="00232D50"/>
    <w:rsid w:val="00233291"/>
    <w:rsid w:val="002413FB"/>
    <w:rsid w:val="002458DA"/>
    <w:rsid w:val="0024718B"/>
    <w:rsid w:val="002524FF"/>
    <w:rsid w:val="00252605"/>
    <w:rsid w:val="00252910"/>
    <w:rsid w:val="0025293C"/>
    <w:rsid w:val="002567A9"/>
    <w:rsid w:val="00261700"/>
    <w:rsid w:val="00262422"/>
    <w:rsid w:val="0026354A"/>
    <w:rsid w:val="00264129"/>
    <w:rsid w:val="002641FE"/>
    <w:rsid w:val="00264DA0"/>
    <w:rsid w:val="00265B74"/>
    <w:rsid w:val="0026624F"/>
    <w:rsid w:val="002668C5"/>
    <w:rsid w:val="0027049F"/>
    <w:rsid w:val="00270706"/>
    <w:rsid w:val="002763A9"/>
    <w:rsid w:val="00277C88"/>
    <w:rsid w:val="00277D45"/>
    <w:rsid w:val="002803CF"/>
    <w:rsid w:val="00280816"/>
    <w:rsid w:val="0028111B"/>
    <w:rsid w:val="00282E62"/>
    <w:rsid w:val="002831E5"/>
    <w:rsid w:val="00283324"/>
    <w:rsid w:val="002846B1"/>
    <w:rsid w:val="00284BC6"/>
    <w:rsid w:val="002859E2"/>
    <w:rsid w:val="00285DB5"/>
    <w:rsid w:val="00285E27"/>
    <w:rsid w:val="00286802"/>
    <w:rsid w:val="00287E30"/>
    <w:rsid w:val="00292368"/>
    <w:rsid w:val="00293B78"/>
    <w:rsid w:val="00297178"/>
    <w:rsid w:val="00297CF2"/>
    <w:rsid w:val="002A1190"/>
    <w:rsid w:val="002A38A1"/>
    <w:rsid w:val="002A4768"/>
    <w:rsid w:val="002A50D0"/>
    <w:rsid w:val="002A5295"/>
    <w:rsid w:val="002A5C03"/>
    <w:rsid w:val="002A615A"/>
    <w:rsid w:val="002A77E5"/>
    <w:rsid w:val="002B019F"/>
    <w:rsid w:val="002B0DE0"/>
    <w:rsid w:val="002B1181"/>
    <w:rsid w:val="002B1C69"/>
    <w:rsid w:val="002B3769"/>
    <w:rsid w:val="002B6959"/>
    <w:rsid w:val="002B7555"/>
    <w:rsid w:val="002C2266"/>
    <w:rsid w:val="002C2BE0"/>
    <w:rsid w:val="002C2C05"/>
    <w:rsid w:val="002C3F09"/>
    <w:rsid w:val="002C562F"/>
    <w:rsid w:val="002C6CC1"/>
    <w:rsid w:val="002C7624"/>
    <w:rsid w:val="002D0259"/>
    <w:rsid w:val="002D1823"/>
    <w:rsid w:val="002D1DD2"/>
    <w:rsid w:val="002D26DC"/>
    <w:rsid w:val="002D2EF4"/>
    <w:rsid w:val="002D3FAC"/>
    <w:rsid w:val="002D4C8C"/>
    <w:rsid w:val="002E0BE6"/>
    <w:rsid w:val="002E0FDB"/>
    <w:rsid w:val="002E12CB"/>
    <w:rsid w:val="002E1D0C"/>
    <w:rsid w:val="002E363A"/>
    <w:rsid w:val="002F1091"/>
    <w:rsid w:val="002F116D"/>
    <w:rsid w:val="002F6ED8"/>
    <w:rsid w:val="0030001D"/>
    <w:rsid w:val="003008C8"/>
    <w:rsid w:val="00302206"/>
    <w:rsid w:val="0030277B"/>
    <w:rsid w:val="00302C78"/>
    <w:rsid w:val="003030D2"/>
    <w:rsid w:val="00303449"/>
    <w:rsid w:val="00303F84"/>
    <w:rsid w:val="0030465B"/>
    <w:rsid w:val="00304CC5"/>
    <w:rsid w:val="00306BA3"/>
    <w:rsid w:val="00310B8D"/>
    <w:rsid w:val="00313F57"/>
    <w:rsid w:val="00314EE4"/>
    <w:rsid w:val="0031500E"/>
    <w:rsid w:val="0031707E"/>
    <w:rsid w:val="00321DA1"/>
    <w:rsid w:val="00326AC3"/>
    <w:rsid w:val="00326BB0"/>
    <w:rsid w:val="003271B0"/>
    <w:rsid w:val="00330D58"/>
    <w:rsid w:val="00330ED7"/>
    <w:rsid w:val="00331C28"/>
    <w:rsid w:val="003331F2"/>
    <w:rsid w:val="00334573"/>
    <w:rsid w:val="00334978"/>
    <w:rsid w:val="003352BD"/>
    <w:rsid w:val="003355C2"/>
    <w:rsid w:val="00341DB4"/>
    <w:rsid w:val="00341EE3"/>
    <w:rsid w:val="00343DEA"/>
    <w:rsid w:val="003448A2"/>
    <w:rsid w:val="00346F36"/>
    <w:rsid w:val="00347355"/>
    <w:rsid w:val="0034766C"/>
    <w:rsid w:val="00351D08"/>
    <w:rsid w:val="0035268B"/>
    <w:rsid w:val="00352C72"/>
    <w:rsid w:val="00355C92"/>
    <w:rsid w:val="0035664D"/>
    <w:rsid w:val="00356987"/>
    <w:rsid w:val="00357987"/>
    <w:rsid w:val="00357A33"/>
    <w:rsid w:val="00357FF6"/>
    <w:rsid w:val="003605E5"/>
    <w:rsid w:val="0036089F"/>
    <w:rsid w:val="00360E0A"/>
    <w:rsid w:val="0036166E"/>
    <w:rsid w:val="003667E5"/>
    <w:rsid w:val="00367B71"/>
    <w:rsid w:val="00370609"/>
    <w:rsid w:val="00370DAD"/>
    <w:rsid w:val="0037161B"/>
    <w:rsid w:val="00376018"/>
    <w:rsid w:val="0037671B"/>
    <w:rsid w:val="0037698E"/>
    <w:rsid w:val="00376B24"/>
    <w:rsid w:val="00381FC1"/>
    <w:rsid w:val="00383CD8"/>
    <w:rsid w:val="00383DDD"/>
    <w:rsid w:val="00390849"/>
    <w:rsid w:val="00394188"/>
    <w:rsid w:val="00395912"/>
    <w:rsid w:val="00397070"/>
    <w:rsid w:val="00397330"/>
    <w:rsid w:val="003A0389"/>
    <w:rsid w:val="003A59D1"/>
    <w:rsid w:val="003A5B97"/>
    <w:rsid w:val="003A610D"/>
    <w:rsid w:val="003A7472"/>
    <w:rsid w:val="003A7581"/>
    <w:rsid w:val="003A7701"/>
    <w:rsid w:val="003A7F69"/>
    <w:rsid w:val="003A7F6D"/>
    <w:rsid w:val="003B0D49"/>
    <w:rsid w:val="003B24BE"/>
    <w:rsid w:val="003B39B5"/>
    <w:rsid w:val="003B402D"/>
    <w:rsid w:val="003B4395"/>
    <w:rsid w:val="003B45FB"/>
    <w:rsid w:val="003B6381"/>
    <w:rsid w:val="003C1456"/>
    <w:rsid w:val="003C2F3E"/>
    <w:rsid w:val="003C502E"/>
    <w:rsid w:val="003C6324"/>
    <w:rsid w:val="003C77ED"/>
    <w:rsid w:val="003D0662"/>
    <w:rsid w:val="003D3F4A"/>
    <w:rsid w:val="003D5C5B"/>
    <w:rsid w:val="003D79E4"/>
    <w:rsid w:val="003E0BD2"/>
    <w:rsid w:val="003E2F96"/>
    <w:rsid w:val="003E3459"/>
    <w:rsid w:val="003E385C"/>
    <w:rsid w:val="003E3DB7"/>
    <w:rsid w:val="003E3F23"/>
    <w:rsid w:val="003E408C"/>
    <w:rsid w:val="003E7219"/>
    <w:rsid w:val="003E7F03"/>
    <w:rsid w:val="003F0853"/>
    <w:rsid w:val="003F1BDB"/>
    <w:rsid w:val="003F36F3"/>
    <w:rsid w:val="003F3A13"/>
    <w:rsid w:val="003F4B0B"/>
    <w:rsid w:val="003F6E84"/>
    <w:rsid w:val="003F7EB0"/>
    <w:rsid w:val="004007A7"/>
    <w:rsid w:val="0040265A"/>
    <w:rsid w:val="00403215"/>
    <w:rsid w:val="00403DF1"/>
    <w:rsid w:val="004051ED"/>
    <w:rsid w:val="004055DB"/>
    <w:rsid w:val="004056A2"/>
    <w:rsid w:val="0041251D"/>
    <w:rsid w:val="004127A6"/>
    <w:rsid w:val="004149FB"/>
    <w:rsid w:val="004170F2"/>
    <w:rsid w:val="0042058C"/>
    <w:rsid w:val="00420777"/>
    <w:rsid w:val="0042078A"/>
    <w:rsid w:val="00422446"/>
    <w:rsid w:val="00422A8F"/>
    <w:rsid w:val="00423978"/>
    <w:rsid w:val="00425C5C"/>
    <w:rsid w:val="00426744"/>
    <w:rsid w:val="00426FEA"/>
    <w:rsid w:val="00427E6B"/>
    <w:rsid w:val="00430CFA"/>
    <w:rsid w:val="00432087"/>
    <w:rsid w:val="00436CA3"/>
    <w:rsid w:val="00437D6F"/>
    <w:rsid w:val="00437FD3"/>
    <w:rsid w:val="00440BBB"/>
    <w:rsid w:val="0044254D"/>
    <w:rsid w:val="00442944"/>
    <w:rsid w:val="00444278"/>
    <w:rsid w:val="00444668"/>
    <w:rsid w:val="004457F2"/>
    <w:rsid w:val="00445926"/>
    <w:rsid w:val="00445A51"/>
    <w:rsid w:val="00446A5E"/>
    <w:rsid w:val="004534A9"/>
    <w:rsid w:val="00455535"/>
    <w:rsid w:val="00455608"/>
    <w:rsid w:val="00455721"/>
    <w:rsid w:val="00456624"/>
    <w:rsid w:val="004567EC"/>
    <w:rsid w:val="004616BF"/>
    <w:rsid w:val="00461A1F"/>
    <w:rsid w:val="00466B48"/>
    <w:rsid w:val="004717C0"/>
    <w:rsid w:val="00474EEE"/>
    <w:rsid w:val="00475239"/>
    <w:rsid w:val="00475BB7"/>
    <w:rsid w:val="00481258"/>
    <w:rsid w:val="00484152"/>
    <w:rsid w:val="00484D7A"/>
    <w:rsid w:val="004850AE"/>
    <w:rsid w:val="00486862"/>
    <w:rsid w:val="00486C65"/>
    <w:rsid w:val="0048707E"/>
    <w:rsid w:val="004941CA"/>
    <w:rsid w:val="00494E76"/>
    <w:rsid w:val="00495D85"/>
    <w:rsid w:val="0049606C"/>
    <w:rsid w:val="004A0282"/>
    <w:rsid w:val="004A08AA"/>
    <w:rsid w:val="004A4D20"/>
    <w:rsid w:val="004B0DA9"/>
    <w:rsid w:val="004B11E1"/>
    <w:rsid w:val="004B1B13"/>
    <w:rsid w:val="004B3B1F"/>
    <w:rsid w:val="004B4CA4"/>
    <w:rsid w:val="004B654D"/>
    <w:rsid w:val="004B7722"/>
    <w:rsid w:val="004C04C9"/>
    <w:rsid w:val="004C1605"/>
    <w:rsid w:val="004C2CE8"/>
    <w:rsid w:val="004C405A"/>
    <w:rsid w:val="004C4F90"/>
    <w:rsid w:val="004C5CE1"/>
    <w:rsid w:val="004C7AE5"/>
    <w:rsid w:val="004D32B9"/>
    <w:rsid w:val="004D4248"/>
    <w:rsid w:val="004D5F2C"/>
    <w:rsid w:val="004D7BFA"/>
    <w:rsid w:val="004E1701"/>
    <w:rsid w:val="004E192A"/>
    <w:rsid w:val="004E1D3F"/>
    <w:rsid w:val="004E37C4"/>
    <w:rsid w:val="004E3C98"/>
    <w:rsid w:val="004E4EC4"/>
    <w:rsid w:val="004E57B7"/>
    <w:rsid w:val="004E59F4"/>
    <w:rsid w:val="004E74AC"/>
    <w:rsid w:val="004F0424"/>
    <w:rsid w:val="004F2DCF"/>
    <w:rsid w:val="004F2FDC"/>
    <w:rsid w:val="004F5558"/>
    <w:rsid w:val="004F607D"/>
    <w:rsid w:val="004F6B47"/>
    <w:rsid w:val="004F72E1"/>
    <w:rsid w:val="00502557"/>
    <w:rsid w:val="005029C0"/>
    <w:rsid w:val="00505D94"/>
    <w:rsid w:val="00510204"/>
    <w:rsid w:val="005138F6"/>
    <w:rsid w:val="0051405E"/>
    <w:rsid w:val="0051430E"/>
    <w:rsid w:val="005155E8"/>
    <w:rsid w:val="00515899"/>
    <w:rsid w:val="00515F62"/>
    <w:rsid w:val="005168B6"/>
    <w:rsid w:val="00517EA4"/>
    <w:rsid w:val="00522BE0"/>
    <w:rsid w:val="00523007"/>
    <w:rsid w:val="0052425F"/>
    <w:rsid w:val="00526BC8"/>
    <w:rsid w:val="005277DC"/>
    <w:rsid w:val="0052793E"/>
    <w:rsid w:val="00527BE7"/>
    <w:rsid w:val="0053007C"/>
    <w:rsid w:val="0053263D"/>
    <w:rsid w:val="00532664"/>
    <w:rsid w:val="00532ED3"/>
    <w:rsid w:val="0053338F"/>
    <w:rsid w:val="00535387"/>
    <w:rsid w:val="0053618D"/>
    <w:rsid w:val="00536219"/>
    <w:rsid w:val="0053779F"/>
    <w:rsid w:val="005408F6"/>
    <w:rsid w:val="00544826"/>
    <w:rsid w:val="00545CAD"/>
    <w:rsid w:val="00546B5E"/>
    <w:rsid w:val="00547B63"/>
    <w:rsid w:val="00547E38"/>
    <w:rsid w:val="005506F0"/>
    <w:rsid w:val="005516F3"/>
    <w:rsid w:val="00552703"/>
    <w:rsid w:val="00552E75"/>
    <w:rsid w:val="00553FAF"/>
    <w:rsid w:val="00554BE7"/>
    <w:rsid w:val="00555165"/>
    <w:rsid w:val="00556426"/>
    <w:rsid w:val="00556CE1"/>
    <w:rsid w:val="00556F5D"/>
    <w:rsid w:val="00557935"/>
    <w:rsid w:val="00560C97"/>
    <w:rsid w:val="00564565"/>
    <w:rsid w:val="00564F67"/>
    <w:rsid w:val="005656A8"/>
    <w:rsid w:val="0057114A"/>
    <w:rsid w:val="00571A98"/>
    <w:rsid w:val="00575F6C"/>
    <w:rsid w:val="005814D9"/>
    <w:rsid w:val="005814EC"/>
    <w:rsid w:val="005820AC"/>
    <w:rsid w:val="0058244A"/>
    <w:rsid w:val="00583BF6"/>
    <w:rsid w:val="005850C8"/>
    <w:rsid w:val="00585E17"/>
    <w:rsid w:val="00586667"/>
    <w:rsid w:val="005917DC"/>
    <w:rsid w:val="00592ED9"/>
    <w:rsid w:val="005930F8"/>
    <w:rsid w:val="00594007"/>
    <w:rsid w:val="005A0033"/>
    <w:rsid w:val="005A14B9"/>
    <w:rsid w:val="005A234F"/>
    <w:rsid w:val="005A2925"/>
    <w:rsid w:val="005A35D8"/>
    <w:rsid w:val="005A69C4"/>
    <w:rsid w:val="005A6B77"/>
    <w:rsid w:val="005A7F92"/>
    <w:rsid w:val="005B02F6"/>
    <w:rsid w:val="005B1D92"/>
    <w:rsid w:val="005B2658"/>
    <w:rsid w:val="005B3100"/>
    <w:rsid w:val="005B35C7"/>
    <w:rsid w:val="005B3C14"/>
    <w:rsid w:val="005B4193"/>
    <w:rsid w:val="005B796B"/>
    <w:rsid w:val="005C0F29"/>
    <w:rsid w:val="005C56FD"/>
    <w:rsid w:val="005C5F2A"/>
    <w:rsid w:val="005C661B"/>
    <w:rsid w:val="005C6DAD"/>
    <w:rsid w:val="005C7DE7"/>
    <w:rsid w:val="005D0562"/>
    <w:rsid w:val="005D0B1D"/>
    <w:rsid w:val="005D3DFD"/>
    <w:rsid w:val="005D407E"/>
    <w:rsid w:val="005D634B"/>
    <w:rsid w:val="005D76B9"/>
    <w:rsid w:val="005E0172"/>
    <w:rsid w:val="005E1DC5"/>
    <w:rsid w:val="005E543A"/>
    <w:rsid w:val="005E5EE3"/>
    <w:rsid w:val="005E6995"/>
    <w:rsid w:val="005F12E5"/>
    <w:rsid w:val="005F26AF"/>
    <w:rsid w:val="005F3341"/>
    <w:rsid w:val="005F3612"/>
    <w:rsid w:val="005F36FB"/>
    <w:rsid w:val="005F3734"/>
    <w:rsid w:val="005F5AA9"/>
    <w:rsid w:val="005F7632"/>
    <w:rsid w:val="00600D37"/>
    <w:rsid w:val="00600ED9"/>
    <w:rsid w:val="00600F3A"/>
    <w:rsid w:val="00600F5A"/>
    <w:rsid w:val="00601266"/>
    <w:rsid w:val="00603A07"/>
    <w:rsid w:val="00603E57"/>
    <w:rsid w:val="006045B4"/>
    <w:rsid w:val="00606612"/>
    <w:rsid w:val="00611017"/>
    <w:rsid w:val="00611A92"/>
    <w:rsid w:val="0061358D"/>
    <w:rsid w:val="00613BB0"/>
    <w:rsid w:val="0061410F"/>
    <w:rsid w:val="006143B4"/>
    <w:rsid w:val="006165E2"/>
    <w:rsid w:val="006168E3"/>
    <w:rsid w:val="006204CA"/>
    <w:rsid w:val="00620F9D"/>
    <w:rsid w:val="00624BB4"/>
    <w:rsid w:val="006278FB"/>
    <w:rsid w:val="0063103B"/>
    <w:rsid w:val="006337EF"/>
    <w:rsid w:val="00635389"/>
    <w:rsid w:val="00635CA9"/>
    <w:rsid w:val="00636059"/>
    <w:rsid w:val="00636965"/>
    <w:rsid w:val="006375A6"/>
    <w:rsid w:val="00640F07"/>
    <w:rsid w:val="00641EC7"/>
    <w:rsid w:val="006432FC"/>
    <w:rsid w:val="00643A23"/>
    <w:rsid w:val="0064690E"/>
    <w:rsid w:val="00647076"/>
    <w:rsid w:val="00652883"/>
    <w:rsid w:val="00655916"/>
    <w:rsid w:val="00656EBC"/>
    <w:rsid w:val="00660BC6"/>
    <w:rsid w:val="00660D57"/>
    <w:rsid w:val="00661DAD"/>
    <w:rsid w:val="006631E0"/>
    <w:rsid w:val="00663456"/>
    <w:rsid w:val="006654B2"/>
    <w:rsid w:val="0066634B"/>
    <w:rsid w:val="00666C60"/>
    <w:rsid w:val="00672250"/>
    <w:rsid w:val="006724D9"/>
    <w:rsid w:val="00673ACE"/>
    <w:rsid w:val="00673BBF"/>
    <w:rsid w:val="00680AEA"/>
    <w:rsid w:val="006810EC"/>
    <w:rsid w:val="006836BA"/>
    <w:rsid w:val="0068541D"/>
    <w:rsid w:val="006858DF"/>
    <w:rsid w:val="00686556"/>
    <w:rsid w:val="006869A7"/>
    <w:rsid w:val="006872F2"/>
    <w:rsid w:val="00687C22"/>
    <w:rsid w:val="00690A15"/>
    <w:rsid w:val="00690B99"/>
    <w:rsid w:val="0069130E"/>
    <w:rsid w:val="00693320"/>
    <w:rsid w:val="00697A01"/>
    <w:rsid w:val="006A217E"/>
    <w:rsid w:val="006A6E24"/>
    <w:rsid w:val="006A74D7"/>
    <w:rsid w:val="006B071E"/>
    <w:rsid w:val="006B1304"/>
    <w:rsid w:val="006B1825"/>
    <w:rsid w:val="006B1A8D"/>
    <w:rsid w:val="006B25FB"/>
    <w:rsid w:val="006B3B5E"/>
    <w:rsid w:val="006B45AB"/>
    <w:rsid w:val="006B57DB"/>
    <w:rsid w:val="006C0B8E"/>
    <w:rsid w:val="006C2064"/>
    <w:rsid w:val="006C30CD"/>
    <w:rsid w:val="006C441E"/>
    <w:rsid w:val="006D1D06"/>
    <w:rsid w:val="006D25FF"/>
    <w:rsid w:val="006D585D"/>
    <w:rsid w:val="006E0839"/>
    <w:rsid w:val="006E2690"/>
    <w:rsid w:val="006E2FFF"/>
    <w:rsid w:val="006E431D"/>
    <w:rsid w:val="006E74FA"/>
    <w:rsid w:val="006E7CF8"/>
    <w:rsid w:val="006F073A"/>
    <w:rsid w:val="006F0C27"/>
    <w:rsid w:val="006F57AA"/>
    <w:rsid w:val="006F6D48"/>
    <w:rsid w:val="00700371"/>
    <w:rsid w:val="00701629"/>
    <w:rsid w:val="00701EBB"/>
    <w:rsid w:val="00703A96"/>
    <w:rsid w:val="0070424E"/>
    <w:rsid w:val="007053AA"/>
    <w:rsid w:val="007056EF"/>
    <w:rsid w:val="007112C0"/>
    <w:rsid w:val="007153F7"/>
    <w:rsid w:val="00715707"/>
    <w:rsid w:val="00715FDF"/>
    <w:rsid w:val="007164A5"/>
    <w:rsid w:val="00716ACD"/>
    <w:rsid w:val="00717539"/>
    <w:rsid w:val="00722A7D"/>
    <w:rsid w:val="00722E8A"/>
    <w:rsid w:val="00723064"/>
    <w:rsid w:val="00723A2A"/>
    <w:rsid w:val="00723BA0"/>
    <w:rsid w:val="007242BC"/>
    <w:rsid w:val="007259F5"/>
    <w:rsid w:val="007265E4"/>
    <w:rsid w:val="00727FE9"/>
    <w:rsid w:val="007305AF"/>
    <w:rsid w:val="007331C7"/>
    <w:rsid w:val="00741B6E"/>
    <w:rsid w:val="00743C20"/>
    <w:rsid w:val="007448EE"/>
    <w:rsid w:val="00744CE4"/>
    <w:rsid w:val="007511F3"/>
    <w:rsid w:val="00752585"/>
    <w:rsid w:val="00760076"/>
    <w:rsid w:val="0076062B"/>
    <w:rsid w:val="00761E78"/>
    <w:rsid w:val="00763681"/>
    <w:rsid w:val="007651C1"/>
    <w:rsid w:val="007666D7"/>
    <w:rsid w:val="0077075B"/>
    <w:rsid w:val="00775C7E"/>
    <w:rsid w:val="007767A0"/>
    <w:rsid w:val="007817E6"/>
    <w:rsid w:val="007852D5"/>
    <w:rsid w:val="00786BBB"/>
    <w:rsid w:val="00793940"/>
    <w:rsid w:val="00794C04"/>
    <w:rsid w:val="0079504E"/>
    <w:rsid w:val="007968BA"/>
    <w:rsid w:val="00796F1A"/>
    <w:rsid w:val="00797078"/>
    <w:rsid w:val="007A1C76"/>
    <w:rsid w:val="007A23B9"/>
    <w:rsid w:val="007A2FF2"/>
    <w:rsid w:val="007A4629"/>
    <w:rsid w:val="007A5D92"/>
    <w:rsid w:val="007A601F"/>
    <w:rsid w:val="007A67FD"/>
    <w:rsid w:val="007A72FF"/>
    <w:rsid w:val="007B147E"/>
    <w:rsid w:val="007B18D5"/>
    <w:rsid w:val="007B41E6"/>
    <w:rsid w:val="007B47F0"/>
    <w:rsid w:val="007B57AA"/>
    <w:rsid w:val="007B5CA9"/>
    <w:rsid w:val="007B635F"/>
    <w:rsid w:val="007B74BD"/>
    <w:rsid w:val="007C084A"/>
    <w:rsid w:val="007C1890"/>
    <w:rsid w:val="007C2755"/>
    <w:rsid w:val="007C2CB1"/>
    <w:rsid w:val="007C3D95"/>
    <w:rsid w:val="007C78CB"/>
    <w:rsid w:val="007D0540"/>
    <w:rsid w:val="007D0E64"/>
    <w:rsid w:val="007D1B13"/>
    <w:rsid w:val="007D3CB7"/>
    <w:rsid w:val="007D3E67"/>
    <w:rsid w:val="007D5D4D"/>
    <w:rsid w:val="007D6019"/>
    <w:rsid w:val="007D602C"/>
    <w:rsid w:val="007D61EC"/>
    <w:rsid w:val="007D6E5D"/>
    <w:rsid w:val="007D6EC2"/>
    <w:rsid w:val="007E3925"/>
    <w:rsid w:val="007E3DDF"/>
    <w:rsid w:val="007E3E32"/>
    <w:rsid w:val="007E462A"/>
    <w:rsid w:val="007E4640"/>
    <w:rsid w:val="007E476F"/>
    <w:rsid w:val="007E4862"/>
    <w:rsid w:val="007E60E5"/>
    <w:rsid w:val="007E7308"/>
    <w:rsid w:val="007E7F37"/>
    <w:rsid w:val="007F14BA"/>
    <w:rsid w:val="007F16FC"/>
    <w:rsid w:val="007F212C"/>
    <w:rsid w:val="007F2E16"/>
    <w:rsid w:val="007F4CD5"/>
    <w:rsid w:val="007F625D"/>
    <w:rsid w:val="007F6EDE"/>
    <w:rsid w:val="007F7C7A"/>
    <w:rsid w:val="0080162B"/>
    <w:rsid w:val="008018B4"/>
    <w:rsid w:val="008028D7"/>
    <w:rsid w:val="00802AD4"/>
    <w:rsid w:val="008041FC"/>
    <w:rsid w:val="00804D85"/>
    <w:rsid w:val="00805863"/>
    <w:rsid w:val="00806FFF"/>
    <w:rsid w:val="008079E8"/>
    <w:rsid w:val="00807E46"/>
    <w:rsid w:val="00811B9E"/>
    <w:rsid w:val="00812987"/>
    <w:rsid w:val="008147A6"/>
    <w:rsid w:val="00815356"/>
    <w:rsid w:val="008200B8"/>
    <w:rsid w:val="00820804"/>
    <w:rsid w:val="008215EF"/>
    <w:rsid w:val="008228ED"/>
    <w:rsid w:val="00822BFD"/>
    <w:rsid w:val="00822F6C"/>
    <w:rsid w:val="008233DA"/>
    <w:rsid w:val="00824863"/>
    <w:rsid w:val="00824CC8"/>
    <w:rsid w:val="00824F6D"/>
    <w:rsid w:val="0082570D"/>
    <w:rsid w:val="008264E6"/>
    <w:rsid w:val="00826545"/>
    <w:rsid w:val="00827CB0"/>
    <w:rsid w:val="00830DEF"/>
    <w:rsid w:val="00831504"/>
    <w:rsid w:val="00831FD7"/>
    <w:rsid w:val="0083207A"/>
    <w:rsid w:val="008371A7"/>
    <w:rsid w:val="00840B94"/>
    <w:rsid w:val="008421AD"/>
    <w:rsid w:val="0084507C"/>
    <w:rsid w:val="008457C4"/>
    <w:rsid w:val="008471E2"/>
    <w:rsid w:val="008502C6"/>
    <w:rsid w:val="00852EC2"/>
    <w:rsid w:val="008536A7"/>
    <w:rsid w:val="00854132"/>
    <w:rsid w:val="008548CA"/>
    <w:rsid w:val="00854C02"/>
    <w:rsid w:val="00856680"/>
    <w:rsid w:val="0085704F"/>
    <w:rsid w:val="008571C8"/>
    <w:rsid w:val="00857B2F"/>
    <w:rsid w:val="008605D7"/>
    <w:rsid w:val="0086082B"/>
    <w:rsid w:val="008638DA"/>
    <w:rsid w:val="008643B1"/>
    <w:rsid w:val="008702BE"/>
    <w:rsid w:val="00871418"/>
    <w:rsid w:val="00871644"/>
    <w:rsid w:val="008759C6"/>
    <w:rsid w:val="00876C48"/>
    <w:rsid w:val="00877692"/>
    <w:rsid w:val="00877F44"/>
    <w:rsid w:val="00880030"/>
    <w:rsid w:val="00882538"/>
    <w:rsid w:val="00882E3A"/>
    <w:rsid w:val="0088340A"/>
    <w:rsid w:val="00884730"/>
    <w:rsid w:val="00885B13"/>
    <w:rsid w:val="008905E3"/>
    <w:rsid w:val="00893C09"/>
    <w:rsid w:val="00893E1D"/>
    <w:rsid w:val="00895622"/>
    <w:rsid w:val="00896AC0"/>
    <w:rsid w:val="008A1D5A"/>
    <w:rsid w:val="008A26BF"/>
    <w:rsid w:val="008A2A11"/>
    <w:rsid w:val="008A2C7F"/>
    <w:rsid w:val="008A3BA8"/>
    <w:rsid w:val="008A3D7F"/>
    <w:rsid w:val="008A5EAF"/>
    <w:rsid w:val="008B1B5B"/>
    <w:rsid w:val="008B2693"/>
    <w:rsid w:val="008B40AF"/>
    <w:rsid w:val="008B5CDF"/>
    <w:rsid w:val="008B6147"/>
    <w:rsid w:val="008B6C42"/>
    <w:rsid w:val="008B71F0"/>
    <w:rsid w:val="008C0F04"/>
    <w:rsid w:val="008C1887"/>
    <w:rsid w:val="008C28D8"/>
    <w:rsid w:val="008C3345"/>
    <w:rsid w:val="008C3ACF"/>
    <w:rsid w:val="008C4773"/>
    <w:rsid w:val="008C5D2A"/>
    <w:rsid w:val="008C6516"/>
    <w:rsid w:val="008C713E"/>
    <w:rsid w:val="008C768E"/>
    <w:rsid w:val="008C785D"/>
    <w:rsid w:val="008D1DD9"/>
    <w:rsid w:val="008D51DF"/>
    <w:rsid w:val="008D6124"/>
    <w:rsid w:val="008E0ADB"/>
    <w:rsid w:val="008E0FCE"/>
    <w:rsid w:val="008E20D3"/>
    <w:rsid w:val="008E20DB"/>
    <w:rsid w:val="008E270B"/>
    <w:rsid w:val="008E2D9B"/>
    <w:rsid w:val="008E3320"/>
    <w:rsid w:val="008E3D99"/>
    <w:rsid w:val="008F016B"/>
    <w:rsid w:val="008F14F7"/>
    <w:rsid w:val="008F5E72"/>
    <w:rsid w:val="008F6708"/>
    <w:rsid w:val="008F7B83"/>
    <w:rsid w:val="009003F5"/>
    <w:rsid w:val="00900904"/>
    <w:rsid w:val="0090287A"/>
    <w:rsid w:val="00902CF4"/>
    <w:rsid w:val="009047B6"/>
    <w:rsid w:val="00904A0B"/>
    <w:rsid w:val="00906C0F"/>
    <w:rsid w:val="009071AF"/>
    <w:rsid w:val="009073A8"/>
    <w:rsid w:val="00910A00"/>
    <w:rsid w:val="00910BC9"/>
    <w:rsid w:val="00911352"/>
    <w:rsid w:val="009119B2"/>
    <w:rsid w:val="009137B6"/>
    <w:rsid w:val="00913EDA"/>
    <w:rsid w:val="00914A03"/>
    <w:rsid w:val="00914B58"/>
    <w:rsid w:val="00915F5C"/>
    <w:rsid w:val="00916C4C"/>
    <w:rsid w:val="00916C80"/>
    <w:rsid w:val="00917882"/>
    <w:rsid w:val="00917FA4"/>
    <w:rsid w:val="00920DC5"/>
    <w:rsid w:val="00921607"/>
    <w:rsid w:val="00922D7C"/>
    <w:rsid w:val="009245A2"/>
    <w:rsid w:val="009248AC"/>
    <w:rsid w:val="00926273"/>
    <w:rsid w:val="00927D04"/>
    <w:rsid w:val="00930A11"/>
    <w:rsid w:val="00932399"/>
    <w:rsid w:val="00933A80"/>
    <w:rsid w:val="00933D94"/>
    <w:rsid w:val="00934526"/>
    <w:rsid w:val="00935B47"/>
    <w:rsid w:val="00937A74"/>
    <w:rsid w:val="00937F8C"/>
    <w:rsid w:val="0094126E"/>
    <w:rsid w:val="00942549"/>
    <w:rsid w:val="0094260D"/>
    <w:rsid w:val="009440DB"/>
    <w:rsid w:val="00944D8B"/>
    <w:rsid w:val="00945E1C"/>
    <w:rsid w:val="00951087"/>
    <w:rsid w:val="0095188D"/>
    <w:rsid w:val="00951B78"/>
    <w:rsid w:val="00953A8F"/>
    <w:rsid w:val="00953DC9"/>
    <w:rsid w:val="009561F2"/>
    <w:rsid w:val="00956464"/>
    <w:rsid w:val="0095662B"/>
    <w:rsid w:val="00956D4E"/>
    <w:rsid w:val="00956FB6"/>
    <w:rsid w:val="009607C7"/>
    <w:rsid w:val="00961B70"/>
    <w:rsid w:val="009629FC"/>
    <w:rsid w:val="009643B2"/>
    <w:rsid w:val="00970DB9"/>
    <w:rsid w:val="00970F36"/>
    <w:rsid w:val="009714F8"/>
    <w:rsid w:val="00971926"/>
    <w:rsid w:val="00971954"/>
    <w:rsid w:val="00971AE5"/>
    <w:rsid w:val="009725E1"/>
    <w:rsid w:val="00976B38"/>
    <w:rsid w:val="009819F0"/>
    <w:rsid w:val="009826AA"/>
    <w:rsid w:val="00985510"/>
    <w:rsid w:val="00986DBD"/>
    <w:rsid w:val="009919B3"/>
    <w:rsid w:val="009928FD"/>
    <w:rsid w:val="00993663"/>
    <w:rsid w:val="00996555"/>
    <w:rsid w:val="00997E16"/>
    <w:rsid w:val="009A0653"/>
    <w:rsid w:val="009A1729"/>
    <w:rsid w:val="009A299B"/>
    <w:rsid w:val="009A488E"/>
    <w:rsid w:val="009A74E9"/>
    <w:rsid w:val="009A7B5B"/>
    <w:rsid w:val="009B0FDB"/>
    <w:rsid w:val="009B24DC"/>
    <w:rsid w:val="009B60D0"/>
    <w:rsid w:val="009C1656"/>
    <w:rsid w:val="009C2D80"/>
    <w:rsid w:val="009C3EE1"/>
    <w:rsid w:val="009C4BBB"/>
    <w:rsid w:val="009C6D24"/>
    <w:rsid w:val="009C6EDA"/>
    <w:rsid w:val="009C7C6B"/>
    <w:rsid w:val="009D1331"/>
    <w:rsid w:val="009D1BD5"/>
    <w:rsid w:val="009D3F6D"/>
    <w:rsid w:val="009D74BD"/>
    <w:rsid w:val="009D7A53"/>
    <w:rsid w:val="009E0247"/>
    <w:rsid w:val="009E14C4"/>
    <w:rsid w:val="009E3E90"/>
    <w:rsid w:val="009E4345"/>
    <w:rsid w:val="009E5BFE"/>
    <w:rsid w:val="009E7535"/>
    <w:rsid w:val="009F0BA0"/>
    <w:rsid w:val="009F0FF4"/>
    <w:rsid w:val="009F3255"/>
    <w:rsid w:val="009F4B93"/>
    <w:rsid w:val="009F4E67"/>
    <w:rsid w:val="009F5191"/>
    <w:rsid w:val="009F5568"/>
    <w:rsid w:val="009F7264"/>
    <w:rsid w:val="00A0599C"/>
    <w:rsid w:val="00A06916"/>
    <w:rsid w:val="00A10571"/>
    <w:rsid w:val="00A116BA"/>
    <w:rsid w:val="00A11AED"/>
    <w:rsid w:val="00A1257D"/>
    <w:rsid w:val="00A134C7"/>
    <w:rsid w:val="00A158AF"/>
    <w:rsid w:val="00A16A91"/>
    <w:rsid w:val="00A20AEC"/>
    <w:rsid w:val="00A2281B"/>
    <w:rsid w:val="00A23FB4"/>
    <w:rsid w:val="00A2496A"/>
    <w:rsid w:val="00A255E7"/>
    <w:rsid w:val="00A267F9"/>
    <w:rsid w:val="00A26A71"/>
    <w:rsid w:val="00A26CC9"/>
    <w:rsid w:val="00A27C08"/>
    <w:rsid w:val="00A32BB5"/>
    <w:rsid w:val="00A34EAB"/>
    <w:rsid w:val="00A358CD"/>
    <w:rsid w:val="00A3635E"/>
    <w:rsid w:val="00A4231D"/>
    <w:rsid w:val="00A43104"/>
    <w:rsid w:val="00A43E11"/>
    <w:rsid w:val="00A43F04"/>
    <w:rsid w:val="00A46856"/>
    <w:rsid w:val="00A46992"/>
    <w:rsid w:val="00A46A7B"/>
    <w:rsid w:val="00A46FFB"/>
    <w:rsid w:val="00A508E9"/>
    <w:rsid w:val="00A520B9"/>
    <w:rsid w:val="00A5259A"/>
    <w:rsid w:val="00A531D5"/>
    <w:rsid w:val="00A54322"/>
    <w:rsid w:val="00A54A22"/>
    <w:rsid w:val="00A6070D"/>
    <w:rsid w:val="00A63EE2"/>
    <w:rsid w:val="00A65C0B"/>
    <w:rsid w:val="00A67929"/>
    <w:rsid w:val="00A708AA"/>
    <w:rsid w:val="00A722A8"/>
    <w:rsid w:val="00A7279B"/>
    <w:rsid w:val="00A7681C"/>
    <w:rsid w:val="00A828AB"/>
    <w:rsid w:val="00A858AD"/>
    <w:rsid w:val="00A86529"/>
    <w:rsid w:val="00A8724A"/>
    <w:rsid w:val="00A8740A"/>
    <w:rsid w:val="00A87756"/>
    <w:rsid w:val="00A8779E"/>
    <w:rsid w:val="00A90425"/>
    <w:rsid w:val="00A9187B"/>
    <w:rsid w:val="00A9258E"/>
    <w:rsid w:val="00A9331F"/>
    <w:rsid w:val="00A9340C"/>
    <w:rsid w:val="00A955B6"/>
    <w:rsid w:val="00A959C8"/>
    <w:rsid w:val="00AA00EF"/>
    <w:rsid w:val="00AA07FB"/>
    <w:rsid w:val="00AA2963"/>
    <w:rsid w:val="00AA4968"/>
    <w:rsid w:val="00AA4CC1"/>
    <w:rsid w:val="00AA5800"/>
    <w:rsid w:val="00AA59B2"/>
    <w:rsid w:val="00AA66CE"/>
    <w:rsid w:val="00AB0AF4"/>
    <w:rsid w:val="00AB4211"/>
    <w:rsid w:val="00AB45B8"/>
    <w:rsid w:val="00AB5921"/>
    <w:rsid w:val="00AC009B"/>
    <w:rsid w:val="00AC20F2"/>
    <w:rsid w:val="00AC2A06"/>
    <w:rsid w:val="00AC33FF"/>
    <w:rsid w:val="00AC4AE8"/>
    <w:rsid w:val="00AC5484"/>
    <w:rsid w:val="00AC6641"/>
    <w:rsid w:val="00AC679F"/>
    <w:rsid w:val="00AC711E"/>
    <w:rsid w:val="00AC7D6D"/>
    <w:rsid w:val="00AD07EC"/>
    <w:rsid w:val="00AD081D"/>
    <w:rsid w:val="00AD23EF"/>
    <w:rsid w:val="00AD6DBC"/>
    <w:rsid w:val="00AD7307"/>
    <w:rsid w:val="00AE051D"/>
    <w:rsid w:val="00AE4ED1"/>
    <w:rsid w:val="00AE5E13"/>
    <w:rsid w:val="00AE659E"/>
    <w:rsid w:val="00AF0057"/>
    <w:rsid w:val="00AF133C"/>
    <w:rsid w:val="00AF14DD"/>
    <w:rsid w:val="00AF2754"/>
    <w:rsid w:val="00AF45CF"/>
    <w:rsid w:val="00AF5CFE"/>
    <w:rsid w:val="00AF7ACE"/>
    <w:rsid w:val="00AF7BFD"/>
    <w:rsid w:val="00B00774"/>
    <w:rsid w:val="00B00F9F"/>
    <w:rsid w:val="00B04552"/>
    <w:rsid w:val="00B061BE"/>
    <w:rsid w:val="00B068FA"/>
    <w:rsid w:val="00B1170D"/>
    <w:rsid w:val="00B12584"/>
    <w:rsid w:val="00B14873"/>
    <w:rsid w:val="00B1673B"/>
    <w:rsid w:val="00B1778F"/>
    <w:rsid w:val="00B21166"/>
    <w:rsid w:val="00B21878"/>
    <w:rsid w:val="00B2204A"/>
    <w:rsid w:val="00B220B0"/>
    <w:rsid w:val="00B23110"/>
    <w:rsid w:val="00B2395E"/>
    <w:rsid w:val="00B23C24"/>
    <w:rsid w:val="00B24025"/>
    <w:rsid w:val="00B24504"/>
    <w:rsid w:val="00B253D9"/>
    <w:rsid w:val="00B26961"/>
    <w:rsid w:val="00B27D00"/>
    <w:rsid w:val="00B30B0C"/>
    <w:rsid w:val="00B340F9"/>
    <w:rsid w:val="00B36D7B"/>
    <w:rsid w:val="00B445E8"/>
    <w:rsid w:val="00B45F4F"/>
    <w:rsid w:val="00B46A3C"/>
    <w:rsid w:val="00B505B3"/>
    <w:rsid w:val="00B5193A"/>
    <w:rsid w:val="00B519AC"/>
    <w:rsid w:val="00B51B07"/>
    <w:rsid w:val="00B521B2"/>
    <w:rsid w:val="00B55F45"/>
    <w:rsid w:val="00B601DE"/>
    <w:rsid w:val="00B6154E"/>
    <w:rsid w:val="00B6175F"/>
    <w:rsid w:val="00B61C6F"/>
    <w:rsid w:val="00B62170"/>
    <w:rsid w:val="00B62C1C"/>
    <w:rsid w:val="00B64190"/>
    <w:rsid w:val="00B64D7B"/>
    <w:rsid w:val="00B65C7A"/>
    <w:rsid w:val="00B6648A"/>
    <w:rsid w:val="00B668E2"/>
    <w:rsid w:val="00B71953"/>
    <w:rsid w:val="00B71E22"/>
    <w:rsid w:val="00B732B0"/>
    <w:rsid w:val="00B73A74"/>
    <w:rsid w:val="00B8070F"/>
    <w:rsid w:val="00B80B3F"/>
    <w:rsid w:val="00B8265E"/>
    <w:rsid w:val="00B82940"/>
    <w:rsid w:val="00B82BCE"/>
    <w:rsid w:val="00B8383E"/>
    <w:rsid w:val="00B83A21"/>
    <w:rsid w:val="00B84DF0"/>
    <w:rsid w:val="00B8561B"/>
    <w:rsid w:val="00B85D8E"/>
    <w:rsid w:val="00B90D1C"/>
    <w:rsid w:val="00B90DB5"/>
    <w:rsid w:val="00B93826"/>
    <w:rsid w:val="00B94464"/>
    <w:rsid w:val="00B947B3"/>
    <w:rsid w:val="00B94CE3"/>
    <w:rsid w:val="00B955EE"/>
    <w:rsid w:val="00B96A18"/>
    <w:rsid w:val="00BA1B05"/>
    <w:rsid w:val="00BA2AAD"/>
    <w:rsid w:val="00BA326C"/>
    <w:rsid w:val="00BA3A81"/>
    <w:rsid w:val="00BA47F9"/>
    <w:rsid w:val="00BA4FB8"/>
    <w:rsid w:val="00BA5134"/>
    <w:rsid w:val="00BA58DC"/>
    <w:rsid w:val="00BA65FC"/>
    <w:rsid w:val="00BA6D2C"/>
    <w:rsid w:val="00BB1817"/>
    <w:rsid w:val="00BB4B3A"/>
    <w:rsid w:val="00BB603B"/>
    <w:rsid w:val="00BB7425"/>
    <w:rsid w:val="00BB7ADD"/>
    <w:rsid w:val="00BC09FE"/>
    <w:rsid w:val="00BC1578"/>
    <w:rsid w:val="00BC2172"/>
    <w:rsid w:val="00BC3597"/>
    <w:rsid w:val="00BC431C"/>
    <w:rsid w:val="00BC4437"/>
    <w:rsid w:val="00BC4A20"/>
    <w:rsid w:val="00BC4B3A"/>
    <w:rsid w:val="00BC61A0"/>
    <w:rsid w:val="00BC74F5"/>
    <w:rsid w:val="00BD03D0"/>
    <w:rsid w:val="00BD08AE"/>
    <w:rsid w:val="00BD0AB1"/>
    <w:rsid w:val="00BD2384"/>
    <w:rsid w:val="00BD2A2B"/>
    <w:rsid w:val="00BD2FA5"/>
    <w:rsid w:val="00BD461C"/>
    <w:rsid w:val="00BD5854"/>
    <w:rsid w:val="00BD5AB6"/>
    <w:rsid w:val="00BD5CD6"/>
    <w:rsid w:val="00BD785B"/>
    <w:rsid w:val="00BD7D9D"/>
    <w:rsid w:val="00BE133D"/>
    <w:rsid w:val="00BE2462"/>
    <w:rsid w:val="00BE314B"/>
    <w:rsid w:val="00BE4672"/>
    <w:rsid w:val="00BE52E2"/>
    <w:rsid w:val="00BE56DC"/>
    <w:rsid w:val="00BE7C19"/>
    <w:rsid w:val="00BF1229"/>
    <w:rsid w:val="00BF2103"/>
    <w:rsid w:val="00BF2E8F"/>
    <w:rsid w:val="00BF3E20"/>
    <w:rsid w:val="00BF4C9C"/>
    <w:rsid w:val="00BF556C"/>
    <w:rsid w:val="00BF66A5"/>
    <w:rsid w:val="00BF76A4"/>
    <w:rsid w:val="00C00B55"/>
    <w:rsid w:val="00C013EA"/>
    <w:rsid w:val="00C015F9"/>
    <w:rsid w:val="00C01F51"/>
    <w:rsid w:val="00C025B0"/>
    <w:rsid w:val="00C03AF2"/>
    <w:rsid w:val="00C05A66"/>
    <w:rsid w:val="00C1139E"/>
    <w:rsid w:val="00C13B04"/>
    <w:rsid w:val="00C15819"/>
    <w:rsid w:val="00C16123"/>
    <w:rsid w:val="00C17D9D"/>
    <w:rsid w:val="00C21CBE"/>
    <w:rsid w:val="00C240CB"/>
    <w:rsid w:val="00C25878"/>
    <w:rsid w:val="00C2622F"/>
    <w:rsid w:val="00C26957"/>
    <w:rsid w:val="00C33F87"/>
    <w:rsid w:val="00C353C1"/>
    <w:rsid w:val="00C35789"/>
    <w:rsid w:val="00C368A5"/>
    <w:rsid w:val="00C40AB1"/>
    <w:rsid w:val="00C40CEB"/>
    <w:rsid w:val="00C43956"/>
    <w:rsid w:val="00C46F84"/>
    <w:rsid w:val="00C475AD"/>
    <w:rsid w:val="00C50D5D"/>
    <w:rsid w:val="00C50E3A"/>
    <w:rsid w:val="00C530B3"/>
    <w:rsid w:val="00C5378C"/>
    <w:rsid w:val="00C53E12"/>
    <w:rsid w:val="00C54079"/>
    <w:rsid w:val="00C5525D"/>
    <w:rsid w:val="00C603F5"/>
    <w:rsid w:val="00C714C0"/>
    <w:rsid w:val="00C71973"/>
    <w:rsid w:val="00C71F70"/>
    <w:rsid w:val="00C72108"/>
    <w:rsid w:val="00C723AA"/>
    <w:rsid w:val="00C72F05"/>
    <w:rsid w:val="00C761DD"/>
    <w:rsid w:val="00C76256"/>
    <w:rsid w:val="00C765B9"/>
    <w:rsid w:val="00C76A39"/>
    <w:rsid w:val="00C8187D"/>
    <w:rsid w:val="00C82173"/>
    <w:rsid w:val="00C822E2"/>
    <w:rsid w:val="00C8448F"/>
    <w:rsid w:val="00C85DF2"/>
    <w:rsid w:val="00C8632E"/>
    <w:rsid w:val="00C868D4"/>
    <w:rsid w:val="00C872FA"/>
    <w:rsid w:val="00C8779D"/>
    <w:rsid w:val="00C879C4"/>
    <w:rsid w:val="00C92676"/>
    <w:rsid w:val="00C93705"/>
    <w:rsid w:val="00C95142"/>
    <w:rsid w:val="00CA0710"/>
    <w:rsid w:val="00CA09F0"/>
    <w:rsid w:val="00CA1856"/>
    <w:rsid w:val="00CA1871"/>
    <w:rsid w:val="00CA205E"/>
    <w:rsid w:val="00CA55F7"/>
    <w:rsid w:val="00CA599A"/>
    <w:rsid w:val="00CA6C79"/>
    <w:rsid w:val="00CB0528"/>
    <w:rsid w:val="00CB16A8"/>
    <w:rsid w:val="00CB1FEB"/>
    <w:rsid w:val="00CB429E"/>
    <w:rsid w:val="00CB4E14"/>
    <w:rsid w:val="00CB4FCA"/>
    <w:rsid w:val="00CC5BCB"/>
    <w:rsid w:val="00CD094E"/>
    <w:rsid w:val="00CD0A11"/>
    <w:rsid w:val="00CD16D2"/>
    <w:rsid w:val="00CD32F4"/>
    <w:rsid w:val="00CD5BC1"/>
    <w:rsid w:val="00CE082C"/>
    <w:rsid w:val="00CE2212"/>
    <w:rsid w:val="00CE2AEB"/>
    <w:rsid w:val="00CE3434"/>
    <w:rsid w:val="00CE3F30"/>
    <w:rsid w:val="00CE4FBB"/>
    <w:rsid w:val="00CE51A0"/>
    <w:rsid w:val="00CE54E5"/>
    <w:rsid w:val="00CE55B6"/>
    <w:rsid w:val="00CE58C6"/>
    <w:rsid w:val="00CE7BE1"/>
    <w:rsid w:val="00CE7F1F"/>
    <w:rsid w:val="00CF09BD"/>
    <w:rsid w:val="00CF2100"/>
    <w:rsid w:val="00CF3C5C"/>
    <w:rsid w:val="00CF4504"/>
    <w:rsid w:val="00CF473D"/>
    <w:rsid w:val="00D02044"/>
    <w:rsid w:val="00D02243"/>
    <w:rsid w:val="00D033DC"/>
    <w:rsid w:val="00D04320"/>
    <w:rsid w:val="00D04845"/>
    <w:rsid w:val="00D04DD8"/>
    <w:rsid w:val="00D0501C"/>
    <w:rsid w:val="00D10628"/>
    <w:rsid w:val="00D107EA"/>
    <w:rsid w:val="00D114FB"/>
    <w:rsid w:val="00D11886"/>
    <w:rsid w:val="00D11F9E"/>
    <w:rsid w:val="00D12BB7"/>
    <w:rsid w:val="00D16277"/>
    <w:rsid w:val="00D16396"/>
    <w:rsid w:val="00D1750D"/>
    <w:rsid w:val="00D20CE6"/>
    <w:rsid w:val="00D224C3"/>
    <w:rsid w:val="00D244D4"/>
    <w:rsid w:val="00D2479C"/>
    <w:rsid w:val="00D24C55"/>
    <w:rsid w:val="00D27A55"/>
    <w:rsid w:val="00D27C14"/>
    <w:rsid w:val="00D32AB2"/>
    <w:rsid w:val="00D4189E"/>
    <w:rsid w:val="00D41E5C"/>
    <w:rsid w:val="00D44981"/>
    <w:rsid w:val="00D450D1"/>
    <w:rsid w:val="00D47A16"/>
    <w:rsid w:val="00D47DB8"/>
    <w:rsid w:val="00D47EC3"/>
    <w:rsid w:val="00D509D6"/>
    <w:rsid w:val="00D523B3"/>
    <w:rsid w:val="00D538FE"/>
    <w:rsid w:val="00D5502E"/>
    <w:rsid w:val="00D560AB"/>
    <w:rsid w:val="00D566CC"/>
    <w:rsid w:val="00D619AE"/>
    <w:rsid w:val="00D62BD9"/>
    <w:rsid w:val="00D62F6A"/>
    <w:rsid w:val="00D63D9A"/>
    <w:rsid w:val="00D65184"/>
    <w:rsid w:val="00D67292"/>
    <w:rsid w:val="00D70DB0"/>
    <w:rsid w:val="00D7243D"/>
    <w:rsid w:val="00D7474C"/>
    <w:rsid w:val="00D74C5D"/>
    <w:rsid w:val="00D754BE"/>
    <w:rsid w:val="00D80330"/>
    <w:rsid w:val="00D805BF"/>
    <w:rsid w:val="00D80D3E"/>
    <w:rsid w:val="00D827DB"/>
    <w:rsid w:val="00D84AB1"/>
    <w:rsid w:val="00D84D73"/>
    <w:rsid w:val="00D85F62"/>
    <w:rsid w:val="00D8610D"/>
    <w:rsid w:val="00D90AC4"/>
    <w:rsid w:val="00D93186"/>
    <w:rsid w:val="00D93448"/>
    <w:rsid w:val="00D96B2F"/>
    <w:rsid w:val="00D97371"/>
    <w:rsid w:val="00D97B36"/>
    <w:rsid w:val="00DA0652"/>
    <w:rsid w:val="00DA095B"/>
    <w:rsid w:val="00DA23B7"/>
    <w:rsid w:val="00DA623B"/>
    <w:rsid w:val="00DA6988"/>
    <w:rsid w:val="00DB0E2A"/>
    <w:rsid w:val="00DB17AD"/>
    <w:rsid w:val="00DB290A"/>
    <w:rsid w:val="00DB2EDC"/>
    <w:rsid w:val="00DB48F8"/>
    <w:rsid w:val="00DB7CBF"/>
    <w:rsid w:val="00DC1035"/>
    <w:rsid w:val="00DC1359"/>
    <w:rsid w:val="00DC20FA"/>
    <w:rsid w:val="00DC25A3"/>
    <w:rsid w:val="00DC3885"/>
    <w:rsid w:val="00DC5292"/>
    <w:rsid w:val="00DD1BB1"/>
    <w:rsid w:val="00DD21F4"/>
    <w:rsid w:val="00DD5071"/>
    <w:rsid w:val="00DE0756"/>
    <w:rsid w:val="00DE4A7C"/>
    <w:rsid w:val="00DE4D28"/>
    <w:rsid w:val="00DE5055"/>
    <w:rsid w:val="00DE56BF"/>
    <w:rsid w:val="00DE6A7E"/>
    <w:rsid w:val="00DF14ED"/>
    <w:rsid w:val="00DF1561"/>
    <w:rsid w:val="00DF1850"/>
    <w:rsid w:val="00DF18D1"/>
    <w:rsid w:val="00DF1A93"/>
    <w:rsid w:val="00DF4A67"/>
    <w:rsid w:val="00DF5F4E"/>
    <w:rsid w:val="00DF76EF"/>
    <w:rsid w:val="00E00EB0"/>
    <w:rsid w:val="00E0235D"/>
    <w:rsid w:val="00E03B4B"/>
    <w:rsid w:val="00E043C2"/>
    <w:rsid w:val="00E04E00"/>
    <w:rsid w:val="00E1001D"/>
    <w:rsid w:val="00E106C0"/>
    <w:rsid w:val="00E12FB1"/>
    <w:rsid w:val="00E13EBB"/>
    <w:rsid w:val="00E13EDE"/>
    <w:rsid w:val="00E14D6A"/>
    <w:rsid w:val="00E15147"/>
    <w:rsid w:val="00E15BF5"/>
    <w:rsid w:val="00E15CC9"/>
    <w:rsid w:val="00E210CB"/>
    <w:rsid w:val="00E22784"/>
    <w:rsid w:val="00E234F0"/>
    <w:rsid w:val="00E255B7"/>
    <w:rsid w:val="00E2673C"/>
    <w:rsid w:val="00E26AE1"/>
    <w:rsid w:val="00E31257"/>
    <w:rsid w:val="00E31A6D"/>
    <w:rsid w:val="00E31D3E"/>
    <w:rsid w:val="00E357B7"/>
    <w:rsid w:val="00E371B4"/>
    <w:rsid w:val="00E40361"/>
    <w:rsid w:val="00E41984"/>
    <w:rsid w:val="00E429D4"/>
    <w:rsid w:val="00E4569C"/>
    <w:rsid w:val="00E45D3D"/>
    <w:rsid w:val="00E54875"/>
    <w:rsid w:val="00E54ADC"/>
    <w:rsid w:val="00E550E0"/>
    <w:rsid w:val="00E5542F"/>
    <w:rsid w:val="00E55903"/>
    <w:rsid w:val="00E567EE"/>
    <w:rsid w:val="00E57A75"/>
    <w:rsid w:val="00E62C71"/>
    <w:rsid w:val="00E67877"/>
    <w:rsid w:val="00E71259"/>
    <w:rsid w:val="00E72078"/>
    <w:rsid w:val="00E72449"/>
    <w:rsid w:val="00E727DD"/>
    <w:rsid w:val="00E731C8"/>
    <w:rsid w:val="00E73F6D"/>
    <w:rsid w:val="00E74EE0"/>
    <w:rsid w:val="00E750F8"/>
    <w:rsid w:val="00E76969"/>
    <w:rsid w:val="00E76A8E"/>
    <w:rsid w:val="00E82A41"/>
    <w:rsid w:val="00E835A2"/>
    <w:rsid w:val="00E84BDF"/>
    <w:rsid w:val="00E84D09"/>
    <w:rsid w:val="00E86E44"/>
    <w:rsid w:val="00E86FD0"/>
    <w:rsid w:val="00E87BAE"/>
    <w:rsid w:val="00E91CF3"/>
    <w:rsid w:val="00EA0430"/>
    <w:rsid w:val="00EA3897"/>
    <w:rsid w:val="00EA3E2D"/>
    <w:rsid w:val="00EA42EB"/>
    <w:rsid w:val="00EA6201"/>
    <w:rsid w:val="00EB108B"/>
    <w:rsid w:val="00EB19A3"/>
    <w:rsid w:val="00EB2726"/>
    <w:rsid w:val="00EB2A63"/>
    <w:rsid w:val="00EB69EB"/>
    <w:rsid w:val="00EB7010"/>
    <w:rsid w:val="00EC171B"/>
    <w:rsid w:val="00EC2D1E"/>
    <w:rsid w:val="00EC44F7"/>
    <w:rsid w:val="00EC5602"/>
    <w:rsid w:val="00EC6264"/>
    <w:rsid w:val="00EC709C"/>
    <w:rsid w:val="00ED0760"/>
    <w:rsid w:val="00ED0A5F"/>
    <w:rsid w:val="00ED11F9"/>
    <w:rsid w:val="00ED14A9"/>
    <w:rsid w:val="00ED359B"/>
    <w:rsid w:val="00ED61DE"/>
    <w:rsid w:val="00ED7F68"/>
    <w:rsid w:val="00EE1FDF"/>
    <w:rsid w:val="00EE2011"/>
    <w:rsid w:val="00EE4449"/>
    <w:rsid w:val="00EE59E2"/>
    <w:rsid w:val="00EE67CB"/>
    <w:rsid w:val="00EE6E56"/>
    <w:rsid w:val="00EE76F5"/>
    <w:rsid w:val="00EF17B3"/>
    <w:rsid w:val="00EF4E15"/>
    <w:rsid w:val="00EF508C"/>
    <w:rsid w:val="00EF5F47"/>
    <w:rsid w:val="00F028F1"/>
    <w:rsid w:val="00F02B0E"/>
    <w:rsid w:val="00F03A6E"/>
    <w:rsid w:val="00F10885"/>
    <w:rsid w:val="00F11726"/>
    <w:rsid w:val="00F12E6F"/>
    <w:rsid w:val="00F13B3F"/>
    <w:rsid w:val="00F13DA6"/>
    <w:rsid w:val="00F142FF"/>
    <w:rsid w:val="00F14AD5"/>
    <w:rsid w:val="00F17128"/>
    <w:rsid w:val="00F17386"/>
    <w:rsid w:val="00F20C08"/>
    <w:rsid w:val="00F213F3"/>
    <w:rsid w:val="00F22DC8"/>
    <w:rsid w:val="00F24E3A"/>
    <w:rsid w:val="00F25120"/>
    <w:rsid w:val="00F25488"/>
    <w:rsid w:val="00F25538"/>
    <w:rsid w:val="00F26156"/>
    <w:rsid w:val="00F26636"/>
    <w:rsid w:val="00F31AA8"/>
    <w:rsid w:val="00F32C62"/>
    <w:rsid w:val="00F32D8A"/>
    <w:rsid w:val="00F33F1C"/>
    <w:rsid w:val="00F34A8C"/>
    <w:rsid w:val="00F34B9B"/>
    <w:rsid w:val="00F35EF4"/>
    <w:rsid w:val="00F4009B"/>
    <w:rsid w:val="00F407F1"/>
    <w:rsid w:val="00F502C8"/>
    <w:rsid w:val="00F502CB"/>
    <w:rsid w:val="00F53350"/>
    <w:rsid w:val="00F56201"/>
    <w:rsid w:val="00F60022"/>
    <w:rsid w:val="00F612E7"/>
    <w:rsid w:val="00F612FB"/>
    <w:rsid w:val="00F624BE"/>
    <w:rsid w:val="00F64DB5"/>
    <w:rsid w:val="00F66112"/>
    <w:rsid w:val="00F67067"/>
    <w:rsid w:val="00F67AAA"/>
    <w:rsid w:val="00F71099"/>
    <w:rsid w:val="00F71701"/>
    <w:rsid w:val="00F72ADB"/>
    <w:rsid w:val="00F73D07"/>
    <w:rsid w:val="00F75125"/>
    <w:rsid w:val="00F7549B"/>
    <w:rsid w:val="00F75C22"/>
    <w:rsid w:val="00F76B51"/>
    <w:rsid w:val="00F772E0"/>
    <w:rsid w:val="00F77413"/>
    <w:rsid w:val="00F80863"/>
    <w:rsid w:val="00F8086E"/>
    <w:rsid w:val="00F81464"/>
    <w:rsid w:val="00F825F0"/>
    <w:rsid w:val="00F84D47"/>
    <w:rsid w:val="00F85418"/>
    <w:rsid w:val="00F85805"/>
    <w:rsid w:val="00F86C8C"/>
    <w:rsid w:val="00F87040"/>
    <w:rsid w:val="00F912D3"/>
    <w:rsid w:val="00F91BB6"/>
    <w:rsid w:val="00F92107"/>
    <w:rsid w:val="00F924DC"/>
    <w:rsid w:val="00F92917"/>
    <w:rsid w:val="00F92A84"/>
    <w:rsid w:val="00F948D3"/>
    <w:rsid w:val="00F94FFB"/>
    <w:rsid w:val="00F9646A"/>
    <w:rsid w:val="00FA266D"/>
    <w:rsid w:val="00FA688E"/>
    <w:rsid w:val="00FA7801"/>
    <w:rsid w:val="00FA790A"/>
    <w:rsid w:val="00FA7FEF"/>
    <w:rsid w:val="00FB0B27"/>
    <w:rsid w:val="00FB17D0"/>
    <w:rsid w:val="00FB20B1"/>
    <w:rsid w:val="00FB2D57"/>
    <w:rsid w:val="00FB392F"/>
    <w:rsid w:val="00FB5791"/>
    <w:rsid w:val="00FB6298"/>
    <w:rsid w:val="00FB703A"/>
    <w:rsid w:val="00FC062D"/>
    <w:rsid w:val="00FC0AE1"/>
    <w:rsid w:val="00FC1B44"/>
    <w:rsid w:val="00FC1EE4"/>
    <w:rsid w:val="00FC30F3"/>
    <w:rsid w:val="00FC3BAE"/>
    <w:rsid w:val="00FC4202"/>
    <w:rsid w:val="00FC4233"/>
    <w:rsid w:val="00FC4D7D"/>
    <w:rsid w:val="00FC668B"/>
    <w:rsid w:val="00FC6F8B"/>
    <w:rsid w:val="00FC791D"/>
    <w:rsid w:val="00FD0066"/>
    <w:rsid w:val="00FD0F09"/>
    <w:rsid w:val="00FD3175"/>
    <w:rsid w:val="00FD45ED"/>
    <w:rsid w:val="00FD71D1"/>
    <w:rsid w:val="00FE00FF"/>
    <w:rsid w:val="00FE543D"/>
    <w:rsid w:val="00FF13DB"/>
    <w:rsid w:val="00FF5037"/>
    <w:rsid w:val="00FF56F3"/>
    <w:rsid w:val="00FF6F9A"/>
    <w:rsid w:val="00FF775B"/>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5022A37"/>
  <w15:docId w15:val="{F6E0C1E0-0F7E-4931-AA5B-237CDF87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qFormat/>
    <w:rsid w:val="001144B7"/>
    <w:pPr>
      <w:keepNext/>
      <w:ind w:firstLine="993"/>
      <w:jc w:val="right"/>
      <w:outlineLvl w:val="1"/>
    </w:pPr>
    <w:rPr>
      <w:szCs w:val="20"/>
    </w:rPr>
  </w:style>
  <w:style w:type="paragraph" w:styleId="3">
    <w:name w:val="heading 3"/>
    <w:basedOn w:val="af1"/>
    <w:next w:val="af1"/>
    <w:link w:val="30"/>
    <w:qFormat/>
    <w:rsid w:val="001144B7"/>
    <w:pPr>
      <w:keepNext/>
      <w:ind w:firstLine="993"/>
      <w:jc w:val="center"/>
      <w:outlineLvl w:val="2"/>
    </w:pPr>
    <w:rPr>
      <w:b/>
      <w:sz w:val="28"/>
      <w:szCs w:val="20"/>
    </w:rPr>
  </w:style>
  <w:style w:type="paragraph" w:styleId="4">
    <w:name w:val="heading 4"/>
    <w:basedOn w:val="af1"/>
    <w:next w:val="af1"/>
    <w:link w:val="40"/>
    <w:qFormat/>
    <w:rsid w:val="00D80330"/>
    <w:pPr>
      <w:keepNext/>
      <w:outlineLvl w:val="3"/>
    </w:pPr>
    <w:rPr>
      <w:rFonts w:ascii="Calibri" w:hAnsi="Calibri"/>
      <w:b/>
      <w:bCs/>
      <w:sz w:val="28"/>
      <w:szCs w:val="28"/>
    </w:rPr>
  </w:style>
  <w:style w:type="paragraph" w:styleId="5">
    <w:name w:val="heading 5"/>
    <w:basedOn w:val="af1"/>
    <w:next w:val="af1"/>
    <w:link w:val="50"/>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qFormat/>
    <w:rsid w:val="00D80330"/>
    <w:pPr>
      <w:keepNext/>
      <w:jc w:val="both"/>
      <w:outlineLvl w:val="6"/>
    </w:pPr>
    <w:rPr>
      <w:rFonts w:ascii="Calibri" w:hAnsi="Calibri"/>
    </w:rPr>
  </w:style>
  <w:style w:type="paragraph" w:styleId="8">
    <w:name w:val="heading 8"/>
    <w:basedOn w:val="af1"/>
    <w:next w:val="af1"/>
    <w:link w:val="80"/>
    <w:qFormat/>
    <w:rsid w:val="00D80330"/>
    <w:pPr>
      <w:keepNext/>
      <w:ind w:firstLine="748"/>
      <w:jc w:val="both"/>
      <w:outlineLvl w:val="7"/>
    </w:pPr>
    <w:rPr>
      <w:rFonts w:ascii="Calibri" w:hAnsi="Calibri"/>
      <w:i/>
      <w:iCs/>
    </w:rPr>
  </w:style>
  <w:style w:type="paragraph" w:styleId="9">
    <w:name w:val="heading 9"/>
    <w:basedOn w:val="af1"/>
    <w:next w:val="af1"/>
    <w:link w:val="90"/>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rsid w:val="001144B7"/>
    <w:rPr>
      <w:rFonts w:ascii="Times New Roman" w:eastAsia="Times New Roman" w:hAnsi="Times New Roman" w:cs="Times New Roman"/>
      <w:sz w:val="24"/>
      <w:szCs w:val="20"/>
      <w:lang w:eastAsia="ru-RU"/>
    </w:rPr>
  </w:style>
  <w:style w:type="character" w:customStyle="1" w:styleId="30">
    <w:name w:val="Заголовок 3 Знак"/>
    <w:basedOn w:val="af2"/>
    <w:link w:val="3"/>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rsid w:val="00D80330"/>
    <w:rPr>
      <w:rFonts w:ascii="Calibri" w:eastAsia="Times New Roman" w:hAnsi="Calibri" w:cs="Times New Roman"/>
      <w:sz w:val="24"/>
      <w:szCs w:val="24"/>
      <w:lang w:eastAsia="ru-RU"/>
    </w:rPr>
  </w:style>
  <w:style w:type="character" w:customStyle="1" w:styleId="80">
    <w:name w:val="Заголовок 8 Знак"/>
    <w:basedOn w:val="af2"/>
    <w:link w:val="8"/>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uiPriority w:val="99"/>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uiPriority w:val="99"/>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iPriority w:val="99"/>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uiPriority w:val="99"/>
    <w:rsid w:val="00BC2172"/>
    <w:rPr>
      <w:sz w:val="20"/>
      <w:szCs w:val="20"/>
    </w:rPr>
  </w:style>
  <w:style w:type="paragraph" w:styleId="afd">
    <w:name w:val="annotation subject"/>
    <w:basedOn w:val="afb"/>
    <w:next w:val="afb"/>
    <w:link w:val="afe"/>
    <w:uiPriority w:val="99"/>
    <w:unhideWhenUsed/>
    <w:rsid w:val="00BC2172"/>
    <w:rPr>
      <w:b/>
      <w:bCs/>
    </w:rPr>
  </w:style>
  <w:style w:type="character" w:customStyle="1" w:styleId="afe">
    <w:name w:val="Тема примечания Знак"/>
    <w:basedOn w:val="afc"/>
    <w:link w:val="afd"/>
    <w:uiPriority w:val="99"/>
    <w:rsid w:val="00BC2172"/>
    <w:rPr>
      <w:b/>
      <w:bCs/>
      <w:sz w:val="20"/>
      <w:szCs w:val="20"/>
    </w:rPr>
  </w:style>
  <w:style w:type="paragraph" w:styleId="aff">
    <w:name w:val="Balloon Text"/>
    <w:basedOn w:val="af1"/>
    <w:link w:val="aff0"/>
    <w:uiPriority w:val="99"/>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uiPriority w:val="99"/>
    <w:rsid w:val="00BC2172"/>
    <w:rPr>
      <w:rFonts w:ascii="Tahoma" w:hAnsi="Tahoma" w:cs="Tahoma"/>
      <w:sz w:val="16"/>
      <w:szCs w:val="16"/>
    </w:rPr>
  </w:style>
  <w:style w:type="paragraph" w:styleId="aff1">
    <w:name w:val="header"/>
    <w:aliases w:val=" Знак,ВерхКолонтитул"/>
    <w:basedOn w:val="af1"/>
    <w:link w:val="aff2"/>
    <w:uiPriority w:val="99"/>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
    <w:link w:val="aff7"/>
    <w:uiPriority w:val="1"/>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rsid w:val="003A7F6D"/>
    <w:rPr>
      <w:rFonts w:ascii="Times New Roman" w:eastAsia="Times New Roman" w:hAnsi="Times New Roman" w:cs="Times New Roman"/>
      <w:sz w:val="24"/>
      <w:szCs w:val="24"/>
      <w:lang w:eastAsia="ru-RU"/>
    </w:rPr>
  </w:style>
  <w:style w:type="table" w:styleId="affa">
    <w:name w:val="Table Grid"/>
    <w:basedOn w:val="af3"/>
    <w:uiPriority w:val="59"/>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3">
    <w:name w:val="Знак1"/>
    <w:basedOn w:val="af1"/>
    <w:rsid w:val="003A7F6D"/>
    <w:pPr>
      <w:spacing w:after="160" w:line="240" w:lineRule="exact"/>
    </w:pPr>
    <w:rPr>
      <w:rFonts w:ascii="Verdana" w:hAnsi="Verdana"/>
      <w:sz w:val="20"/>
      <w:szCs w:val="20"/>
      <w:lang w:val="en-US" w:eastAsia="en-US"/>
    </w:rPr>
  </w:style>
  <w:style w:type="character" w:styleId="affc">
    <w:name w:val="annotation reference"/>
    <w:uiPriority w:val="99"/>
    <w:unhideWhenUsed/>
    <w:rsid w:val="003A7F6D"/>
    <w:rPr>
      <w:sz w:val="16"/>
      <w:szCs w:val="16"/>
    </w:rPr>
  </w:style>
  <w:style w:type="paragraph" w:styleId="22">
    <w:name w:val="Body Text Indent 2"/>
    <w:basedOn w:val="af1"/>
    <w:link w:val="23"/>
    <w:unhideWhenUsed/>
    <w:rsid w:val="00481258"/>
    <w:pPr>
      <w:spacing w:after="120" w:line="480" w:lineRule="auto"/>
      <w:ind w:left="283"/>
    </w:pPr>
  </w:style>
  <w:style w:type="character" w:customStyle="1" w:styleId="23">
    <w:name w:val="Основной текст с отступом 2 Знак"/>
    <w:basedOn w:val="af2"/>
    <w:link w:val="22"/>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uiPriority w:val="99"/>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qFormat/>
    <w:rsid w:val="00481258"/>
    <w:pPr>
      <w:spacing w:before="100" w:beforeAutospacing="1" w:after="100" w:afterAutospacing="1"/>
    </w:pPr>
  </w:style>
  <w:style w:type="character" w:customStyle="1" w:styleId="apple-style-span">
    <w:name w:val="apple-style-span"/>
    <w:rsid w:val="00EB2A63"/>
  </w:style>
  <w:style w:type="paragraph" w:customStyle="1" w:styleId="ConsPlusNonformat">
    <w:name w:val="ConsPlusNon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basedOn w:val="af1"/>
    <w:link w:val="afff2"/>
    <w:qFormat/>
    <w:rsid w:val="00D80330"/>
    <w:pPr>
      <w:jc w:val="center"/>
    </w:pPr>
    <w:rPr>
      <w:rFonts w:ascii="Cambria" w:hAnsi="Cambria"/>
      <w:b/>
      <w:bCs/>
      <w:kern w:val="28"/>
      <w:sz w:val="32"/>
      <w:szCs w:val="32"/>
    </w:rPr>
  </w:style>
  <w:style w:type="character" w:customStyle="1" w:styleId="afff2">
    <w:name w:val="Заголовок Знак"/>
    <w:basedOn w:val="af2"/>
    <w:link w:val="afff1"/>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locked/>
    <w:rsid w:val="00D80330"/>
    <w:rPr>
      <w:shd w:val="clear" w:color="auto" w:fill="FFFFFF"/>
    </w:rPr>
  </w:style>
  <w:style w:type="paragraph" w:customStyle="1" w:styleId="25">
    <w:name w:val="Основной текст (2)"/>
    <w:basedOn w:val="af1"/>
    <w:link w:val="24"/>
    <w:uiPriority w:val="99"/>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1">
    <w:name w:val="Основной текст (3)_"/>
    <w:basedOn w:val="af2"/>
    <w:link w:val="32"/>
    <w:uiPriority w:val="99"/>
    <w:locked/>
    <w:rsid w:val="00D80330"/>
    <w:rPr>
      <w:i/>
      <w:iCs/>
      <w:sz w:val="18"/>
      <w:szCs w:val="18"/>
      <w:shd w:val="clear" w:color="auto" w:fill="FFFFFF"/>
    </w:rPr>
  </w:style>
  <w:style w:type="paragraph" w:customStyle="1" w:styleId="32">
    <w:name w:val="Основной текст (3)"/>
    <w:basedOn w:val="af1"/>
    <w:link w:val="31"/>
    <w:uiPriority w:val="99"/>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uiPriority w:val="99"/>
    <w:locked/>
    <w:rsid w:val="00D80330"/>
    <w:rPr>
      <w:b/>
      <w:bCs/>
      <w:shd w:val="clear" w:color="auto" w:fill="FFFFFF"/>
    </w:rPr>
  </w:style>
  <w:style w:type="paragraph" w:customStyle="1" w:styleId="42">
    <w:name w:val="Основной текст (4)"/>
    <w:basedOn w:val="af1"/>
    <w:link w:val="41"/>
    <w:uiPriority w:val="99"/>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uiPriority w:val="99"/>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uiPriority w:val="99"/>
    <w:locked/>
    <w:rsid w:val="00D80330"/>
    <w:rPr>
      <w:b/>
      <w:bCs/>
      <w:shd w:val="clear" w:color="auto" w:fill="FFFFFF"/>
    </w:rPr>
  </w:style>
  <w:style w:type="paragraph" w:customStyle="1" w:styleId="17">
    <w:name w:val="Заголовок №1"/>
    <w:basedOn w:val="af1"/>
    <w:link w:val="16"/>
    <w:uiPriority w:val="99"/>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3">
    <w:name w:val="Основной текст (3) + Не курсив"/>
    <w:basedOn w:val="31"/>
    <w:uiPriority w:val="99"/>
    <w:rsid w:val="00D80330"/>
    <w:rPr>
      <w:i/>
      <w:iCs/>
      <w:sz w:val="18"/>
      <w:szCs w:val="18"/>
      <w:shd w:val="clear" w:color="auto" w:fill="FFFFFF"/>
    </w:rPr>
  </w:style>
  <w:style w:type="character" w:customStyle="1" w:styleId="311pt">
    <w:name w:val="Основной текст (3) + 11 pt"/>
    <w:aliases w:val="Не курсив"/>
    <w:basedOn w:val="31"/>
    <w:uiPriority w:val="99"/>
    <w:rsid w:val="00D80330"/>
    <w:rPr>
      <w:i/>
      <w:iCs/>
      <w:sz w:val="22"/>
      <w:szCs w:val="22"/>
      <w:shd w:val="clear" w:color="auto" w:fill="FFFFFF"/>
    </w:rPr>
  </w:style>
  <w:style w:type="character" w:customStyle="1" w:styleId="34">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1"/>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1"/>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nhideWhenUsed/>
    <w:rsid w:val="00CD0A11"/>
    <w:rPr>
      <w:color w:val="800080"/>
      <w:u w:val="single"/>
    </w:rPr>
  </w:style>
  <w:style w:type="paragraph" w:customStyle="1" w:styleId="xl65">
    <w:name w:val="xl65"/>
    <w:basedOn w:val="af1"/>
    <w:rsid w:val="00CD0A11"/>
    <w:pPr>
      <w:spacing w:before="100" w:beforeAutospacing="1" w:after="100" w:afterAutospacing="1"/>
    </w:pPr>
    <w:rPr>
      <w:rFonts w:ascii="Arial" w:hAnsi="Arial" w:cs="Arial"/>
      <w:sz w:val="20"/>
      <w:szCs w:val="20"/>
    </w:rPr>
  </w:style>
  <w:style w:type="paragraph" w:customStyle="1" w:styleId="xl66">
    <w:name w:val="xl6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rsid w:val="00CD0A11"/>
    <w:pPr>
      <w:shd w:val="clear" w:color="000000" w:fill="FFFFFF"/>
      <w:spacing w:before="100" w:beforeAutospacing="1" w:after="100" w:afterAutospacing="1"/>
    </w:pPr>
  </w:style>
  <w:style w:type="paragraph" w:customStyle="1" w:styleId="xl75">
    <w:name w:val="xl75"/>
    <w:basedOn w:val="af1"/>
    <w:rsid w:val="00CD0A11"/>
    <w:pPr>
      <w:shd w:val="clear" w:color="000000" w:fill="FFFFFF"/>
      <w:spacing w:before="100" w:beforeAutospacing="1" w:after="100" w:afterAutospacing="1"/>
      <w:jc w:val="right"/>
    </w:pPr>
    <w:rPr>
      <w:sz w:val="20"/>
      <w:szCs w:val="20"/>
    </w:rPr>
  </w:style>
  <w:style w:type="paragraph" w:customStyle="1" w:styleId="xl76">
    <w:name w:val="xl76"/>
    <w:basedOn w:val="af1"/>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rsid w:val="00CD0A11"/>
    <w:pPr>
      <w:shd w:val="clear" w:color="000000" w:fill="FFFFFF"/>
      <w:spacing w:before="100" w:beforeAutospacing="1" w:after="100" w:afterAutospacing="1"/>
    </w:pPr>
    <w:rPr>
      <w:sz w:val="20"/>
      <w:szCs w:val="20"/>
    </w:rPr>
  </w:style>
  <w:style w:type="paragraph" w:customStyle="1" w:styleId="xl78">
    <w:name w:val="xl78"/>
    <w:basedOn w:val="af1"/>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rsid w:val="00CD0A11"/>
    <w:pPr>
      <w:shd w:val="clear" w:color="000000" w:fill="FFFFFF"/>
      <w:spacing w:before="100" w:beforeAutospacing="1" w:after="100" w:afterAutospacing="1"/>
      <w:jc w:val="center"/>
    </w:pPr>
  </w:style>
  <w:style w:type="paragraph" w:customStyle="1" w:styleId="xl106">
    <w:name w:val="xl10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5">
    <w:name w:val="Body Text 3"/>
    <w:basedOn w:val="af1"/>
    <w:link w:val="36"/>
    <w:uiPriority w:val="99"/>
    <w:rsid w:val="007F625D"/>
    <w:pPr>
      <w:spacing w:after="120"/>
    </w:pPr>
    <w:rPr>
      <w:sz w:val="16"/>
      <w:szCs w:val="16"/>
    </w:rPr>
  </w:style>
  <w:style w:type="character" w:customStyle="1" w:styleId="36">
    <w:name w:val="Основной текст 3 Знак"/>
    <w:basedOn w:val="af2"/>
    <w:link w:val="35"/>
    <w:uiPriority w:val="99"/>
    <w:rsid w:val="007F625D"/>
    <w:rPr>
      <w:rFonts w:ascii="Times New Roman" w:eastAsia="Times New Roman" w:hAnsi="Times New Roman" w:cs="Times New Roman"/>
      <w:sz w:val="16"/>
      <w:szCs w:val="16"/>
      <w:lang w:eastAsia="ru-RU"/>
    </w:rPr>
  </w:style>
  <w:style w:type="paragraph" w:customStyle="1" w:styleId="ConsPlusCell">
    <w:name w:val="ConsPlusCell"/>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semiHidden/>
    <w:unhideWhenUsed/>
    <w:rsid w:val="00B64190"/>
  </w:style>
  <w:style w:type="paragraph" w:customStyle="1" w:styleId="1a">
    <w:name w:val="заголовок 1"/>
    <w:basedOn w:val="af1"/>
    <w:next w:val="af1"/>
    <w:rsid w:val="00B64190"/>
    <w:pPr>
      <w:keepNext/>
      <w:autoSpaceDE w:val="0"/>
      <w:autoSpaceDN w:val="0"/>
      <w:jc w:val="center"/>
      <w:outlineLvl w:val="0"/>
    </w:pPr>
    <w:rPr>
      <w:b/>
      <w:bCs/>
      <w:sz w:val="28"/>
      <w:szCs w:val="28"/>
    </w:rPr>
  </w:style>
  <w:style w:type="table" w:customStyle="1" w:styleId="26">
    <w:name w:val="Сетка таблицы2"/>
    <w:basedOn w:val="af3"/>
    <w:next w:val="affa"/>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rsid w:val="00B64190"/>
    <w:rPr>
      <w:rFonts w:ascii="Courier New" w:eastAsia="Times New Roman" w:hAnsi="Courier New" w:cs="Times New Roman"/>
      <w:sz w:val="28"/>
      <w:szCs w:val="24"/>
      <w:lang w:eastAsia="ru-RU"/>
    </w:rPr>
  </w:style>
  <w:style w:type="character" w:customStyle="1" w:styleId="apple-converted-space">
    <w:name w:val="apple-converted-space"/>
    <w:rsid w:val="00252605"/>
  </w:style>
  <w:style w:type="numbering" w:customStyle="1" w:styleId="2a">
    <w:name w:val="Нет списка2"/>
    <w:next w:val="af4"/>
    <w:uiPriority w:val="99"/>
    <w:semiHidden/>
    <w:unhideWhenUsed/>
    <w:rsid w:val="00AC6641"/>
  </w:style>
  <w:style w:type="numbering" w:customStyle="1" w:styleId="37">
    <w:name w:val="Нет списка3"/>
    <w:next w:val="af4"/>
    <w:uiPriority w:val="99"/>
    <w:semiHidden/>
    <w:unhideWhenUsed/>
    <w:rsid w:val="00B00F9F"/>
  </w:style>
  <w:style w:type="table" w:customStyle="1" w:styleId="38">
    <w:name w:val="Сетка таблицы3"/>
    <w:basedOn w:val="af3"/>
    <w:next w:val="affa"/>
    <w:uiPriority w:val="5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9">
    <w:name w:val="Body Text Indent 3"/>
    <w:basedOn w:val="af1"/>
    <w:link w:val="3a"/>
    <w:uiPriority w:val="99"/>
    <w:rsid w:val="00EB2726"/>
    <w:pPr>
      <w:spacing w:after="120"/>
      <w:ind w:left="283"/>
    </w:pPr>
    <w:rPr>
      <w:sz w:val="16"/>
      <w:szCs w:val="16"/>
    </w:rPr>
  </w:style>
  <w:style w:type="character" w:customStyle="1" w:styleId="3a">
    <w:name w:val="Основной текст с отступом 3 Знак"/>
    <w:basedOn w:val="af2"/>
    <w:link w:val="39"/>
    <w:uiPriority w:val="99"/>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20"/>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rsid w:val="00CE4FBB"/>
    <w:rPr>
      <w:rFonts w:ascii="Times New Roman" w:eastAsia="Times New Roman" w:hAnsi="Times New Roman" w:cs="Times New Roman"/>
      <w:sz w:val="20"/>
      <w:szCs w:val="20"/>
      <w:lang w:eastAsia="ru-RU"/>
    </w:rPr>
  </w:style>
  <w:style w:type="character" w:styleId="affff0">
    <w:name w:val="footnote reference"/>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rsid w:val="007651C1"/>
    <w:pPr>
      <w:spacing w:before="100" w:beforeAutospacing="1" w:after="100" w:afterAutospacing="1"/>
      <w:jc w:val="center"/>
    </w:pPr>
    <w:rPr>
      <w:b/>
      <w:bCs/>
      <w:sz w:val="28"/>
      <w:szCs w:val="28"/>
    </w:rPr>
  </w:style>
  <w:style w:type="paragraph" w:customStyle="1" w:styleId="xl155">
    <w:name w:val="xl155"/>
    <w:basedOn w:val="af1"/>
    <w:rsid w:val="007651C1"/>
    <w:pPr>
      <w:spacing w:before="100" w:beforeAutospacing="1" w:after="100" w:afterAutospacing="1"/>
      <w:jc w:val="center"/>
      <w:textAlignment w:val="center"/>
    </w:pPr>
    <w:rPr>
      <w:b/>
      <w:bCs/>
      <w:sz w:val="28"/>
      <w:szCs w:val="28"/>
    </w:rPr>
  </w:style>
  <w:style w:type="paragraph" w:customStyle="1" w:styleId="xl156">
    <w:name w:val="xl156"/>
    <w:basedOn w:val="af1"/>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b">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b"/>
    <w:rsid w:val="00680AEA"/>
    <w:pPr>
      <w:jc w:val="center"/>
    </w:pPr>
    <w:rPr>
      <w:rFonts w:ascii="Arial" w:hAnsi="Arial"/>
      <w:sz w:val="24"/>
    </w:rPr>
  </w:style>
  <w:style w:type="paragraph" w:customStyle="1" w:styleId="210">
    <w:name w:val="Заголовок 21"/>
    <w:basedOn w:val="3b"/>
    <w:next w:val="3b"/>
    <w:rsid w:val="00680AEA"/>
    <w:pPr>
      <w:keepNext/>
      <w:jc w:val="center"/>
      <w:outlineLvl w:val="1"/>
    </w:pPr>
    <w:rPr>
      <w:rFonts w:ascii="Arial" w:hAnsi="Arial"/>
      <w:sz w:val="24"/>
    </w:rPr>
  </w:style>
  <w:style w:type="paragraph" w:customStyle="1" w:styleId="310">
    <w:name w:val="Основной текст 31"/>
    <w:basedOn w:val="3b"/>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rsid w:val="00680AEA"/>
    <w:rPr>
      <w:rFonts w:eastAsia="Calibri"/>
      <w:b/>
      <w:bCs/>
      <w:i/>
      <w:iCs/>
      <w:color w:val="4F81BD"/>
      <w:sz w:val="24"/>
    </w:rPr>
  </w:style>
  <w:style w:type="paragraph" w:styleId="affffe">
    <w:name w:val="Intense Quote"/>
    <w:basedOn w:val="af1"/>
    <w:next w:val="af1"/>
    <w:link w:val="affffd"/>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c">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rsid w:val="0084507C"/>
    <w:rPr>
      <w:sz w:val="20"/>
      <w:szCs w:val="20"/>
    </w:rPr>
  </w:style>
  <w:style w:type="character" w:customStyle="1" w:styleId="afffff0">
    <w:name w:val="Текст концевой сноски Знак"/>
    <w:basedOn w:val="af2"/>
    <w:link w:val="afffff"/>
    <w:rsid w:val="0084507C"/>
    <w:rPr>
      <w:rFonts w:ascii="Times New Roman" w:eastAsia="Times New Roman" w:hAnsi="Times New Roman" w:cs="Times New Roman"/>
      <w:sz w:val="20"/>
      <w:szCs w:val="20"/>
      <w:lang w:eastAsia="ru-RU"/>
    </w:rPr>
  </w:style>
  <w:style w:type="character" w:styleId="afffff1">
    <w:name w:val="endnote reference"/>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5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b">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c">
    <w:name w:val="Основной шрифт абзаца1"/>
    <w:rsid w:val="008C0F04"/>
  </w:style>
  <w:style w:type="character" w:customStyle="1" w:styleId="afffff4">
    <w:name w:val="Символ сноски"/>
    <w:rsid w:val="008C0F04"/>
    <w:rPr>
      <w:vertAlign w:val="superscript"/>
    </w:rPr>
  </w:style>
  <w:style w:type="character" w:customStyle="1" w:styleId="1fd">
    <w:name w:val="Знак сноски1"/>
    <w:rsid w:val="008C0F04"/>
    <w:rPr>
      <w:vertAlign w:val="superscript"/>
    </w:rPr>
  </w:style>
  <w:style w:type="character" w:styleId="afffff5">
    <w:name w:val="line number"/>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e">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uiPriority w:val="99"/>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d">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uiPriority w:val="99"/>
    <w:rsid w:val="00A3635E"/>
    <w:pPr>
      <w:spacing w:before="100" w:beforeAutospacing="1" w:after="100" w:afterAutospacing="1"/>
    </w:pPr>
  </w:style>
  <w:style w:type="character" w:styleId="afffffb">
    <w:name w:val="Intense Emphasis"/>
    <w:uiPriority w:val="21"/>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Таб1"/>
    <w:basedOn w:val="af1"/>
    <w:link w:val="1Char"/>
    <w:qFormat/>
    <w:rsid w:val="002B7555"/>
    <w:pPr>
      <w:jc w:val="both"/>
    </w:pPr>
    <w:rPr>
      <w:sz w:val="28"/>
      <w:lang w:eastAsia="en-US"/>
    </w:rPr>
  </w:style>
  <w:style w:type="character" w:customStyle="1" w:styleId="1Char">
    <w:name w:val="Таб1 Char"/>
    <w:link w:val="1ff"/>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Интернет)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0">
    <w:name w:val="toc 1"/>
    <w:basedOn w:val="af1"/>
    <w:next w:val="af1"/>
    <w:link w:val="1ff1"/>
    <w:autoRedefine/>
    <w:qFormat/>
    <w:rsid w:val="00B71E22"/>
    <w:pPr>
      <w:tabs>
        <w:tab w:val="right" w:leader="dot" w:pos="9911"/>
      </w:tabs>
    </w:pPr>
  </w:style>
  <w:style w:type="paragraph" w:styleId="2f6">
    <w:name w:val="toc 2"/>
    <w:basedOn w:val="af1"/>
    <w:next w:val="af1"/>
    <w:autoRedefine/>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uiPriority w:val="99"/>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semiHidden/>
    <w:rsid w:val="00B71E22"/>
  </w:style>
  <w:style w:type="character" w:customStyle="1" w:styleId="1f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uiPriority w:val="99"/>
    <w:semiHidden/>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semiHidden/>
    <w:rsid w:val="00B71E22"/>
  </w:style>
  <w:style w:type="table" w:customStyle="1" w:styleId="216">
    <w:name w:val="Сетка таблицы21"/>
    <w:basedOn w:val="af3"/>
    <w:next w:val="affa"/>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uiPriority w:val="99"/>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3">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4">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e">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5">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
    <w:name w:val="toc 3"/>
    <w:basedOn w:val="af1"/>
    <w:next w:val="af1"/>
    <w:autoRedefine/>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
    <w:link w:val="aff6"/>
    <w:locked/>
    <w:rsid w:val="00B71E22"/>
    <w:rPr>
      <w:rFonts w:ascii="Calibri" w:eastAsia="Calibri" w:hAnsi="Calibri" w:cs="Times New Roman"/>
    </w:rPr>
  </w:style>
  <w:style w:type="paragraph" w:customStyle="1" w:styleId="1ff6">
    <w:name w:val="Дата1"/>
    <w:basedOn w:val="af1"/>
    <w:rsid w:val="00B71E22"/>
    <w:pPr>
      <w:spacing w:before="100" w:beforeAutospacing="1" w:after="100" w:afterAutospacing="1"/>
    </w:pPr>
  </w:style>
  <w:style w:type="character" w:customStyle="1" w:styleId="1ff7">
    <w:name w:val="Заголовок Знак1"/>
    <w:uiPriority w:val="10"/>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8">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9">
    <w:name w:val="Тема примечания Знак1"/>
    <w:basedOn w:val="1ff8"/>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semiHidden/>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semiHidden/>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a">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7"/>
    <w:link w:val="afffffffa"/>
    <w:qFormat/>
    <w:rsid w:val="00701EBB"/>
    <w:pPr>
      <w:numPr>
        <w:numId w:val="1"/>
      </w:numPr>
    </w:pPr>
  </w:style>
  <w:style w:type="character" w:customStyle="1" w:styleId="afffffffa">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b">
    <w:name w:val="index 1"/>
    <w:basedOn w:val="IndexBase"/>
    <w:autoRedefine/>
    <w:semiHidden/>
    <w:rsid w:val="00701EBB"/>
  </w:style>
  <w:style w:type="paragraph" w:styleId="2fb">
    <w:name w:val="index 2"/>
    <w:basedOn w:val="IndexBase"/>
    <w:autoRedefine/>
    <w:semiHidden/>
    <w:rsid w:val="00701EBB"/>
    <w:pPr>
      <w:spacing w:line="240" w:lineRule="auto"/>
      <w:ind w:left="720"/>
    </w:pPr>
  </w:style>
  <w:style w:type="paragraph" w:styleId="3f0">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b"/>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c">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1">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basedOn w:val="afffff3"/>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d"/>
    <w:autoRedefine/>
    <w:rsid w:val="00701EBB"/>
    <w:pPr>
      <w:numPr>
        <w:numId w:val="5"/>
      </w:numPr>
      <w:tabs>
        <w:tab w:val="num" w:pos="1209"/>
        <w:tab w:val="num" w:pos="1492"/>
      </w:tabs>
    </w:pPr>
  </w:style>
  <w:style w:type="paragraph" w:styleId="3f2">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e">
    <w:name w:val="List Continue 2"/>
    <w:basedOn w:val="afffffffc"/>
    <w:rsid w:val="00701EBB"/>
    <w:pPr>
      <w:ind w:left="2160"/>
    </w:pPr>
  </w:style>
  <w:style w:type="paragraph" w:styleId="3f3">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
    <w:name w:val="List Number 2"/>
    <w:basedOn w:val="afffffffd"/>
    <w:rsid w:val="00701EBB"/>
    <w:pPr>
      <w:tabs>
        <w:tab w:val="clear" w:pos="360"/>
      </w:tabs>
    </w:pPr>
  </w:style>
  <w:style w:type="paragraph" w:styleId="3f4">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c">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0">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5">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5"/>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d">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d">
    <w:name w:val="Слабое выделение1"/>
    <w:aliases w:val="обычный"/>
    <w:rsid w:val="00701EBB"/>
    <w:rPr>
      <w:rFonts w:ascii="Arial" w:hAnsi="Arial" w:cs="Arial"/>
      <w:color w:val="auto"/>
      <w:sz w:val="24"/>
      <w:szCs w:val="24"/>
    </w:rPr>
  </w:style>
  <w:style w:type="paragraph" w:customStyle="1" w:styleId="2ff1">
    <w:name w:val="Обычный 2"/>
    <w:basedOn w:val="af1"/>
    <w:rsid w:val="00701EBB"/>
    <w:rPr>
      <w:rFonts w:ascii="Arial" w:hAnsi="Arial" w:cs="Arial"/>
    </w:rPr>
  </w:style>
  <w:style w:type="table" w:styleId="1ffe">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0">
    <w:name w:val="1"/>
    <w:basedOn w:val="af1"/>
    <w:autoRedefine/>
    <w:semiHidden/>
    <w:rsid w:val="00701EBB"/>
    <w:pPr>
      <w:spacing w:line="360" w:lineRule="auto"/>
      <w:jc w:val="center"/>
      <w:outlineLvl w:val="0"/>
    </w:pPr>
    <w:rPr>
      <w:rFonts w:ascii="Arial" w:hAnsi="Arial" w:cs="Arial"/>
      <w:b/>
      <w:bCs/>
      <w:sz w:val="32"/>
      <w:szCs w:val="32"/>
    </w:rPr>
  </w:style>
  <w:style w:type="paragraph" w:customStyle="1" w:styleId="3f6">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1">
    <w:name w:val="Оглавление 1 Знак"/>
    <w:link w:val="1ff0"/>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0"/>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0"/>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1">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2">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2">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7">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3">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0"/>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0"/>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3">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4">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5">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4">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5">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6">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6">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b">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7">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c">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7">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d">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e">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0">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1003584124">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B2EA090095AE1DA3D500F07EE9235E85114C00C6FC914BFAF2A9C292D4A9601BB6E3C92A3DB51F6693E0D88A9A66A1C7AA472C435D7404E3F5D1D84x1V9L" TargetMode="External"/><Relationship Id="rId18" Type="http://schemas.openxmlformats.org/officeDocument/2006/relationships/hyperlink" Target="consultantplus://offline/ref=8B2EA090095AE1DA3D500F07EE9235E85114C00C6FC914BFAF2A9C292D4A9601BB6E3C92A3DB51F6693E0589A8A66A1C7AA472C435D7404E3F5D1D84x1V9L" TargetMode="External"/><Relationship Id="rId26" Type="http://schemas.openxmlformats.org/officeDocument/2006/relationships/hyperlink" Target="consultantplus://offline/ref=8B2EA090095AE1DA3D500F07EE9235E85114C00C6FC914BFAF2A9C292D4A9601BB6E3C92A3DB51F6693E0F8DA9A66A1C7AA472C435D7404E3F5D1D84x1V9L" TargetMode="External"/><Relationship Id="rId39" Type="http://schemas.openxmlformats.org/officeDocument/2006/relationships/hyperlink" Target="consultantplus://offline/ref=8B2EA090095AE1DA3D500F07EE9235E85114C00C6FC914BFAF2A9C292D4A9601BB6E3C92A3DB51F6693E0485ADA66A1C7AA472C435D7404E3F5D1D84x1V9L" TargetMode="External"/><Relationship Id="rId21" Type="http://schemas.openxmlformats.org/officeDocument/2006/relationships/hyperlink" Target="consultantplus://offline/ref=8B2EA090095AE1DA3D500F07EE9235E85114C00C6FC914BFAF2A9C292D4A9601BB6E3C92A3DB51F6693E0588AAA66A1C7AA472C435D7404E3F5D1D84x1V9L" TargetMode="External"/><Relationship Id="rId34" Type="http://schemas.openxmlformats.org/officeDocument/2006/relationships/hyperlink" Target="consultantplus://offline/ref=8B2EA090095AE1DA3D500F07EE9235E85114C00C6FC914BFAF2A9C292D4A9601BB6E3C92A3DB51F6693E0F88A9A66A1C7AA472C435D7404E3F5D1D84x1V9L" TargetMode="External"/><Relationship Id="rId42" Type="http://schemas.openxmlformats.org/officeDocument/2006/relationships/hyperlink" Target="file:///D:\2019%20&#1075;&#1086;&#1076;\&#1042;&#1077;&#1089;&#1090;&#1085;&#1080;&#1082;\&#8470;%2054%20(521)%20&#1086;&#1090;%2030.12.2019\&#1074;&#1077;&#1089;&#1090;&#1085;&#1080;&#1082;.docx" TargetMode="External"/><Relationship Id="rId47" Type="http://schemas.openxmlformats.org/officeDocument/2006/relationships/hyperlink" Target="consultantplus://offline/ref=E2BDC3C8B0B7ECFD6D4A862096E93E0314674E082F8A32A404A69044E0DAF33B1ED02084B13A77iAD" TargetMode="External"/><Relationship Id="rId50" Type="http://schemas.openxmlformats.org/officeDocument/2006/relationships/hyperlink" Target="consultantplus://offline/ref=292543B57927148FB9D22529A911B7CBCC8B0E005667B497AA5A96D1B3F5A99FBC7E3EE32073D0pBMCC" TargetMode="External"/><Relationship Id="rId55" Type="http://schemas.openxmlformats.org/officeDocument/2006/relationships/hyperlink" Target="consultantplus://offline/ref=19C04FE5D1DC4E5E9D0689F71000DD382E6FAD73B3F2EB2F0FCC09C625B540B1F26D85FBF56EA4ZCK" TargetMode="External"/><Relationship Id="rId63" Type="http://schemas.openxmlformats.org/officeDocument/2006/relationships/hyperlink" Target="http://www.kuibyshev.nso.ru" TargetMode="External"/><Relationship Id="rId68" Type="http://schemas.openxmlformats.org/officeDocument/2006/relationships/hyperlink" Target="consultantplus://offline/ref=0C6AA585508D4F3B6D96CAB3B1F41FD296B26DED82503B5C1D318D55EDAE2C09CA17C8FFs2n9E"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B2EA090095AE1DA3D500F07EE9235E85114C00C6FC914BFAF2A9C292D4A9601BB6E3C92A3DB51F6693E0D8AAFA66A1C7AA472C435D7404E3F5D1D84x1V9L" TargetMode="External"/><Relationship Id="rId29" Type="http://schemas.openxmlformats.org/officeDocument/2006/relationships/hyperlink" Target="consultantplus://offline/ref=8B2EA090095AE1DA3D500F07EE9235E85114C00C6FC914BFAF2A9C292D4A9601BB6E3C92A3DB51F6693E058BABA66A1C7AA472C435D7404E3F5D1D84x1V9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2EA090095AE1DA3D500F07EE9235E85114C00C6FC914BFAF2A9C292D4A9601BB6E3C92A3DB51F6693E058CA4A66A1C7AA472C435D7404E3F5D1D84x1V9L" TargetMode="External"/><Relationship Id="rId24" Type="http://schemas.openxmlformats.org/officeDocument/2006/relationships/hyperlink" Target="consultantplus://offline/ref=8B2EA090095AE1DA3D500F07EE9235E85114C00C6FC914BFAF2A9C292D4A9601BB6E3C92A3DB51F6693E0984A9A66A1C7AA472C435D7404E3F5D1D84x1V9L" TargetMode="External"/><Relationship Id="rId32" Type="http://schemas.openxmlformats.org/officeDocument/2006/relationships/hyperlink" Target="consultantplus://offline/ref=8B2EA090095AE1DA3D500F07EE9235E85114C00C6FC914BFAF2A9C292D4A9601BB6E3C92A3DB51F6693E0F8EADA66A1C7AA472C435D7404E3F5D1D84x1V9L" TargetMode="External"/><Relationship Id="rId37" Type="http://schemas.openxmlformats.org/officeDocument/2006/relationships/hyperlink" Target="consultantplus://offline/ref=8B2EA090095AE1DA3D500F07EE9235E85114C00C6FC914BFAF2A9C292D4A9601BB6E3C92A3DB51F6693E088BABA66A1C7AA472C435D7404E3F5D1D84x1V9L" TargetMode="External"/><Relationship Id="rId40" Type="http://schemas.openxmlformats.org/officeDocument/2006/relationships/hyperlink" Target="consultantplus://offline/ref=8B2EA090095AE1DA3D500F07EE9235E85114C00C6FC914BFAF2A9C292D4A9601BB6E3C92A3DB51F6693E0E8FA4A66A1C7AA472C435D7404E3F5D1D84x1V9L" TargetMode="External"/><Relationship Id="rId45" Type="http://schemas.openxmlformats.org/officeDocument/2006/relationships/hyperlink" Target="file:///D:\2019%20&#1075;&#1086;&#1076;\&#1042;&#1077;&#1089;&#1090;&#1085;&#1080;&#1082;\&#8470;%2054%20(521)%20&#1086;&#1090;%2030.12.2019\&#1074;&#1077;&#1089;&#1090;&#1085;&#1080;&#1082;.docx" TargetMode="External"/><Relationship Id="rId53" Type="http://schemas.openxmlformats.org/officeDocument/2006/relationships/image" Target="media/image1.emf"/><Relationship Id="rId58" Type="http://schemas.openxmlformats.org/officeDocument/2006/relationships/image" Target="media/image5.emf"/><Relationship Id="rId66"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consultantplus://offline/ref=8B2EA090095AE1DA3D500F07EE9235E85114C00C6FC914BFAF2A9C292D4A9601BB6E3C92A3DB51F6693E058EA8A66A1C7AA472C435D7404E3F5D1D84x1V9L" TargetMode="External"/><Relationship Id="rId23" Type="http://schemas.openxmlformats.org/officeDocument/2006/relationships/hyperlink" Target="consultantplus://offline/ref=8B2EA090095AE1DA3D500F07EE9235E85114C00C6FC914BFAF2A9C292D4A9601BB6E3C92A3DB51F6693E0C8AAFA66A1C7AA472C435D7404E3F5D1D84x1V9L" TargetMode="External"/><Relationship Id="rId28" Type="http://schemas.openxmlformats.org/officeDocument/2006/relationships/hyperlink" Target="consultantplus://offline/ref=8B2EA090095AE1DA3D500F07EE9235E85114C00C6FC914BFAF2A9C292D4A9601BB6E3C92A3DB51F6693F0D85A9A66A1C7AA472C435D7404E3F5D1D84x1V9L" TargetMode="External"/><Relationship Id="rId36" Type="http://schemas.openxmlformats.org/officeDocument/2006/relationships/hyperlink" Target="consultantplus://offline/ref=8B2EA090095AE1DA3D500F07EE9235E85114C00C6FC914BFAF2A9C292D4A9601BB6E3C92A3DB51F6693E0E8DADA66A1C7AA472C435D7404E3F5D1D84x1V9L" TargetMode="External"/><Relationship Id="rId49" Type="http://schemas.openxmlformats.org/officeDocument/2006/relationships/hyperlink" Target="consultantplus://offline/ref=9C4B1A580BE11F6ED8EA9FDAD3CD433B1E27A6B3740C51731915C37A433489F4A3813FCD39B690UDW8K" TargetMode="External"/><Relationship Id="rId57" Type="http://schemas.openxmlformats.org/officeDocument/2006/relationships/image" Target="media/image4.emf"/><Relationship Id="rId61" Type="http://schemas.openxmlformats.org/officeDocument/2006/relationships/hyperlink" Target="http://do.gosuslugi.ru" TargetMode="External"/><Relationship Id="rId10" Type="http://schemas.openxmlformats.org/officeDocument/2006/relationships/footer" Target="footer2.xml"/><Relationship Id="rId19" Type="http://schemas.openxmlformats.org/officeDocument/2006/relationships/hyperlink" Target="consultantplus://offline/ref=8B2EA090095AE1DA3D500F07EE9235E85114C00C6FC914BFAF2A9C292D4A9601BB6E3C92A3DB51F6693E0C8DA8A66A1C7AA472C435D7404E3F5D1D84x1V9L" TargetMode="External"/><Relationship Id="rId31" Type="http://schemas.openxmlformats.org/officeDocument/2006/relationships/hyperlink" Target="consultantplus://offline/ref=8B2EA090095AE1DA3D500F07EE9235E85114C00C6FC914BFAF2A9C292D4A9601BB6E3C92A3DB51F6693E0F8FAFA66A1C7AA472C435D7404E3F5D1D84x1V9L" TargetMode="External"/><Relationship Id="rId44" Type="http://schemas.openxmlformats.org/officeDocument/2006/relationships/hyperlink" Target="file:///D:\2019%20&#1075;&#1086;&#1076;\&#1042;&#1077;&#1089;&#1090;&#1085;&#1080;&#1082;\&#8470;%2054%20(521)%20&#1086;&#1090;%2030.12.2019\&#1074;&#1077;&#1089;&#1090;&#1085;&#1080;&#1082;.docx" TargetMode="External"/><Relationship Id="rId52" Type="http://schemas.openxmlformats.org/officeDocument/2006/relationships/hyperlink" Target="consultantplus://offline/ref=292543B57927148FB9D22529A911B7CBC4880D0D5C6AE99DA2039AD3B4FAF688BB3732E22071DDB7p2MDC" TargetMode="External"/><Relationship Id="rId60" Type="http://schemas.openxmlformats.org/officeDocument/2006/relationships/hyperlink" Target="consultantplus://offline/ref=48E257163B9AC8BA29A5C2408DC2B30D14322DECF3ACDBCE7958A6FA79AE54A5068D3B72ACE90DE2A1064C3D43DC52556CBE5D1921q0y2H" TargetMode="External"/><Relationship Id="rId65" Type="http://schemas.openxmlformats.org/officeDocument/2006/relationships/hyperlink" Target="http://www.kuibyshev.nso.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8B2EA090095AE1DA3D500F07EE9235E85114C00C6FC914BFAF2A9C292D4A9601BB6E3C92A3DB51F6693E0D88A4A66A1C7AA472C435D7404E3F5D1D84x1V9L" TargetMode="External"/><Relationship Id="rId22" Type="http://schemas.openxmlformats.org/officeDocument/2006/relationships/hyperlink" Target="consultantplus://offline/ref=8B2EA090095AE1DA3D500F07EE9235E85114C00C6FC914BFAF2A9C292D4A9601BB6E3C92A3DB51F6693E058BACA66A1C7AA472C435D7404E3F5D1D84x1V9L" TargetMode="External"/><Relationship Id="rId27" Type="http://schemas.openxmlformats.org/officeDocument/2006/relationships/hyperlink" Target="consultantplus://offline/ref=8B2EA090095AE1DA3D500F07EE9235E85114C00C6FC914BFAF2A9C292D4A9601BB6E3C92A3DB51F6693E0B88A5A66A1C7AA472C435D7404E3F5D1D84x1V9L" TargetMode="External"/><Relationship Id="rId30" Type="http://schemas.openxmlformats.org/officeDocument/2006/relationships/hyperlink" Target="consultantplus://offline/ref=8B2EA090095AE1DA3D500F07EE9235E85114C00C6FC914BFAF2A9C292D4A9601BB6E3C92A3DB51F6693E058BA4A66A1C7AA472C435D7404E3F5D1D84x1V9L" TargetMode="External"/><Relationship Id="rId35" Type="http://schemas.openxmlformats.org/officeDocument/2006/relationships/hyperlink" Target="consultantplus://offline/ref=8B2EA090095AE1DA3D500F07EE9235E85114C00C6FC914BFAF2A9C292D4A9601BB6E3C92A3DB51F6693E048CADA66A1C7AA472C435D7404E3F5D1D84x1V9L" TargetMode="External"/><Relationship Id="rId43" Type="http://schemas.openxmlformats.org/officeDocument/2006/relationships/hyperlink" Target="file:///D:\2019%20&#1075;&#1086;&#1076;\&#1042;&#1077;&#1089;&#1090;&#1085;&#1080;&#1082;\&#8470;%2054%20(521)%20&#1086;&#1090;%2030.12.2019\&#1074;&#1077;&#1089;&#1090;&#1085;&#1080;&#1082;.docx" TargetMode="External"/><Relationship Id="rId48" Type="http://schemas.openxmlformats.org/officeDocument/2006/relationships/hyperlink" Target="file:///D:\2019%20&#1075;&#1086;&#1076;\&#1042;&#1077;&#1089;&#1090;&#1085;&#1080;&#1082;\&#8470;%2054%20(521)%20&#1086;&#1090;%2030.12.2019\&#1074;&#1077;&#1089;&#1090;&#1085;&#1080;&#1082;.docx" TargetMode="External"/><Relationship Id="rId56" Type="http://schemas.openxmlformats.org/officeDocument/2006/relationships/image" Target="media/image3.emf"/><Relationship Id="rId64" Type="http://schemas.openxmlformats.org/officeDocument/2006/relationships/hyperlink" Target="http://www.torgi.gov.ru" TargetMode="External"/><Relationship Id="rId69" Type="http://schemas.openxmlformats.org/officeDocument/2006/relationships/hyperlink" Target="consultantplus://offline/ref=73ABC1CAA4C201747E31CA3AD1782F8A7335B3EE41332EF5EAFB0F8BFA461A1520D11F963A244160610B9Bt8v6E" TargetMode="External"/><Relationship Id="rId8" Type="http://schemas.openxmlformats.org/officeDocument/2006/relationships/footer" Target="footer1.xml"/><Relationship Id="rId51" Type="http://schemas.openxmlformats.org/officeDocument/2006/relationships/hyperlink" Target="consultantplus://offline/ref=292543B57927148FB9D22529A911B7CBC4880D0D5C6AE99DA2039AD3B4FAF688BB3732E02177pDM2C"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8B2EA090095AE1DA3D500F07EE9235E85114C00C6FC914BFAF2A9C292D4A9601BB6E3C92A3DB51F6693F0C8FAAA66A1C7AA472C435D7404E3F5D1D84x1V9L" TargetMode="External"/><Relationship Id="rId17" Type="http://schemas.openxmlformats.org/officeDocument/2006/relationships/hyperlink" Target="consultantplus://offline/ref=8B2EA090095AE1DA3D500F07EE9235E85114C00C6FC914BFAF2A9C292D4A9601BB6E3C92A3DB51F6693E098AA9A66A1C7AA472C435D7404E3F5D1D84x1V9L" TargetMode="External"/><Relationship Id="rId25" Type="http://schemas.openxmlformats.org/officeDocument/2006/relationships/hyperlink" Target="consultantplus://offline/ref=8B2EA090095AE1DA3D500F07EE9235E85114C00C6FC914BFAF2A9C292D4A9601BB6E3C92A3DB51F6693F0D8AAAA66A1C7AA472C435D7404E3F5D1D84x1V9L" TargetMode="External"/><Relationship Id="rId33" Type="http://schemas.openxmlformats.org/officeDocument/2006/relationships/hyperlink" Target="consultantplus://offline/ref=8B2EA090095AE1DA3D500F07EE9235E85114C00C6FC914BFAF2A9C292D4A9601BB6E3C92A3DB51F6693E0F89AEA66A1C7AA472C435D7404E3F5D1D84x1V9L" TargetMode="External"/><Relationship Id="rId38" Type="http://schemas.openxmlformats.org/officeDocument/2006/relationships/hyperlink" Target="consultantplus://offline/ref=8B2EA090095AE1DA3D500F07EE9235E85114C00C6FC914BFAF2A9C292D4A9601BB6E3C92A3DB51F6693F0D8BADA66A1C7AA472C435D7404E3F5D1D84x1V9L" TargetMode="External"/><Relationship Id="rId46" Type="http://schemas.openxmlformats.org/officeDocument/2006/relationships/hyperlink" Target="consultantplus://offline/ref=E2BDC3C8B0B7ECFD6D4A86369585600A1F6C100D228D38F050F9CB19B7D3F96C599F79C3F6327B19A9BAB575i0D" TargetMode="External"/><Relationship Id="rId59" Type="http://schemas.openxmlformats.org/officeDocument/2006/relationships/image" Target="media/image6.emf"/><Relationship Id="rId67" Type="http://schemas.openxmlformats.org/officeDocument/2006/relationships/hyperlink" Target="http://www.torgi.gov.ru" TargetMode="External"/><Relationship Id="rId20" Type="http://schemas.openxmlformats.org/officeDocument/2006/relationships/hyperlink" Target="consultantplus://offline/ref=8B2EA090095AE1DA3D500F07EE9235E85114C00C6FC914BFAF2A9C292D4A9601BB6E3C92A3DB51F6693E058DADA66A1C7AA472C435D7404E3F5D1D84x1V9L" TargetMode="External"/><Relationship Id="rId41" Type="http://schemas.openxmlformats.org/officeDocument/2006/relationships/hyperlink" Target="file:///D:\2019%20&#1075;&#1086;&#1076;\&#1042;&#1077;&#1089;&#1090;&#1085;&#1080;&#1082;\&#8470;%2054%20(521)%20&#1086;&#1090;%2030.12.2019\&#1074;&#1077;&#1089;&#1090;&#1085;&#1080;&#1082;.docx" TargetMode="External"/><Relationship Id="rId54" Type="http://schemas.openxmlformats.org/officeDocument/2006/relationships/image" Target="media/image2.emf"/><Relationship Id="rId62" Type="http://schemas.openxmlformats.org/officeDocument/2006/relationships/hyperlink" Target="http://do.gosuslugi.ru" TargetMode="External"/><Relationship Id="rId7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2003C-5B6E-434D-AF6C-ADAC35DB1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2673</TotalTime>
  <Pages>258</Pages>
  <Words>106261</Words>
  <Characters>605690</Characters>
  <Application>Microsoft Office Word</Application>
  <DocSecurity>0</DocSecurity>
  <Lines>5047</Lines>
  <Paragraphs>1421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Щегловская Наталья Владимировна</dc:creator>
  <cp:keywords/>
  <dc:description/>
  <cp:lastModifiedBy>Administrator</cp:lastModifiedBy>
  <cp:revision>428</cp:revision>
  <cp:lastPrinted>2019-12-31T04:35:00Z</cp:lastPrinted>
  <dcterms:created xsi:type="dcterms:W3CDTF">2018-11-27T00:26:00Z</dcterms:created>
  <dcterms:modified xsi:type="dcterms:W3CDTF">2019-12-31T04:43:00Z</dcterms:modified>
</cp:coreProperties>
</file>